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608AD257" w:rsidR="00E8797D" w:rsidRDefault="0058664E" w:rsidP="000C5DFD">
      <w:pPr>
        <w:jc w:val="center"/>
        <w:rPr>
          <w:b/>
          <w:bCs/>
          <w:sz w:val="32"/>
          <w:szCs w:val="32"/>
        </w:rPr>
      </w:pPr>
      <w:r w:rsidRPr="00B7651F">
        <w:rPr>
          <w:b/>
          <w:bCs/>
          <w:sz w:val="32"/>
          <w:szCs w:val="32"/>
        </w:rPr>
        <w:t>К</w:t>
      </w:r>
      <w:r>
        <w:rPr>
          <w:b/>
          <w:bCs/>
          <w:sz w:val="32"/>
          <w:szCs w:val="32"/>
        </w:rPr>
        <w:t>РАТЪК</w:t>
      </w:r>
      <w:r w:rsidRPr="00B7651F">
        <w:rPr>
          <w:b/>
          <w:bCs/>
          <w:sz w:val="32"/>
          <w:szCs w:val="32"/>
        </w:rPr>
        <w:t xml:space="preserve"> </w:t>
      </w:r>
      <w:r>
        <w:rPr>
          <w:b/>
          <w:bCs/>
          <w:sz w:val="32"/>
          <w:szCs w:val="32"/>
        </w:rPr>
        <w:t>ОБЗОР</w:t>
      </w:r>
      <w:r w:rsidRPr="00B7651F">
        <w:rPr>
          <w:b/>
          <w:bCs/>
          <w:sz w:val="32"/>
          <w:szCs w:val="32"/>
        </w:rPr>
        <w:t xml:space="preserve"> </w:t>
      </w:r>
      <w:r>
        <w:rPr>
          <w:b/>
          <w:bCs/>
          <w:sz w:val="32"/>
          <w:szCs w:val="32"/>
        </w:rPr>
        <w:t>НА</w:t>
      </w:r>
      <w:r w:rsidRPr="00B7651F">
        <w:rPr>
          <w:b/>
          <w:bCs/>
          <w:sz w:val="32"/>
          <w:szCs w:val="32"/>
        </w:rPr>
        <w:t xml:space="preserve"> </w:t>
      </w:r>
      <w:r>
        <w:rPr>
          <w:b/>
          <w:bCs/>
          <w:sz w:val="32"/>
          <w:szCs w:val="32"/>
        </w:rPr>
        <w:t>ПАРАДОКСА</w:t>
      </w:r>
      <w:r w:rsidRPr="00B7651F">
        <w:rPr>
          <w:b/>
          <w:bCs/>
          <w:sz w:val="32"/>
          <w:szCs w:val="32"/>
        </w:rPr>
        <w:t xml:space="preserve"> </w:t>
      </w:r>
      <w:r>
        <w:rPr>
          <w:b/>
          <w:bCs/>
          <w:sz w:val="32"/>
          <w:szCs w:val="32"/>
        </w:rPr>
        <w:t>НА</w:t>
      </w:r>
      <w:r w:rsidRPr="00B7651F">
        <w:rPr>
          <w:b/>
          <w:bCs/>
          <w:sz w:val="32"/>
          <w:szCs w:val="32"/>
        </w:rPr>
        <w:t xml:space="preserve"> Р</w:t>
      </w:r>
      <w:r>
        <w:rPr>
          <w:b/>
          <w:bCs/>
          <w:sz w:val="32"/>
          <w:szCs w:val="32"/>
        </w:rPr>
        <w:t>ЪСЕЛ</w:t>
      </w:r>
    </w:p>
    <w:p w14:paraId="13DE7E26" w14:textId="599A3F6F" w:rsidR="008D1109" w:rsidRDefault="008D1109" w:rsidP="000C5DFD">
      <w:pPr>
        <w:jc w:val="center"/>
        <w:rPr>
          <w:szCs w:val="28"/>
        </w:rPr>
      </w:pPr>
    </w:p>
    <w:p w14:paraId="481165FD" w14:textId="77777777" w:rsidR="0058664E" w:rsidRPr="00627748" w:rsidRDefault="0058664E" w:rsidP="000C5DFD">
      <w:pPr>
        <w:jc w:val="center"/>
        <w:rPr>
          <w:b/>
          <w:bCs/>
          <w:sz w:val="32"/>
          <w:szCs w:val="32"/>
        </w:rPr>
      </w:pPr>
      <w:r>
        <w:rPr>
          <w:b/>
          <w:bCs/>
          <w:sz w:val="32"/>
          <w:szCs w:val="32"/>
        </w:rPr>
        <w:t>Ралица Ангелова-Славова, Димитър Цветков</w:t>
      </w:r>
    </w:p>
    <w:p w14:paraId="5713E519" w14:textId="66F341A1" w:rsidR="008D1109" w:rsidRDefault="008D1109" w:rsidP="000C5DFD">
      <w:pPr>
        <w:jc w:val="center"/>
        <w:rPr>
          <w:szCs w:val="28"/>
        </w:rPr>
      </w:pPr>
    </w:p>
    <w:p w14:paraId="1D299BE6" w14:textId="77777777" w:rsidR="00121F6A" w:rsidRDefault="00121F6A" w:rsidP="000C5DFD">
      <w:pPr>
        <w:jc w:val="center"/>
        <w:rPr>
          <w:szCs w:val="28"/>
        </w:rPr>
      </w:pPr>
    </w:p>
    <w:p w14:paraId="53D8B9C8" w14:textId="77777777" w:rsidR="0058664E" w:rsidRPr="00B404B0" w:rsidRDefault="0058664E" w:rsidP="000C5DFD">
      <w:pPr>
        <w:jc w:val="center"/>
        <w:rPr>
          <w:b/>
          <w:bCs/>
          <w:sz w:val="32"/>
          <w:szCs w:val="32"/>
        </w:rPr>
      </w:pPr>
      <w:r>
        <w:rPr>
          <w:b/>
          <w:bCs/>
          <w:sz w:val="32"/>
          <w:szCs w:val="32"/>
        </w:rPr>
        <w:t>A B</w:t>
      </w:r>
      <w:r>
        <w:rPr>
          <w:b/>
          <w:bCs/>
          <w:sz w:val="32"/>
          <w:szCs w:val="32"/>
          <w:lang w:val="en-US"/>
        </w:rPr>
        <w:t>RIEF</w:t>
      </w:r>
      <w:r w:rsidRPr="00BE09C1">
        <w:rPr>
          <w:b/>
          <w:bCs/>
          <w:sz w:val="32"/>
          <w:szCs w:val="32"/>
        </w:rPr>
        <w:t xml:space="preserve"> </w:t>
      </w:r>
      <w:r>
        <w:rPr>
          <w:b/>
          <w:bCs/>
          <w:sz w:val="32"/>
          <w:szCs w:val="32"/>
          <w:lang w:val="en-US"/>
        </w:rPr>
        <w:t>OVERVIEW</w:t>
      </w:r>
      <w:r w:rsidRPr="00BE09C1">
        <w:rPr>
          <w:b/>
          <w:bCs/>
          <w:sz w:val="32"/>
          <w:szCs w:val="32"/>
        </w:rPr>
        <w:t xml:space="preserve"> </w:t>
      </w:r>
      <w:r>
        <w:rPr>
          <w:b/>
          <w:bCs/>
          <w:sz w:val="32"/>
          <w:szCs w:val="32"/>
          <w:lang w:val="en-US"/>
        </w:rPr>
        <w:t>OF</w:t>
      </w:r>
      <w:r w:rsidRPr="00BE09C1">
        <w:rPr>
          <w:b/>
          <w:bCs/>
          <w:sz w:val="32"/>
          <w:szCs w:val="32"/>
        </w:rPr>
        <w:t xml:space="preserve"> R</w:t>
      </w:r>
      <w:r>
        <w:rPr>
          <w:b/>
          <w:bCs/>
          <w:sz w:val="32"/>
          <w:szCs w:val="32"/>
          <w:lang w:val="en-US"/>
        </w:rPr>
        <w:t>USSELL</w:t>
      </w:r>
      <w:r w:rsidRPr="00B404B0">
        <w:rPr>
          <w:b/>
          <w:bCs/>
          <w:sz w:val="32"/>
          <w:szCs w:val="32"/>
        </w:rPr>
        <w:t>'</w:t>
      </w:r>
      <w:r>
        <w:rPr>
          <w:b/>
          <w:bCs/>
          <w:sz w:val="32"/>
          <w:szCs w:val="32"/>
          <w:lang w:val="en-US"/>
        </w:rPr>
        <w:t>S</w:t>
      </w:r>
      <w:r w:rsidRPr="00BE09C1">
        <w:rPr>
          <w:b/>
          <w:bCs/>
          <w:sz w:val="32"/>
          <w:szCs w:val="32"/>
        </w:rPr>
        <w:t xml:space="preserve"> </w:t>
      </w:r>
      <w:r>
        <w:rPr>
          <w:b/>
          <w:bCs/>
          <w:sz w:val="32"/>
          <w:szCs w:val="32"/>
          <w:lang w:val="en-US"/>
        </w:rPr>
        <w:t>PARADOX</w:t>
      </w:r>
    </w:p>
    <w:p w14:paraId="22751C3F" w14:textId="2A3FBF33" w:rsidR="008D1109" w:rsidRPr="0058664E" w:rsidRDefault="008D1109" w:rsidP="000C5DFD">
      <w:pPr>
        <w:jc w:val="center"/>
        <w:rPr>
          <w:szCs w:val="28"/>
        </w:rPr>
      </w:pPr>
    </w:p>
    <w:p w14:paraId="56D6C3FF" w14:textId="77777777" w:rsidR="0058664E" w:rsidRPr="00B07642" w:rsidRDefault="0058664E" w:rsidP="000C5DFD">
      <w:pPr>
        <w:jc w:val="center"/>
        <w:rPr>
          <w:b/>
          <w:bCs/>
          <w:sz w:val="32"/>
          <w:szCs w:val="32"/>
        </w:rPr>
      </w:pPr>
      <w:r>
        <w:rPr>
          <w:b/>
          <w:bCs/>
          <w:sz w:val="32"/>
          <w:szCs w:val="32"/>
        </w:rPr>
        <w:t>Ralitsa Angelova-</w:t>
      </w:r>
      <w:proofErr w:type="spellStart"/>
      <w:r>
        <w:rPr>
          <w:b/>
          <w:bCs/>
          <w:sz w:val="32"/>
          <w:szCs w:val="32"/>
        </w:rPr>
        <w:t>Slavova</w:t>
      </w:r>
      <w:proofErr w:type="spellEnd"/>
      <w:r w:rsidRPr="00B07642">
        <w:rPr>
          <w:b/>
          <w:bCs/>
          <w:sz w:val="32"/>
          <w:szCs w:val="32"/>
        </w:rPr>
        <w:t xml:space="preserve">, </w:t>
      </w:r>
      <w:proofErr w:type="spellStart"/>
      <w:r w:rsidRPr="00627748">
        <w:rPr>
          <w:b/>
          <w:bCs/>
          <w:sz w:val="32"/>
          <w:szCs w:val="32"/>
        </w:rPr>
        <w:t>Dimiter</w:t>
      </w:r>
      <w:proofErr w:type="spellEnd"/>
      <w:r w:rsidRPr="00627748">
        <w:rPr>
          <w:b/>
          <w:bCs/>
          <w:sz w:val="32"/>
          <w:szCs w:val="32"/>
        </w:rPr>
        <w:t xml:space="preserve"> </w:t>
      </w:r>
      <w:proofErr w:type="spellStart"/>
      <w:r w:rsidRPr="00627748">
        <w:rPr>
          <w:b/>
          <w:bCs/>
          <w:sz w:val="32"/>
          <w:szCs w:val="32"/>
        </w:rPr>
        <w:t>Tsvetkov</w:t>
      </w:r>
      <w:proofErr w:type="spellEnd"/>
    </w:p>
    <w:p w14:paraId="6A96D3F4" w14:textId="0494ADA8" w:rsidR="00274819" w:rsidRPr="00D940F8" w:rsidRDefault="00274819" w:rsidP="000C5DFD">
      <w:pPr>
        <w:jc w:val="center"/>
        <w:rPr>
          <w:b/>
          <w:bCs/>
          <w:sz w:val="32"/>
          <w:szCs w:val="32"/>
        </w:rPr>
      </w:pPr>
    </w:p>
    <w:p w14:paraId="1072AA97" w14:textId="1A070D58" w:rsidR="00274819" w:rsidRPr="0058664E" w:rsidRDefault="00274819" w:rsidP="000C5DFD">
      <w:pPr>
        <w:jc w:val="center"/>
        <w:rPr>
          <w:szCs w:val="28"/>
        </w:rPr>
      </w:pPr>
    </w:p>
    <w:p w14:paraId="1B979C13" w14:textId="6E07409F" w:rsidR="00274819" w:rsidRDefault="00274819" w:rsidP="000C5DFD">
      <w:pPr>
        <w:ind w:firstLine="567"/>
        <w:jc w:val="both"/>
        <w:rPr>
          <w:i/>
          <w:iCs/>
          <w:sz w:val="24"/>
        </w:rPr>
      </w:pPr>
      <w:r>
        <w:rPr>
          <w:b/>
          <w:bCs/>
          <w:i/>
          <w:iCs/>
          <w:sz w:val="24"/>
        </w:rPr>
        <w:t>Резюме:</w:t>
      </w:r>
      <w:r>
        <w:rPr>
          <w:i/>
          <w:iCs/>
          <w:sz w:val="24"/>
        </w:rPr>
        <w:t xml:space="preserve"> </w:t>
      </w:r>
      <w:r w:rsidR="0058664E" w:rsidRPr="00B07642">
        <w:rPr>
          <w:i/>
          <w:iCs/>
          <w:sz w:val="24"/>
        </w:rPr>
        <w:t xml:space="preserve">В тази статия се прави дидактически преглед на наивната теория на </w:t>
      </w:r>
      <w:r w:rsidR="0058664E" w:rsidRPr="00007F14">
        <w:rPr>
          <w:i/>
          <w:iCs/>
          <w:sz w:val="24"/>
        </w:rPr>
        <w:t xml:space="preserve">множествата, </w:t>
      </w:r>
      <w:r w:rsidR="00EF0DF9" w:rsidRPr="00007F14">
        <w:rPr>
          <w:i/>
          <w:iCs/>
          <w:sz w:val="24"/>
        </w:rPr>
        <w:t xml:space="preserve">произхождаща от </w:t>
      </w:r>
      <w:r w:rsidR="0058664E" w:rsidRPr="00B07642">
        <w:rPr>
          <w:i/>
          <w:iCs/>
          <w:sz w:val="24"/>
        </w:rPr>
        <w:t xml:space="preserve">Георг Кантор във връзка с известния парадокс на Бъртранд Ръсел. Описани са исторически сведения за парадокса, както и за неговото преодоляване в рамките на аксиоматичната теория на </w:t>
      </w:r>
      <w:proofErr w:type="spellStart"/>
      <w:r w:rsidR="0058664E" w:rsidRPr="00B07642">
        <w:rPr>
          <w:i/>
          <w:iCs/>
          <w:sz w:val="24"/>
        </w:rPr>
        <w:t>Цермело</w:t>
      </w:r>
      <w:proofErr w:type="spellEnd"/>
      <w:r w:rsidR="0058664E" w:rsidRPr="00B07642">
        <w:rPr>
          <w:i/>
          <w:iCs/>
          <w:sz w:val="24"/>
        </w:rPr>
        <w:t>–</w:t>
      </w:r>
      <w:proofErr w:type="spellStart"/>
      <w:r w:rsidR="0058664E" w:rsidRPr="00B07642">
        <w:rPr>
          <w:i/>
          <w:iCs/>
          <w:sz w:val="24"/>
        </w:rPr>
        <w:t>Френкел</w:t>
      </w:r>
      <w:proofErr w:type="spellEnd"/>
      <w:r w:rsidR="0058664E" w:rsidRPr="00B07642">
        <w:rPr>
          <w:i/>
          <w:iCs/>
          <w:sz w:val="24"/>
        </w:rPr>
        <w:t>.</w:t>
      </w:r>
    </w:p>
    <w:p w14:paraId="29DBD415" w14:textId="71640005" w:rsidR="00274819" w:rsidRDefault="00274819" w:rsidP="000C5DFD">
      <w:pPr>
        <w:ind w:firstLine="567"/>
        <w:jc w:val="both"/>
        <w:rPr>
          <w:szCs w:val="28"/>
        </w:rPr>
      </w:pPr>
    </w:p>
    <w:p w14:paraId="2461AA37" w14:textId="6A4C19B4" w:rsidR="00274819" w:rsidRPr="0058664E" w:rsidRDefault="00274819" w:rsidP="000C5DFD">
      <w:pPr>
        <w:ind w:firstLine="567"/>
        <w:jc w:val="both"/>
        <w:rPr>
          <w:i/>
          <w:iCs/>
          <w:sz w:val="24"/>
          <w:lang w:val="ru-RU"/>
        </w:rPr>
      </w:pPr>
      <w:r>
        <w:rPr>
          <w:b/>
          <w:bCs/>
          <w:i/>
          <w:iCs/>
          <w:sz w:val="24"/>
        </w:rPr>
        <w:t>Ключови думи:</w:t>
      </w:r>
      <w:r>
        <w:rPr>
          <w:i/>
          <w:iCs/>
          <w:sz w:val="24"/>
        </w:rPr>
        <w:t xml:space="preserve"> </w:t>
      </w:r>
      <w:r w:rsidR="0058664E" w:rsidRPr="00196C4C">
        <w:rPr>
          <w:i/>
          <w:iCs/>
          <w:sz w:val="24"/>
        </w:rPr>
        <w:t xml:space="preserve">наивна теория на множествата, парадокс на Ръсел, </w:t>
      </w:r>
      <w:proofErr w:type="spellStart"/>
      <w:r w:rsidR="0058664E" w:rsidRPr="00196C4C">
        <w:rPr>
          <w:i/>
          <w:iCs/>
          <w:sz w:val="24"/>
        </w:rPr>
        <w:t>Цермело</w:t>
      </w:r>
      <w:proofErr w:type="spellEnd"/>
      <w:r w:rsidR="0058664E" w:rsidRPr="00196C4C">
        <w:rPr>
          <w:i/>
          <w:iCs/>
          <w:sz w:val="24"/>
        </w:rPr>
        <w:t>–</w:t>
      </w:r>
      <w:proofErr w:type="spellStart"/>
      <w:r w:rsidR="0058664E" w:rsidRPr="00196C4C">
        <w:rPr>
          <w:i/>
          <w:iCs/>
          <w:sz w:val="24"/>
        </w:rPr>
        <w:t>Френкел</w:t>
      </w:r>
      <w:proofErr w:type="spellEnd"/>
    </w:p>
    <w:p w14:paraId="14068DE0" w14:textId="5A7D97ED" w:rsidR="00274819" w:rsidRDefault="00274819" w:rsidP="000C5DFD">
      <w:pPr>
        <w:ind w:firstLine="567"/>
        <w:jc w:val="both"/>
        <w:rPr>
          <w:szCs w:val="28"/>
        </w:rPr>
      </w:pPr>
    </w:p>
    <w:p w14:paraId="1F3A38DD" w14:textId="44C9A0C2" w:rsidR="00274819" w:rsidRPr="00BF5068" w:rsidRDefault="00274819" w:rsidP="000C5DFD">
      <w:pPr>
        <w:ind w:firstLine="567"/>
        <w:jc w:val="both"/>
        <w:rPr>
          <w:i/>
          <w:iCs/>
          <w:sz w:val="24"/>
          <w:lang w:val="en-US"/>
        </w:rPr>
      </w:pPr>
      <w:r>
        <w:rPr>
          <w:b/>
          <w:bCs/>
          <w:i/>
          <w:iCs/>
          <w:sz w:val="24"/>
          <w:lang w:val="en-US"/>
        </w:rPr>
        <w:t>Abstract</w:t>
      </w:r>
      <w:r w:rsidRPr="0058664E">
        <w:rPr>
          <w:b/>
          <w:bCs/>
          <w:i/>
          <w:iCs/>
          <w:sz w:val="24"/>
          <w:lang w:val="en-US"/>
        </w:rPr>
        <w:t>:</w:t>
      </w:r>
      <w:r w:rsidR="0058664E">
        <w:rPr>
          <w:b/>
          <w:bCs/>
          <w:i/>
          <w:iCs/>
          <w:sz w:val="24"/>
          <w:lang w:val="en-US"/>
        </w:rPr>
        <w:t xml:space="preserve"> </w:t>
      </w:r>
      <w:r w:rsidR="0058664E" w:rsidRPr="002023FC">
        <w:rPr>
          <w:bCs/>
          <w:i/>
          <w:iCs/>
          <w:sz w:val="24"/>
          <w:lang w:val="en-US"/>
        </w:rPr>
        <w:t xml:space="preserve">This article provides a didactic overview of the naive set theory of Georg Cantor in connection with the famous paradox of Bertrand Russell. It describes historical information about the paradox, as well as its overcoming within the framework of </w:t>
      </w:r>
      <w:proofErr w:type="spellStart"/>
      <w:r w:rsidR="00BF5068" w:rsidRPr="002023FC">
        <w:rPr>
          <w:bCs/>
          <w:i/>
          <w:iCs/>
          <w:sz w:val="24"/>
          <w:lang w:val="en-US"/>
        </w:rPr>
        <w:t>Zermelo</w:t>
      </w:r>
      <w:proofErr w:type="spellEnd"/>
      <w:r w:rsidR="00BF5068" w:rsidRPr="002023FC">
        <w:rPr>
          <w:bCs/>
          <w:i/>
          <w:iCs/>
          <w:sz w:val="24"/>
          <w:lang w:val="en-US"/>
        </w:rPr>
        <w:t xml:space="preserve">–Fraenkel </w:t>
      </w:r>
      <w:r w:rsidR="0058664E" w:rsidRPr="002023FC">
        <w:rPr>
          <w:bCs/>
          <w:i/>
          <w:iCs/>
          <w:sz w:val="24"/>
          <w:lang w:val="en-US"/>
        </w:rPr>
        <w:t>axiomatic set theory</w:t>
      </w:r>
      <w:r w:rsidR="00BF5068">
        <w:rPr>
          <w:bCs/>
          <w:i/>
          <w:iCs/>
          <w:sz w:val="24"/>
          <w:lang w:val="en-US"/>
        </w:rPr>
        <w:t>.</w:t>
      </w:r>
    </w:p>
    <w:p w14:paraId="42E0ACE4" w14:textId="405591FA" w:rsidR="00274819" w:rsidRPr="0058664E" w:rsidRDefault="00274819" w:rsidP="000C5DFD">
      <w:pPr>
        <w:ind w:firstLine="567"/>
        <w:jc w:val="both"/>
        <w:rPr>
          <w:szCs w:val="28"/>
          <w:lang w:val="en-US"/>
        </w:rPr>
      </w:pPr>
    </w:p>
    <w:p w14:paraId="2DCDF3EC" w14:textId="03391769" w:rsidR="00274819" w:rsidRPr="0058664E" w:rsidRDefault="00274819" w:rsidP="000C5DFD">
      <w:pPr>
        <w:ind w:firstLine="567"/>
        <w:jc w:val="both"/>
        <w:rPr>
          <w:i/>
          <w:iCs/>
          <w:sz w:val="24"/>
          <w:lang w:val="en-US"/>
        </w:rPr>
      </w:pPr>
      <w:r w:rsidRPr="00274819">
        <w:rPr>
          <w:b/>
          <w:bCs/>
          <w:i/>
          <w:iCs/>
          <w:sz w:val="24"/>
          <w:lang w:val="en-US"/>
        </w:rPr>
        <w:t>Keywords</w:t>
      </w:r>
      <w:r w:rsidRPr="0058664E">
        <w:rPr>
          <w:b/>
          <w:bCs/>
          <w:i/>
          <w:iCs/>
          <w:sz w:val="24"/>
          <w:lang w:val="en-US"/>
        </w:rPr>
        <w:t>:</w:t>
      </w:r>
      <w:r w:rsidRPr="0058664E">
        <w:rPr>
          <w:i/>
          <w:iCs/>
          <w:sz w:val="24"/>
          <w:lang w:val="en-US"/>
        </w:rPr>
        <w:t xml:space="preserve"> </w:t>
      </w:r>
      <w:r w:rsidR="0058664E" w:rsidRPr="00657C5B">
        <w:rPr>
          <w:i/>
          <w:iCs/>
          <w:sz w:val="24"/>
          <w:lang w:val="en-US"/>
        </w:rPr>
        <w:t xml:space="preserve">naïve </w:t>
      </w:r>
      <w:r w:rsidR="0058664E" w:rsidRPr="002023FC">
        <w:rPr>
          <w:i/>
          <w:iCs/>
          <w:sz w:val="24"/>
          <w:lang w:val="en-US"/>
        </w:rPr>
        <w:t>set theory</w:t>
      </w:r>
      <w:r w:rsidR="0058664E" w:rsidRPr="00657C5B">
        <w:rPr>
          <w:i/>
          <w:iCs/>
          <w:sz w:val="24"/>
        </w:rPr>
        <w:t xml:space="preserve">, </w:t>
      </w:r>
      <w:proofErr w:type="spellStart"/>
      <w:r w:rsidR="0058664E" w:rsidRPr="00657C5B">
        <w:rPr>
          <w:i/>
          <w:iCs/>
          <w:sz w:val="24"/>
        </w:rPr>
        <w:t>Russell's</w:t>
      </w:r>
      <w:proofErr w:type="spellEnd"/>
      <w:r w:rsidR="0058664E" w:rsidRPr="00657C5B">
        <w:rPr>
          <w:i/>
          <w:iCs/>
          <w:sz w:val="24"/>
        </w:rPr>
        <w:t xml:space="preserve"> </w:t>
      </w:r>
      <w:r w:rsidR="0058664E" w:rsidRPr="002023FC">
        <w:rPr>
          <w:i/>
          <w:iCs/>
          <w:sz w:val="24"/>
          <w:lang w:val="en-US"/>
        </w:rPr>
        <w:t>paradox</w:t>
      </w:r>
      <w:r w:rsidR="0058664E" w:rsidRPr="00657C5B">
        <w:rPr>
          <w:i/>
          <w:iCs/>
          <w:sz w:val="24"/>
          <w:lang w:val="en-US"/>
        </w:rPr>
        <w:t xml:space="preserve">, </w:t>
      </w:r>
      <w:proofErr w:type="spellStart"/>
      <w:r w:rsidR="0058664E" w:rsidRPr="00657C5B">
        <w:rPr>
          <w:i/>
          <w:iCs/>
          <w:sz w:val="24"/>
          <w:lang w:val="en-US"/>
        </w:rPr>
        <w:t>Zermelo</w:t>
      </w:r>
      <w:proofErr w:type="spellEnd"/>
      <w:r w:rsidR="0058664E" w:rsidRPr="00657C5B">
        <w:rPr>
          <w:i/>
          <w:iCs/>
          <w:sz w:val="24"/>
          <w:lang w:val="en-US"/>
        </w:rPr>
        <w:t>–Fraenkel</w:t>
      </w:r>
    </w:p>
    <w:p w14:paraId="023C3CE7" w14:textId="2B740211" w:rsidR="00274819" w:rsidRPr="0058664E" w:rsidRDefault="00274819" w:rsidP="000C5DFD">
      <w:pPr>
        <w:ind w:firstLine="567"/>
        <w:rPr>
          <w:szCs w:val="28"/>
          <w:lang w:val="en-US"/>
        </w:rPr>
      </w:pPr>
    </w:p>
    <w:p w14:paraId="1C801EAB" w14:textId="77777777" w:rsidR="00A86955" w:rsidRPr="0058664E" w:rsidRDefault="00A86955" w:rsidP="000C5DFD">
      <w:pPr>
        <w:ind w:firstLine="567"/>
        <w:rPr>
          <w:szCs w:val="28"/>
          <w:lang w:val="en-US"/>
        </w:rPr>
      </w:pPr>
    </w:p>
    <w:p w14:paraId="2D98E4B7" w14:textId="64E1CADF" w:rsidR="0058664E" w:rsidRPr="0058664E" w:rsidRDefault="0058664E" w:rsidP="00B40687">
      <w:pPr>
        <w:ind w:firstLine="567"/>
        <w:jc w:val="both"/>
        <w:rPr>
          <w:rFonts w:eastAsiaTheme="minorEastAsia"/>
          <w:b/>
          <w:bCs/>
          <w:szCs w:val="28"/>
        </w:rPr>
      </w:pPr>
      <w:r w:rsidRPr="0058664E">
        <w:rPr>
          <w:rFonts w:eastAsiaTheme="minorEastAsia"/>
          <w:b/>
          <w:bCs/>
          <w:szCs w:val="28"/>
        </w:rPr>
        <w:t>1. Наивна теория на множествата. Парадокс на Ръсел</w:t>
      </w:r>
    </w:p>
    <w:p w14:paraId="5D8B0291" w14:textId="68C917A9" w:rsidR="0058664E" w:rsidRPr="00F80C07" w:rsidRDefault="0058664E" w:rsidP="00B40687">
      <w:pPr>
        <w:ind w:firstLine="567"/>
        <w:jc w:val="both"/>
        <w:rPr>
          <w:rFonts w:eastAsiaTheme="minorEastAsia"/>
          <w:szCs w:val="28"/>
        </w:rPr>
      </w:pPr>
      <w:r w:rsidRPr="00F80C07">
        <w:rPr>
          <w:rFonts w:eastAsiaTheme="minorEastAsia"/>
          <w:szCs w:val="28"/>
        </w:rPr>
        <w:t>Теорията на Кантор</w:t>
      </w:r>
      <w:r w:rsidR="00E41775">
        <w:rPr>
          <w:rFonts w:eastAsiaTheme="minorEastAsia"/>
          <w:szCs w:val="28"/>
        </w:rPr>
        <w:t xml:space="preserve"> е </w:t>
      </w:r>
      <w:r w:rsidRPr="00F80C07">
        <w:rPr>
          <w:rFonts w:eastAsiaTheme="minorEastAsia"/>
          <w:szCs w:val="28"/>
        </w:rPr>
        <w:t xml:space="preserve">описана добре в много ресурси (виж например </w:t>
      </w:r>
      <w:proofErr w:type="spellStart"/>
      <w:r w:rsidRPr="00F80C07">
        <w:rPr>
          <w:rFonts w:eastAsiaTheme="minorEastAsia"/>
          <w:szCs w:val="28"/>
        </w:rPr>
        <w:t>Натансон</w:t>
      </w:r>
      <w:proofErr w:type="spellEnd"/>
      <w:r w:rsidRPr="00F80C07">
        <w:rPr>
          <w:rFonts w:eastAsiaTheme="minorEastAsia"/>
          <w:szCs w:val="28"/>
        </w:rPr>
        <w:t xml:space="preserve"> (1974); </w:t>
      </w:r>
      <w:proofErr w:type="spellStart"/>
      <w:r w:rsidRPr="00F80C07">
        <w:rPr>
          <w:rFonts w:eastAsiaTheme="minorEastAsia"/>
          <w:szCs w:val="28"/>
        </w:rPr>
        <w:t>Колмогоров</w:t>
      </w:r>
      <w:proofErr w:type="spellEnd"/>
      <w:r w:rsidRPr="00F80C07">
        <w:rPr>
          <w:rFonts w:eastAsiaTheme="minorEastAsia"/>
          <w:szCs w:val="28"/>
        </w:rPr>
        <w:t xml:space="preserve"> и </w:t>
      </w:r>
      <w:proofErr w:type="spellStart"/>
      <w:r w:rsidRPr="00F80C07">
        <w:rPr>
          <w:rFonts w:eastAsiaTheme="minorEastAsia"/>
          <w:szCs w:val="28"/>
        </w:rPr>
        <w:t>Фомин</w:t>
      </w:r>
      <w:proofErr w:type="spellEnd"/>
      <w:r w:rsidRPr="00F80C07">
        <w:rPr>
          <w:rFonts w:eastAsiaTheme="minorEastAsia"/>
          <w:szCs w:val="28"/>
        </w:rPr>
        <w:t xml:space="preserve"> (1976)). Понастоящем се е установило наименованието "наивна" за да се отличи от следващите строго формализирани теории на множествата, например аксиоматиката </w:t>
      </w:r>
      <w:r w:rsidRPr="00F80C07">
        <w:rPr>
          <w:rFonts w:eastAsiaTheme="minorEastAsia"/>
          <w:szCs w:val="28"/>
          <w:lang w:val="en-US"/>
        </w:rPr>
        <w:t>ZF</w:t>
      </w:r>
      <w:r w:rsidRPr="00F80C07">
        <w:rPr>
          <w:rFonts w:eastAsiaTheme="minorEastAsia"/>
          <w:szCs w:val="28"/>
        </w:rPr>
        <w:t>+</w:t>
      </w:r>
      <w:r w:rsidRPr="00F80C07">
        <w:rPr>
          <w:rFonts w:eastAsiaTheme="minorEastAsia"/>
          <w:szCs w:val="28"/>
          <w:lang w:val="en-US"/>
        </w:rPr>
        <w:t>AC</w:t>
      </w:r>
      <w:r w:rsidRPr="00F80C07">
        <w:rPr>
          <w:rFonts w:eastAsiaTheme="minorEastAsia"/>
          <w:szCs w:val="28"/>
        </w:rPr>
        <w:t xml:space="preserve"> (</w:t>
      </w:r>
      <w:r w:rsidRPr="00F80C07">
        <w:rPr>
          <w:rFonts w:eastAsiaTheme="minorEastAsia"/>
          <w:szCs w:val="28"/>
          <w:lang w:val="en-US"/>
        </w:rPr>
        <w:t>ZFC</w:t>
      </w:r>
      <w:r w:rsidRPr="00F80C07">
        <w:rPr>
          <w:rFonts w:eastAsiaTheme="minorEastAsia"/>
          <w:szCs w:val="28"/>
        </w:rPr>
        <w:t xml:space="preserve">) на </w:t>
      </w:r>
      <w:proofErr w:type="spellStart"/>
      <w:r w:rsidRPr="00F80C07">
        <w:rPr>
          <w:rFonts w:eastAsiaTheme="minorEastAsia"/>
          <w:szCs w:val="28"/>
        </w:rPr>
        <w:t>Цермело</w:t>
      </w:r>
      <w:proofErr w:type="spellEnd"/>
      <w:r w:rsidRPr="00F80C07">
        <w:rPr>
          <w:rFonts w:eastAsiaTheme="minorEastAsia"/>
          <w:szCs w:val="28"/>
        </w:rPr>
        <w:t>–</w:t>
      </w:r>
      <w:proofErr w:type="spellStart"/>
      <w:r w:rsidRPr="00F80C07">
        <w:rPr>
          <w:rFonts w:eastAsiaTheme="minorEastAsia"/>
          <w:szCs w:val="28"/>
        </w:rPr>
        <w:t>Френкел</w:t>
      </w:r>
      <w:proofErr w:type="spellEnd"/>
      <w:r w:rsidRPr="00F80C07">
        <w:rPr>
          <w:rFonts w:eastAsiaTheme="minorEastAsia"/>
          <w:szCs w:val="28"/>
        </w:rPr>
        <w:t xml:space="preserve"> </w:t>
      </w:r>
      <w:r w:rsidRPr="00F80C07">
        <w:rPr>
          <w:rFonts w:eastAsiaTheme="minorEastAsia"/>
          <w:szCs w:val="28"/>
          <w:lang w:val="ru-RU"/>
        </w:rPr>
        <w:t>(</w:t>
      </w:r>
      <w:r w:rsidRPr="00F80C07">
        <w:rPr>
          <w:rFonts w:eastAsiaTheme="minorEastAsia"/>
          <w:szCs w:val="28"/>
          <w:lang w:val="en-US"/>
        </w:rPr>
        <w:t>Ernst</w:t>
      </w:r>
      <w:r w:rsidRPr="00F80C07">
        <w:rPr>
          <w:rFonts w:eastAsiaTheme="minorEastAsia"/>
          <w:szCs w:val="28"/>
          <w:lang w:val="ru-RU"/>
        </w:rPr>
        <w:t xml:space="preserve"> </w:t>
      </w:r>
      <w:r w:rsidRPr="00F80C07">
        <w:rPr>
          <w:rFonts w:eastAsiaTheme="minorEastAsia"/>
          <w:szCs w:val="28"/>
          <w:lang w:val="en-US"/>
        </w:rPr>
        <w:t>Zermelo</w:t>
      </w:r>
      <w:r w:rsidRPr="00F80C07">
        <w:rPr>
          <w:rFonts w:eastAsiaTheme="minorEastAsia"/>
          <w:szCs w:val="28"/>
          <w:lang w:val="ru-RU"/>
        </w:rPr>
        <w:t xml:space="preserve"> (1871</w:t>
      </w:r>
      <w:r w:rsidR="00AE68F0" w:rsidRPr="00F80C07">
        <w:rPr>
          <w:rFonts w:eastAsiaTheme="minorEastAsia"/>
          <w:szCs w:val="28"/>
        </w:rPr>
        <w:t>–</w:t>
      </w:r>
      <w:r w:rsidRPr="00F80C07">
        <w:rPr>
          <w:rFonts w:eastAsiaTheme="minorEastAsia"/>
          <w:szCs w:val="28"/>
          <w:lang w:val="ru-RU"/>
        </w:rPr>
        <w:t xml:space="preserve">1953) </w:t>
      </w:r>
      <w:r w:rsidRPr="00F80C07">
        <w:rPr>
          <w:rFonts w:eastAsiaTheme="minorEastAsia"/>
          <w:szCs w:val="28"/>
        </w:rPr>
        <w:t xml:space="preserve">и </w:t>
      </w:r>
      <w:proofErr w:type="spellStart"/>
      <w:r w:rsidRPr="00F80C07">
        <w:rPr>
          <w:rFonts w:eastAsiaTheme="minorEastAsia"/>
          <w:szCs w:val="28"/>
        </w:rPr>
        <w:t>Abraham</w:t>
      </w:r>
      <w:proofErr w:type="spellEnd"/>
      <w:r w:rsidRPr="00F80C07">
        <w:rPr>
          <w:rFonts w:eastAsiaTheme="minorEastAsia"/>
          <w:szCs w:val="28"/>
        </w:rPr>
        <w:t xml:space="preserve"> </w:t>
      </w:r>
      <w:proofErr w:type="spellStart"/>
      <w:r w:rsidRPr="00F80C07">
        <w:rPr>
          <w:rFonts w:eastAsiaTheme="minorEastAsia"/>
          <w:szCs w:val="28"/>
        </w:rPr>
        <w:t>Fraenkel</w:t>
      </w:r>
      <w:proofErr w:type="spellEnd"/>
      <w:r w:rsidRPr="00F80C07">
        <w:rPr>
          <w:rFonts w:eastAsiaTheme="minorEastAsia"/>
          <w:szCs w:val="28"/>
        </w:rPr>
        <w:t xml:space="preserve"> (1891</w:t>
      </w:r>
      <w:r w:rsidR="00AE68F0" w:rsidRPr="00F80C07">
        <w:rPr>
          <w:rFonts w:eastAsiaTheme="minorEastAsia"/>
          <w:szCs w:val="28"/>
        </w:rPr>
        <w:t>–</w:t>
      </w:r>
      <w:r w:rsidRPr="00F80C07">
        <w:rPr>
          <w:rFonts w:eastAsiaTheme="minorEastAsia"/>
          <w:szCs w:val="28"/>
        </w:rPr>
        <w:t>1965)</w:t>
      </w:r>
      <w:r w:rsidRPr="00F80C07">
        <w:rPr>
          <w:rFonts w:eastAsiaTheme="minorEastAsia"/>
          <w:szCs w:val="28"/>
          <w:lang w:val="ru-RU"/>
        </w:rPr>
        <w:t xml:space="preserve">) </w:t>
      </w:r>
      <w:r w:rsidRPr="00F80C07">
        <w:rPr>
          <w:rFonts w:eastAsiaTheme="minorEastAsia"/>
          <w:szCs w:val="28"/>
        </w:rPr>
        <w:t>с добавена аксиома за избора (</w:t>
      </w:r>
      <w:r w:rsidRPr="00F80C07">
        <w:rPr>
          <w:rFonts w:eastAsiaTheme="minorEastAsia"/>
          <w:szCs w:val="28"/>
          <w:lang w:val="en-US"/>
        </w:rPr>
        <w:t>Axiom</w:t>
      </w:r>
      <w:r w:rsidRPr="00F80C07">
        <w:rPr>
          <w:rFonts w:eastAsiaTheme="minorEastAsia"/>
          <w:szCs w:val="28"/>
          <w:lang w:val="ru-RU"/>
        </w:rPr>
        <w:t xml:space="preserve"> </w:t>
      </w:r>
      <w:r w:rsidRPr="00F80C07">
        <w:rPr>
          <w:rFonts w:eastAsiaTheme="minorEastAsia"/>
          <w:szCs w:val="28"/>
          <w:lang w:val="en-US"/>
        </w:rPr>
        <w:t>of</w:t>
      </w:r>
      <w:r w:rsidRPr="00F80C07">
        <w:rPr>
          <w:rFonts w:eastAsiaTheme="minorEastAsia"/>
          <w:szCs w:val="28"/>
          <w:lang w:val="ru-RU"/>
        </w:rPr>
        <w:t xml:space="preserve"> </w:t>
      </w:r>
      <w:r w:rsidRPr="00F80C07">
        <w:rPr>
          <w:rFonts w:eastAsiaTheme="minorEastAsia"/>
          <w:szCs w:val="28"/>
          <w:lang w:val="en-US"/>
        </w:rPr>
        <w:t>Choice</w:t>
      </w:r>
      <w:r w:rsidRPr="00F80C07">
        <w:rPr>
          <w:rFonts w:eastAsiaTheme="minorEastAsia"/>
          <w:szCs w:val="28"/>
        </w:rPr>
        <w:t xml:space="preserve">). Добро изложение на наивната теория може да се намери например в </w:t>
      </w:r>
      <w:proofErr w:type="spellStart"/>
      <w:r w:rsidRPr="00F80C07">
        <w:rPr>
          <w:szCs w:val="28"/>
          <w:lang w:val="en-US"/>
        </w:rPr>
        <w:t>Halmos</w:t>
      </w:r>
      <w:proofErr w:type="spellEnd"/>
      <w:r w:rsidRPr="00F80C07">
        <w:rPr>
          <w:szCs w:val="28"/>
        </w:rPr>
        <w:t xml:space="preserve"> (1974).</w:t>
      </w:r>
    </w:p>
    <w:p w14:paraId="38EE5675" w14:textId="4BBF8119" w:rsidR="0058664E" w:rsidRPr="00F80C07" w:rsidRDefault="0058664E" w:rsidP="00B40687">
      <w:pPr>
        <w:ind w:firstLine="567"/>
        <w:jc w:val="both"/>
        <w:rPr>
          <w:rFonts w:eastAsiaTheme="minorEastAsia"/>
          <w:szCs w:val="28"/>
        </w:rPr>
      </w:pPr>
      <w:r w:rsidRPr="00F80C07">
        <w:rPr>
          <w:rFonts w:eastAsiaTheme="minorEastAsia"/>
          <w:szCs w:val="28"/>
        </w:rPr>
        <w:t xml:space="preserve">Засега множество </w:t>
      </w:r>
      <m:oMath>
        <m:r>
          <w:rPr>
            <w:rFonts w:ascii="Cambria Math" w:eastAsiaTheme="minorEastAsia" w:hAnsi="Cambria Math"/>
            <w:szCs w:val="28"/>
          </w:rPr>
          <m:t>A</m:t>
        </m:r>
      </m:oMath>
      <w:r w:rsidRPr="00F80C07">
        <w:rPr>
          <w:rFonts w:eastAsiaTheme="minorEastAsia"/>
          <w:szCs w:val="28"/>
        </w:rPr>
        <w:t xml:space="preserve"> ще наричаме клас от елементи</w:t>
      </w:r>
      <w:r w:rsidRPr="00F80C07">
        <w:rPr>
          <w:rFonts w:eastAsiaTheme="minorEastAsia"/>
          <w:szCs w:val="28"/>
          <w:lang w:val="ru-RU"/>
        </w:rPr>
        <w:t xml:space="preserve"> </w:t>
      </w:r>
      <m:oMath>
        <m:r>
          <w:rPr>
            <w:rFonts w:ascii="Cambria Math" w:eastAsiaTheme="minorEastAsia" w:hAnsi="Cambria Math"/>
            <w:szCs w:val="28"/>
            <w:lang w:val="ru-RU"/>
          </w:rPr>
          <m:t>a</m:t>
        </m:r>
      </m:oMath>
      <w:r w:rsidRPr="00F80C07">
        <w:rPr>
          <w:rFonts w:eastAsiaTheme="minorEastAsia"/>
          <w:szCs w:val="28"/>
        </w:rPr>
        <w:t xml:space="preserve"> с някакво свойство</w:t>
      </w:r>
      <w:r w:rsidRPr="00F80C07">
        <w:rPr>
          <w:rFonts w:eastAsiaTheme="minorEastAsia"/>
          <w:szCs w:val="28"/>
          <w:lang w:val="ru-RU"/>
        </w:rPr>
        <w:t xml:space="preserve"> </w:t>
      </w:r>
      <m:oMath>
        <m:r>
          <w:rPr>
            <w:rFonts w:ascii="Cambria Math" w:eastAsiaTheme="minorEastAsia" w:hAnsi="Cambria Math"/>
            <w:szCs w:val="28"/>
            <w:lang w:val="ru-RU"/>
          </w:rPr>
          <m:t>P</m:t>
        </m:r>
        <m:d>
          <m:dPr>
            <m:ctrlPr>
              <w:rPr>
                <w:rFonts w:ascii="Cambria Math" w:eastAsiaTheme="minorEastAsia" w:hAnsi="Cambria Math"/>
                <w:i/>
                <w:szCs w:val="28"/>
                <w:lang w:val="ru-RU"/>
              </w:rPr>
            </m:ctrlPr>
          </m:dPr>
          <m:e>
            <m:r>
              <w:rPr>
                <w:rFonts w:ascii="Cambria Math" w:eastAsiaTheme="minorEastAsia" w:hAnsi="Cambria Math"/>
                <w:szCs w:val="28"/>
                <w:lang w:val="ru-RU"/>
              </w:rPr>
              <m:t>a</m:t>
            </m:r>
          </m:e>
        </m:d>
      </m:oMath>
      <w:r w:rsidRPr="00F80C07">
        <w:rPr>
          <w:rFonts w:eastAsiaTheme="minorEastAsia"/>
          <w:szCs w:val="28"/>
          <w:lang w:val="ru-RU"/>
        </w:rPr>
        <w:t xml:space="preserve">. </w:t>
      </w:r>
      <w:r w:rsidRPr="00F80C07">
        <w:rPr>
          <w:rFonts w:eastAsiaTheme="minorEastAsia"/>
          <w:szCs w:val="28"/>
        </w:rPr>
        <w:t>Означаваме</w:t>
      </w:r>
      <w:r w:rsidRPr="00F80C07">
        <w:rPr>
          <w:rFonts w:eastAsiaTheme="minorEastAsia"/>
          <w:szCs w:val="28"/>
          <w:lang w:val="ru-RU"/>
        </w:rPr>
        <w:t xml:space="preserve"> </w:t>
      </w:r>
      <m:oMath>
        <m:r>
          <w:rPr>
            <w:rFonts w:ascii="Cambria Math" w:eastAsiaTheme="minorEastAsia" w:hAnsi="Cambria Math"/>
            <w:szCs w:val="28"/>
            <w:lang w:val="en-US"/>
          </w:rPr>
          <m:t>A</m:t>
        </m:r>
        <m:r>
          <w:rPr>
            <w:rFonts w:ascii="Cambria Math" w:eastAsiaTheme="minorEastAsia" w:hAnsi="Cambria Math"/>
            <w:szCs w:val="28"/>
            <w:lang w:val="ru-RU"/>
          </w:rPr>
          <m:t>=</m:t>
        </m:r>
        <m:d>
          <m:dPr>
            <m:begChr m:val="{"/>
            <m:endChr m:val="}"/>
            <m:ctrlPr>
              <w:rPr>
                <w:rFonts w:ascii="Cambria Math" w:eastAsiaTheme="minorEastAsia" w:hAnsi="Cambria Math"/>
                <w:i/>
                <w:szCs w:val="28"/>
                <w:lang w:val="en-US"/>
              </w:rPr>
            </m:ctrlPr>
          </m:dPr>
          <m:e>
            <m:r>
              <w:rPr>
                <w:rFonts w:ascii="Cambria Math" w:eastAsiaTheme="minorEastAsia" w:hAnsi="Cambria Math"/>
                <w:szCs w:val="28"/>
                <w:lang w:val="en-US"/>
              </w:rPr>
              <m:t>a</m:t>
            </m:r>
            <m:r>
              <w:rPr>
                <w:rFonts w:ascii="Cambria Math" w:eastAsiaTheme="minorEastAsia" w:hAnsi="Cambria Math"/>
                <w:szCs w:val="28"/>
                <w:lang w:val="ru-RU"/>
              </w:rPr>
              <m:t>|</m:t>
            </m:r>
            <m:r>
              <w:rPr>
                <w:rFonts w:ascii="Cambria Math" w:eastAsiaTheme="minorEastAsia" w:hAnsi="Cambria Math"/>
                <w:szCs w:val="28"/>
                <w:lang w:val="en-US"/>
              </w:rPr>
              <m:t>P</m:t>
            </m:r>
            <m:d>
              <m:dPr>
                <m:ctrlPr>
                  <w:rPr>
                    <w:rFonts w:ascii="Cambria Math" w:eastAsiaTheme="minorEastAsia" w:hAnsi="Cambria Math"/>
                    <w:i/>
                    <w:szCs w:val="28"/>
                    <w:lang w:val="en-US"/>
                  </w:rPr>
                </m:ctrlPr>
              </m:dPr>
              <m:e>
                <m:r>
                  <w:rPr>
                    <w:rFonts w:ascii="Cambria Math" w:eastAsiaTheme="minorEastAsia" w:hAnsi="Cambria Math"/>
                    <w:szCs w:val="28"/>
                    <w:lang w:val="en-US"/>
                  </w:rPr>
                  <m:t>a</m:t>
                </m:r>
              </m:e>
            </m:d>
          </m:e>
        </m:d>
      </m:oMath>
      <w:r w:rsidRPr="00F80C07">
        <w:rPr>
          <w:rFonts w:eastAsiaTheme="minorEastAsia"/>
          <w:szCs w:val="28"/>
        </w:rPr>
        <w:t xml:space="preserve"> и пишем </w:t>
      </w:r>
      <m:oMath>
        <m:r>
          <w:rPr>
            <w:rFonts w:ascii="Cambria Math" w:eastAsiaTheme="minorEastAsia" w:hAnsi="Cambria Math"/>
            <w:szCs w:val="28"/>
          </w:rPr>
          <m:t>a∈A</m:t>
        </m:r>
      </m:oMath>
      <w:r w:rsidRPr="00F80C07">
        <w:rPr>
          <w:rFonts w:eastAsiaTheme="minorEastAsia"/>
          <w:szCs w:val="28"/>
        </w:rPr>
        <w:t xml:space="preserve"> за да покажем, че </w:t>
      </w:r>
      <m:oMath>
        <m:r>
          <w:rPr>
            <w:rFonts w:ascii="Cambria Math" w:eastAsiaTheme="minorEastAsia" w:hAnsi="Cambria Math"/>
            <w:szCs w:val="28"/>
          </w:rPr>
          <m:t>a</m:t>
        </m:r>
      </m:oMath>
      <w:r w:rsidRPr="00F80C07">
        <w:rPr>
          <w:rFonts w:eastAsiaTheme="minorEastAsia"/>
          <w:szCs w:val="28"/>
        </w:rPr>
        <w:t xml:space="preserve"> е елемент от </w:t>
      </w:r>
      <m:oMath>
        <m:r>
          <w:rPr>
            <w:rFonts w:ascii="Cambria Math" w:eastAsiaTheme="minorEastAsia" w:hAnsi="Cambria Math"/>
            <w:szCs w:val="28"/>
          </w:rPr>
          <m:t>A</m:t>
        </m:r>
      </m:oMath>
      <w:r w:rsidRPr="00F80C07">
        <w:rPr>
          <w:rFonts w:eastAsiaTheme="minorEastAsia"/>
          <w:szCs w:val="28"/>
        </w:rPr>
        <w:t xml:space="preserve">. Означението </w:t>
      </w:r>
      <m:oMath>
        <m:r>
          <w:rPr>
            <w:rFonts w:ascii="Cambria Math" w:eastAsiaTheme="minorEastAsia" w:hAnsi="Cambria Math"/>
            <w:szCs w:val="28"/>
          </w:rPr>
          <m:t>a∉A</m:t>
        </m:r>
      </m:oMath>
      <w:r w:rsidRPr="00F80C07">
        <w:rPr>
          <w:rFonts w:eastAsiaTheme="minorEastAsia"/>
          <w:szCs w:val="28"/>
        </w:rPr>
        <w:t xml:space="preserve"> показва, че </w:t>
      </w:r>
      <m:oMath>
        <m:r>
          <w:rPr>
            <w:rFonts w:ascii="Cambria Math" w:eastAsiaTheme="minorEastAsia" w:hAnsi="Cambria Math"/>
            <w:szCs w:val="28"/>
          </w:rPr>
          <m:t>a</m:t>
        </m:r>
      </m:oMath>
      <w:r w:rsidRPr="00F80C07">
        <w:rPr>
          <w:rFonts w:eastAsiaTheme="minorEastAsia"/>
          <w:szCs w:val="28"/>
        </w:rPr>
        <w:t xml:space="preserve"> не е елемент от </w:t>
      </w:r>
      <m:oMath>
        <m:r>
          <w:rPr>
            <w:rFonts w:ascii="Cambria Math" w:eastAsiaTheme="minorEastAsia" w:hAnsi="Cambria Math"/>
            <w:szCs w:val="28"/>
          </w:rPr>
          <m:t>A</m:t>
        </m:r>
      </m:oMath>
      <w:r w:rsidRPr="00F80C07">
        <w:rPr>
          <w:rFonts w:eastAsiaTheme="minorEastAsia"/>
          <w:szCs w:val="28"/>
        </w:rPr>
        <w:t xml:space="preserve">. Дефиницията предполага, че за всяко свойство съществува множество, състоящо се точно от елементите с въпросното свойство, но това води до парадокси или противоречия (антиномии). Терминът "парадокс" (παραδοξον) се тълкува като "явление, противоречащо на очакванията" и все още не се свързва с логическо противоречие, каквото е тълкуването на термина "антиномия" (αντινομια). </w:t>
      </w:r>
    </w:p>
    <w:p w14:paraId="2A77A1EB" w14:textId="0CC86810" w:rsidR="0058664E" w:rsidRPr="00F80C07" w:rsidRDefault="0058664E" w:rsidP="00B40687">
      <w:pPr>
        <w:ind w:firstLine="567"/>
        <w:jc w:val="both"/>
        <w:rPr>
          <w:rFonts w:eastAsiaTheme="minorEastAsia"/>
          <w:szCs w:val="28"/>
        </w:rPr>
      </w:pPr>
      <w:r w:rsidRPr="00F80C07">
        <w:rPr>
          <w:rFonts w:eastAsiaTheme="minorEastAsia"/>
          <w:szCs w:val="28"/>
        </w:rPr>
        <w:t xml:space="preserve">Особено впечатляваща антиномия е намерена от Бъртранд Ръсел (1872–1970). </w:t>
      </w:r>
    </w:p>
    <w:p w14:paraId="1BD009EC" w14:textId="77777777" w:rsidR="00E41775" w:rsidRDefault="0058664E" w:rsidP="00B40687">
      <w:pPr>
        <w:ind w:firstLine="567"/>
        <w:jc w:val="both"/>
        <w:rPr>
          <w:rFonts w:eastAsiaTheme="minorEastAsia"/>
          <w:szCs w:val="28"/>
        </w:rPr>
      </w:pPr>
      <w:r w:rsidRPr="00F80C07">
        <w:rPr>
          <w:rFonts w:eastAsiaTheme="minorEastAsia"/>
          <w:szCs w:val="28"/>
        </w:rPr>
        <w:lastRenderedPageBreak/>
        <w:tab/>
      </w:r>
      <w:r w:rsidRPr="00F80C07">
        <w:rPr>
          <w:rFonts w:eastAsiaTheme="minorEastAsia"/>
          <w:b/>
          <w:i/>
          <w:szCs w:val="28"/>
        </w:rPr>
        <w:t>Парадокс на Ръсел</w:t>
      </w:r>
      <w:r w:rsidRPr="00F80C07">
        <w:rPr>
          <w:rFonts w:eastAsiaTheme="minorEastAsia"/>
          <w:szCs w:val="28"/>
        </w:rPr>
        <w:t xml:space="preserve">. Нека </w:t>
      </w:r>
      <m:oMath>
        <m:r>
          <m:rPr>
            <m:scr m:val="script"/>
          </m:rPr>
          <w:rPr>
            <w:rFonts w:ascii="Cambria Math" w:eastAsiaTheme="minorEastAsia" w:hAnsi="Cambria Math"/>
            <w:szCs w:val="28"/>
          </w:rPr>
          <m:t>R</m:t>
        </m:r>
      </m:oMath>
      <w:r w:rsidRPr="00F80C07">
        <w:rPr>
          <w:rFonts w:eastAsiaTheme="minorEastAsia"/>
          <w:szCs w:val="28"/>
        </w:rPr>
        <w:t xml:space="preserve"> е класът от всички множества, които не са елемент на себе си</w:t>
      </w:r>
      <w:r w:rsidRPr="00F80C07">
        <w:rPr>
          <w:rFonts w:eastAsiaTheme="minorEastAsia"/>
          <w:szCs w:val="28"/>
          <w:lang w:val="ru-RU"/>
        </w:rPr>
        <w:t xml:space="preserve">, </w:t>
      </w:r>
      <m:oMath>
        <m:r>
          <m:rPr>
            <m:scr m:val="script"/>
          </m:rPr>
          <w:rPr>
            <w:rFonts w:ascii="Cambria Math" w:eastAsiaTheme="minorEastAsia" w:hAnsi="Cambria Math"/>
            <w:szCs w:val="28"/>
          </w:rPr>
          <m:t>R=</m:t>
        </m:r>
        <m:d>
          <m:dPr>
            <m:begChr m:val="{"/>
            <m:endChr m:val="}"/>
            <m:ctrlPr>
              <w:rPr>
                <w:rFonts w:ascii="Cambria Math" w:eastAsiaTheme="minorEastAsia" w:hAnsi="Cambria Math"/>
                <w:i/>
                <w:szCs w:val="28"/>
              </w:rPr>
            </m:ctrlPr>
          </m:dPr>
          <m:e>
            <m:r>
              <w:rPr>
                <w:rFonts w:ascii="Cambria Math" w:eastAsiaTheme="minorEastAsia" w:hAnsi="Cambria Math"/>
                <w:szCs w:val="28"/>
              </w:rPr>
              <m:t>A|A∉A</m:t>
            </m:r>
          </m:e>
        </m:d>
      </m:oMath>
      <w:r w:rsidRPr="00F80C07">
        <w:rPr>
          <w:rFonts w:eastAsiaTheme="minorEastAsia"/>
          <w:szCs w:val="28"/>
        </w:rPr>
        <w:t xml:space="preserve">. Предположението </w:t>
      </w:r>
      <m:oMath>
        <m:r>
          <m:rPr>
            <m:scr m:val="script"/>
          </m:rPr>
          <w:rPr>
            <w:rFonts w:ascii="Cambria Math" w:eastAsiaTheme="minorEastAsia" w:hAnsi="Cambria Math"/>
            <w:szCs w:val="28"/>
          </w:rPr>
          <m:t>R∈R</m:t>
        </m:r>
      </m:oMath>
      <w:r w:rsidRPr="00F80C07">
        <w:rPr>
          <w:rFonts w:eastAsiaTheme="minorEastAsia"/>
          <w:szCs w:val="28"/>
        </w:rPr>
        <w:t xml:space="preserve"> води до заключението </w:t>
      </w:r>
      <m:oMath>
        <m:r>
          <m:rPr>
            <m:scr m:val="script"/>
          </m:rPr>
          <w:rPr>
            <w:rFonts w:ascii="Cambria Math" w:eastAsiaTheme="minorEastAsia" w:hAnsi="Cambria Math"/>
            <w:szCs w:val="28"/>
          </w:rPr>
          <m:t>R∉R</m:t>
        </m:r>
      </m:oMath>
      <w:r w:rsidRPr="00F80C07">
        <w:rPr>
          <w:rFonts w:eastAsiaTheme="minorEastAsia"/>
          <w:szCs w:val="28"/>
        </w:rPr>
        <w:t xml:space="preserve">, а предположението </w:t>
      </w:r>
      <m:oMath>
        <m:r>
          <m:rPr>
            <m:scr m:val="script"/>
          </m:rPr>
          <w:rPr>
            <w:rFonts w:ascii="Cambria Math" w:eastAsiaTheme="minorEastAsia" w:hAnsi="Cambria Math"/>
            <w:szCs w:val="28"/>
          </w:rPr>
          <m:t>R∉R</m:t>
        </m:r>
      </m:oMath>
      <w:r w:rsidRPr="00F80C07">
        <w:rPr>
          <w:rFonts w:eastAsiaTheme="minorEastAsia"/>
          <w:szCs w:val="28"/>
        </w:rPr>
        <w:t xml:space="preserve"> води до заключението</w:t>
      </w:r>
    </w:p>
    <w:p w14:paraId="4A8B7EED" w14:textId="17196B58" w:rsidR="0058664E" w:rsidRPr="00F80C07" w:rsidRDefault="0058664E" w:rsidP="00B40687">
      <w:pPr>
        <w:ind w:firstLine="567"/>
        <w:jc w:val="both"/>
        <w:rPr>
          <w:rFonts w:eastAsiaTheme="minorEastAsia"/>
          <w:szCs w:val="28"/>
        </w:rPr>
      </w:pPr>
      <m:oMath>
        <m:r>
          <m:rPr>
            <m:scr m:val="script"/>
          </m:rPr>
          <w:rPr>
            <w:rFonts w:ascii="Cambria Math" w:eastAsiaTheme="minorEastAsia" w:hAnsi="Cambria Math"/>
            <w:szCs w:val="28"/>
          </w:rPr>
          <m:t>R∈R</m:t>
        </m:r>
      </m:oMath>
      <w:r w:rsidRPr="00F80C07">
        <w:rPr>
          <w:rFonts w:eastAsiaTheme="minorEastAsia"/>
          <w:szCs w:val="28"/>
        </w:rPr>
        <w:t xml:space="preserve">. </w:t>
      </w:r>
      <w:r w:rsidRPr="00F80C07">
        <w:rPr>
          <w:rFonts w:eastAsiaTheme="minorEastAsia"/>
          <w:szCs w:val="28"/>
        </w:rPr>
        <w:sym w:font="Wingdings 2" w:char="F0A2"/>
      </w:r>
    </w:p>
    <w:p w14:paraId="649119AB" w14:textId="7F4CE854" w:rsidR="0058664E" w:rsidRPr="00F80C07" w:rsidRDefault="0058664E" w:rsidP="00B40687">
      <w:pPr>
        <w:ind w:firstLine="567"/>
        <w:jc w:val="both"/>
        <w:rPr>
          <w:rFonts w:eastAsiaTheme="minorEastAsia"/>
          <w:szCs w:val="28"/>
        </w:rPr>
      </w:pPr>
      <w:r w:rsidRPr="00F80C07">
        <w:rPr>
          <w:rFonts w:eastAsiaTheme="minorEastAsia"/>
          <w:szCs w:val="28"/>
        </w:rPr>
        <w:t xml:space="preserve">Въпросният парадокс се появява в едно писмо от Ръсел до </w:t>
      </w:r>
      <w:proofErr w:type="spellStart"/>
      <w:r w:rsidRPr="00F80C07">
        <w:rPr>
          <w:rFonts w:eastAsiaTheme="minorEastAsia"/>
          <w:szCs w:val="28"/>
        </w:rPr>
        <w:t>Готлоб</w:t>
      </w:r>
      <w:proofErr w:type="spellEnd"/>
      <w:r w:rsidRPr="00F80C07">
        <w:rPr>
          <w:rFonts w:eastAsiaTheme="minorEastAsia"/>
          <w:szCs w:val="28"/>
        </w:rPr>
        <w:t xml:space="preserve"> </w:t>
      </w:r>
      <w:proofErr w:type="spellStart"/>
      <w:r w:rsidRPr="00F80C07">
        <w:rPr>
          <w:rFonts w:eastAsiaTheme="minorEastAsia"/>
          <w:szCs w:val="28"/>
        </w:rPr>
        <w:t>Фреге</w:t>
      </w:r>
      <w:proofErr w:type="spellEnd"/>
      <w:r w:rsidRPr="00F80C07">
        <w:rPr>
          <w:rFonts w:eastAsiaTheme="minorEastAsia"/>
          <w:szCs w:val="28"/>
          <w:lang w:val="ru-RU"/>
        </w:rPr>
        <w:t xml:space="preserve"> (1848</w:t>
      </w:r>
      <w:r w:rsidRPr="00F80C07">
        <w:rPr>
          <w:rFonts w:eastAsiaTheme="minorEastAsia"/>
          <w:szCs w:val="28"/>
        </w:rPr>
        <w:t>–1925</w:t>
      </w:r>
      <w:r w:rsidRPr="00F80C07">
        <w:rPr>
          <w:rFonts w:eastAsiaTheme="minorEastAsia"/>
          <w:szCs w:val="28"/>
          <w:lang w:val="ru-RU"/>
        </w:rPr>
        <w:t xml:space="preserve">) </w:t>
      </w:r>
      <w:r w:rsidRPr="00F80C07">
        <w:rPr>
          <w:rFonts w:eastAsiaTheme="minorEastAsia"/>
          <w:szCs w:val="28"/>
        </w:rPr>
        <w:t xml:space="preserve">от 1902 година (виж например </w:t>
      </w:r>
      <w:r w:rsidRPr="00F80C07">
        <w:rPr>
          <w:rFonts w:eastAsiaTheme="minorEastAsia"/>
          <w:szCs w:val="28"/>
          <w:lang w:val="en-US"/>
        </w:rPr>
        <w:t>van</w:t>
      </w:r>
      <w:r w:rsidRPr="00F80C07">
        <w:rPr>
          <w:rFonts w:eastAsiaTheme="minorEastAsia"/>
          <w:szCs w:val="28"/>
          <w:lang w:val="ru-RU"/>
        </w:rPr>
        <w:t xml:space="preserve"> </w:t>
      </w:r>
      <w:proofErr w:type="spellStart"/>
      <w:r w:rsidRPr="00F80C07">
        <w:rPr>
          <w:szCs w:val="28"/>
        </w:rPr>
        <w:t>Heijenoort</w:t>
      </w:r>
      <w:proofErr w:type="spellEnd"/>
      <w:r w:rsidRPr="00F80C07">
        <w:rPr>
          <w:szCs w:val="28"/>
          <w:lang w:val="ru-RU"/>
        </w:rPr>
        <w:t xml:space="preserve"> (1967)</w:t>
      </w:r>
      <w:r w:rsidRPr="00F80C07">
        <w:rPr>
          <w:rFonts w:eastAsiaTheme="minorEastAsia"/>
          <w:szCs w:val="28"/>
        </w:rPr>
        <w:t xml:space="preserve">). Краят на писмото е показан на фигура 1. </w:t>
      </w:r>
    </w:p>
    <w:p w14:paraId="2D92B194" w14:textId="140884BF" w:rsidR="0058664E" w:rsidRDefault="00315E5F" w:rsidP="00867D80">
      <w:pPr>
        <w:jc w:val="center"/>
        <w:rPr>
          <w:rFonts w:eastAsiaTheme="minorEastAsia"/>
          <w:szCs w:val="28"/>
        </w:rPr>
      </w:pPr>
      <w:r w:rsidRPr="00297767">
        <w:rPr>
          <w:noProof/>
          <w:szCs w:val="28"/>
          <w:lang w:val="en-US"/>
        </w:rPr>
        <w:drawing>
          <wp:inline distT="0" distB="0" distL="0" distR="0" wp14:anchorId="25D94092" wp14:editId="4CF30F51">
            <wp:extent cx="5760085" cy="779003"/>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BEBA8EAE-BF5A-486C-A8C5-ECC9F3942E4B}">
                          <a14:imgProps xmlns:a14="http://schemas.microsoft.com/office/drawing/2010/main">
                            <a14:imgLayer r:embed="rId9">
                              <a14:imgEffect>
                                <a14:brightnessContrast contrast="100000"/>
                              </a14:imgEffect>
                            </a14:imgLayer>
                          </a14:imgProps>
                        </a:ext>
                      </a:extLst>
                    </a:blip>
                    <a:stretch>
                      <a:fillRect/>
                    </a:stretch>
                  </pic:blipFill>
                  <pic:spPr>
                    <a:xfrm>
                      <a:off x="0" y="0"/>
                      <a:ext cx="5760085" cy="779003"/>
                    </a:xfrm>
                    <a:prstGeom prst="rect">
                      <a:avLst/>
                    </a:prstGeom>
                  </pic:spPr>
                </pic:pic>
              </a:graphicData>
            </a:graphic>
          </wp:inline>
        </w:drawing>
      </w:r>
    </w:p>
    <w:p w14:paraId="6FB3494A" w14:textId="77777777" w:rsidR="0058664E" w:rsidRPr="00F80C07" w:rsidRDefault="0058664E" w:rsidP="00B40687">
      <w:pPr>
        <w:jc w:val="center"/>
        <w:rPr>
          <w:rFonts w:eastAsiaTheme="minorEastAsia"/>
          <w:szCs w:val="28"/>
        </w:rPr>
      </w:pPr>
      <w:r w:rsidRPr="00F80C07">
        <w:rPr>
          <w:rFonts w:eastAsiaTheme="minorEastAsia"/>
          <w:szCs w:val="28"/>
        </w:rPr>
        <w:t xml:space="preserve">Фигура 1. Част от писмото на Ръсел до </w:t>
      </w:r>
      <w:proofErr w:type="spellStart"/>
      <w:r w:rsidRPr="00F80C07">
        <w:rPr>
          <w:rFonts w:eastAsiaTheme="minorEastAsia"/>
          <w:szCs w:val="28"/>
        </w:rPr>
        <w:t>Фреге</w:t>
      </w:r>
      <w:proofErr w:type="spellEnd"/>
      <w:r w:rsidRPr="00F80C07">
        <w:rPr>
          <w:rFonts w:eastAsiaTheme="minorEastAsia"/>
          <w:szCs w:val="28"/>
        </w:rPr>
        <w:t>.</w:t>
      </w:r>
    </w:p>
    <w:p w14:paraId="4C0F8382" w14:textId="56E48E5D" w:rsidR="0058664E" w:rsidRPr="00F80C07" w:rsidRDefault="0058664E" w:rsidP="00B40687">
      <w:pPr>
        <w:ind w:firstLine="567"/>
        <w:jc w:val="both"/>
        <w:rPr>
          <w:rFonts w:eastAsiaTheme="minorEastAsia"/>
          <w:szCs w:val="28"/>
        </w:rPr>
      </w:pPr>
      <w:r w:rsidRPr="00F80C07">
        <w:rPr>
          <w:rFonts w:eastAsiaTheme="minorEastAsia"/>
          <w:szCs w:val="28"/>
        </w:rPr>
        <w:t>Ръсел нарича своето откритие противоречие, защото в своя първоначален вид то наистина представлява формално логическо противоречие, чието отстраняване е постигнато по-късно, например в аксиоматик</w:t>
      </w:r>
      <w:r w:rsidR="000A213F">
        <w:rPr>
          <w:rFonts w:eastAsiaTheme="minorEastAsia"/>
          <w:szCs w:val="28"/>
        </w:rPr>
        <w:t>ата</w:t>
      </w:r>
      <w:r w:rsidRPr="00F80C07">
        <w:rPr>
          <w:rFonts w:eastAsiaTheme="minorEastAsia"/>
          <w:szCs w:val="28"/>
        </w:rPr>
        <w:t xml:space="preserve"> </w:t>
      </w:r>
      <w:r w:rsidRPr="000A213F">
        <w:rPr>
          <w:rFonts w:eastAsiaTheme="minorEastAsia"/>
          <w:szCs w:val="28"/>
          <w:lang w:val="en-US"/>
        </w:rPr>
        <w:t>ZF</w:t>
      </w:r>
      <w:r w:rsidRPr="000A213F">
        <w:rPr>
          <w:rFonts w:eastAsiaTheme="minorEastAsia"/>
          <w:szCs w:val="28"/>
          <w:lang w:val="ru-RU"/>
        </w:rPr>
        <w:t xml:space="preserve"> (</w:t>
      </w:r>
      <w:r w:rsidRPr="000A213F">
        <w:rPr>
          <w:rFonts w:eastAsiaTheme="minorEastAsia"/>
          <w:szCs w:val="28"/>
          <w:lang w:val="en-US"/>
        </w:rPr>
        <w:t>ZFC</w:t>
      </w:r>
      <w:r w:rsidRPr="000A213F">
        <w:rPr>
          <w:rFonts w:eastAsiaTheme="minorEastAsia"/>
          <w:szCs w:val="28"/>
          <w:lang w:val="ru-RU"/>
        </w:rPr>
        <w:t>)</w:t>
      </w:r>
      <w:r w:rsidRPr="000A213F">
        <w:rPr>
          <w:rFonts w:eastAsiaTheme="minorEastAsia"/>
          <w:szCs w:val="28"/>
        </w:rPr>
        <w:t>.</w:t>
      </w:r>
      <w:r w:rsidRPr="00F80C07">
        <w:rPr>
          <w:rFonts w:eastAsiaTheme="minorEastAsia"/>
          <w:szCs w:val="28"/>
        </w:rPr>
        <w:t xml:space="preserve"> </w:t>
      </w:r>
    </w:p>
    <w:p w14:paraId="0A34F429" w14:textId="4EDDC60E" w:rsidR="0058664E" w:rsidRPr="00F80C07" w:rsidRDefault="0058664E" w:rsidP="00B40687">
      <w:pPr>
        <w:ind w:firstLine="567"/>
        <w:jc w:val="both"/>
        <w:rPr>
          <w:rFonts w:eastAsiaTheme="minorEastAsia"/>
          <w:szCs w:val="28"/>
        </w:rPr>
      </w:pPr>
      <w:r w:rsidRPr="00F80C07">
        <w:rPr>
          <w:rFonts w:eastAsiaTheme="minorEastAsia"/>
          <w:szCs w:val="28"/>
        </w:rPr>
        <w:t xml:space="preserve">В описанието на парадокса на Ръсел е употребен терминът "клас" за да се избегне конфликтът с обичайната практика, термините "множество", "съвкупност" и "колекция" да се разглеждат като синоними в контекст, изключващ наличието на противоречия. В някои формални схеми, терминът "клас" има строга дефиниция, което не води до двусмислие в настоящия текст (виж например </w:t>
      </w:r>
      <w:proofErr w:type="spellStart"/>
      <w:r w:rsidRPr="00F80C07">
        <w:rPr>
          <w:szCs w:val="28"/>
        </w:rPr>
        <w:t>Куратовский</w:t>
      </w:r>
      <w:proofErr w:type="spellEnd"/>
      <w:r w:rsidRPr="00F80C07">
        <w:rPr>
          <w:szCs w:val="28"/>
        </w:rPr>
        <w:t xml:space="preserve"> и </w:t>
      </w:r>
      <w:proofErr w:type="spellStart"/>
      <w:r w:rsidRPr="00F80C07">
        <w:rPr>
          <w:szCs w:val="28"/>
        </w:rPr>
        <w:t>Мостовский</w:t>
      </w:r>
      <w:proofErr w:type="spellEnd"/>
      <w:r w:rsidRPr="00F80C07">
        <w:rPr>
          <w:szCs w:val="28"/>
        </w:rPr>
        <w:t xml:space="preserve"> (1967)</w:t>
      </w:r>
      <w:r w:rsidRPr="00F80C07">
        <w:rPr>
          <w:rFonts w:eastAsiaTheme="minorEastAsia"/>
          <w:szCs w:val="28"/>
        </w:rPr>
        <w:t xml:space="preserve">). </w:t>
      </w:r>
    </w:p>
    <w:p w14:paraId="2C878BE2" w14:textId="14698F5B" w:rsidR="0058664E" w:rsidRPr="0058664E" w:rsidRDefault="0058664E" w:rsidP="00B40687">
      <w:pPr>
        <w:ind w:firstLine="567"/>
        <w:jc w:val="both"/>
        <w:rPr>
          <w:rFonts w:eastAsiaTheme="minorEastAsia"/>
          <w:b/>
          <w:bCs/>
          <w:szCs w:val="28"/>
        </w:rPr>
      </w:pPr>
      <w:r w:rsidRPr="0058664E">
        <w:rPr>
          <w:rFonts w:eastAsiaTheme="minorEastAsia"/>
          <w:b/>
          <w:bCs/>
          <w:szCs w:val="28"/>
        </w:rPr>
        <w:t>2. Сравняване на множества</w:t>
      </w:r>
    </w:p>
    <w:p w14:paraId="30F20B93" w14:textId="2C056EF1" w:rsidR="002A0419" w:rsidRPr="002A0419" w:rsidRDefault="002A0419" w:rsidP="00B40687">
      <w:pPr>
        <w:ind w:firstLine="567"/>
        <w:jc w:val="both"/>
        <w:rPr>
          <w:rFonts w:eastAsiaTheme="minorEastAsia"/>
          <w:b/>
          <w:szCs w:val="28"/>
        </w:rPr>
      </w:pPr>
      <w:r w:rsidRPr="002A0419">
        <w:rPr>
          <w:rFonts w:eastAsiaTheme="minorEastAsia"/>
          <w:szCs w:val="28"/>
        </w:rPr>
        <w:t>Визията на Кантор за множествата стъпва върху философската категория за актуалната безкрайност в контраст с интуитивно оправданата философска категория за потенциалната безкрайност. В тази връзка Кантор се е срещнал с критичната нагласа на някои математици, в това число и на самия Анри Поанкаре (1854–1912), но от друга страна, Кантор се е радвал и на подкрепата на много други, като например Давид Хилберт (1862–1943), на когото се приписва фразата "Никой няма да ни изгони от рая, създаден от Кантор".</w:t>
      </w:r>
    </w:p>
    <w:p w14:paraId="50B2D381" w14:textId="284D50DC" w:rsidR="002A0419" w:rsidRPr="002A0419" w:rsidRDefault="002A0419" w:rsidP="00B40687">
      <w:pPr>
        <w:ind w:firstLine="567"/>
        <w:jc w:val="both"/>
        <w:rPr>
          <w:rFonts w:eastAsiaTheme="minorEastAsia"/>
          <w:szCs w:val="28"/>
        </w:rPr>
      </w:pPr>
      <w:r w:rsidRPr="002A0419">
        <w:rPr>
          <w:rFonts w:eastAsiaTheme="minorEastAsia"/>
          <w:szCs w:val="28"/>
        </w:rPr>
        <w:t>Кантор ни учи да сравняваме крайните или безкрайните множества чрез понятието мощност</w:t>
      </w:r>
      <w:r w:rsidRPr="002A0419">
        <w:rPr>
          <w:rFonts w:eastAsiaTheme="minorEastAsia"/>
          <w:szCs w:val="28"/>
          <w:lang w:val="ru-RU"/>
        </w:rPr>
        <w:t xml:space="preserve"> (</w:t>
      </w:r>
      <w:r w:rsidRPr="002A0419">
        <w:rPr>
          <w:rFonts w:eastAsiaTheme="minorEastAsia"/>
          <w:szCs w:val="28"/>
          <w:lang w:val="en-US"/>
        </w:rPr>
        <w:t>cardinality</w:t>
      </w:r>
      <w:r w:rsidRPr="002A0419">
        <w:rPr>
          <w:rFonts w:eastAsiaTheme="minorEastAsia"/>
          <w:szCs w:val="28"/>
          <w:lang w:val="ru-RU"/>
        </w:rPr>
        <w:t>)</w:t>
      </w:r>
      <w:r w:rsidRPr="002A0419">
        <w:rPr>
          <w:rFonts w:eastAsiaTheme="minorEastAsia"/>
          <w:szCs w:val="28"/>
        </w:rPr>
        <w:t xml:space="preserve">, означавано с </w:t>
      </w:r>
      <m:oMath>
        <m:d>
          <m:dPr>
            <m:begChr m:val="|"/>
            <m:endChr m:val="|"/>
            <m:ctrlPr>
              <w:rPr>
                <w:rFonts w:ascii="Cambria Math" w:eastAsiaTheme="minorEastAsia" w:hAnsi="Cambria Math"/>
                <w:i/>
                <w:szCs w:val="28"/>
              </w:rPr>
            </m:ctrlPr>
          </m:dPr>
          <m:e>
            <m:r>
              <w:rPr>
                <w:rFonts w:ascii="Cambria Math" w:eastAsiaTheme="minorEastAsia" w:hAnsi="Cambria Math"/>
                <w:szCs w:val="28"/>
              </w:rPr>
              <m:t>A</m:t>
            </m:r>
          </m:e>
        </m:d>
      </m:oMath>
      <w:r w:rsidRPr="002A0419">
        <w:rPr>
          <w:rFonts w:eastAsiaTheme="minorEastAsia"/>
          <w:szCs w:val="28"/>
          <w:lang w:val="ru-RU"/>
        </w:rPr>
        <w:t xml:space="preserve">. </w:t>
      </w:r>
      <w:r w:rsidRPr="002A0419">
        <w:rPr>
          <w:rFonts w:eastAsiaTheme="minorEastAsia"/>
          <w:szCs w:val="28"/>
        </w:rPr>
        <w:t>Две множества</w:t>
      </w:r>
      <w:r w:rsidRPr="002A0419">
        <w:rPr>
          <w:rFonts w:eastAsiaTheme="minorEastAsia"/>
          <w:szCs w:val="28"/>
          <w:lang w:val="ru-RU"/>
        </w:rPr>
        <w:t xml:space="preserve"> </w:t>
      </w:r>
      <m:oMath>
        <m:r>
          <w:rPr>
            <w:rFonts w:ascii="Cambria Math" w:eastAsiaTheme="minorEastAsia" w:hAnsi="Cambria Math"/>
            <w:szCs w:val="28"/>
            <w:lang w:val="ru-RU"/>
          </w:rPr>
          <m:t>A</m:t>
        </m:r>
      </m:oMath>
      <w:r w:rsidRPr="002A0419">
        <w:rPr>
          <w:rFonts w:eastAsiaTheme="minorEastAsia"/>
          <w:szCs w:val="28"/>
        </w:rPr>
        <w:t xml:space="preserve"> и</w:t>
      </w:r>
      <w:r w:rsidRPr="002A0419">
        <w:rPr>
          <w:rFonts w:eastAsiaTheme="minorEastAsia"/>
          <w:szCs w:val="28"/>
          <w:lang w:val="ru-RU"/>
        </w:rPr>
        <w:t xml:space="preserve"> </w:t>
      </w:r>
      <m:oMath>
        <m:r>
          <w:rPr>
            <w:rFonts w:ascii="Cambria Math" w:eastAsiaTheme="minorEastAsia" w:hAnsi="Cambria Math"/>
            <w:szCs w:val="28"/>
            <w:lang w:val="ru-RU"/>
          </w:rPr>
          <m:t>B</m:t>
        </m:r>
      </m:oMath>
      <w:r w:rsidRPr="002A0419">
        <w:rPr>
          <w:rFonts w:eastAsiaTheme="minorEastAsia"/>
          <w:szCs w:val="28"/>
        </w:rPr>
        <w:t xml:space="preserve"> се наричат равномощни, когато съществува взаимно еднозначно изображение между тях </w:t>
      </w:r>
      <m:oMath>
        <m:r>
          <w:rPr>
            <w:rFonts w:ascii="Cambria Math" w:eastAsiaTheme="minorEastAsia" w:hAnsi="Cambria Math"/>
            <w:szCs w:val="28"/>
            <w:lang w:val="ru-RU"/>
          </w:rPr>
          <m:t>f:A↔B</m:t>
        </m:r>
      </m:oMath>
      <w:r w:rsidRPr="002A0419">
        <w:rPr>
          <w:rFonts w:eastAsiaTheme="minorEastAsia"/>
          <w:szCs w:val="28"/>
        </w:rPr>
        <w:t xml:space="preserve">, означаваме </w:t>
      </w:r>
      <m:oMath>
        <m:d>
          <m:dPr>
            <m:begChr m:val="|"/>
            <m:endChr m:val="|"/>
            <m:ctrlPr>
              <w:rPr>
                <w:rFonts w:ascii="Cambria Math" w:eastAsiaTheme="minorEastAsia" w:hAnsi="Cambria Math"/>
                <w:i/>
                <w:szCs w:val="28"/>
              </w:rPr>
            </m:ctrlPr>
          </m:dPr>
          <m:e>
            <m:r>
              <w:rPr>
                <w:rFonts w:ascii="Cambria Math" w:eastAsiaTheme="minorEastAsia" w:hAnsi="Cambria Math"/>
                <w:szCs w:val="28"/>
              </w:rPr>
              <m:t>A</m:t>
            </m:r>
          </m:e>
        </m:d>
        <m:r>
          <w:rPr>
            <w:rFonts w:ascii="Cambria Math" w:eastAsiaTheme="minorEastAsia" w:hAnsi="Cambria Math"/>
            <w:szCs w:val="28"/>
          </w:rPr>
          <m:t>=</m:t>
        </m:r>
        <m:d>
          <m:dPr>
            <m:begChr m:val="|"/>
            <m:endChr m:val="|"/>
            <m:ctrlPr>
              <w:rPr>
                <w:rFonts w:ascii="Cambria Math" w:eastAsiaTheme="minorEastAsia" w:hAnsi="Cambria Math"/>
                <w:i/>
                <w:szCs w:val="28"/>
              </w:rPr>
            </m:ctrlPr>
          </m:dPr>
          <m:e>
            <m:r>
              <w:rPr>
                <w:rFonts w:ascii="Cambria Math" w:eastAsiaTheme="minorEastAsia" w:hAnsi="Cambria Math"/>
                <w:szCs w:val="28"/>
              </w:rPr>
              <m:t>B</m:t>
            </m:r>
          </m:e>
        </m:d>
      </m:oMath>
      <w:r w:rsidRPr="002A0419">
        <w:rPr>
          <w:rFonts w:eastAsiaTheme="minorEastAsia"/>
          <w:szCs w:val="28"/>
        </w:rPr>
        <w:t>.</w:t>
      </w:r>
      <w:r w:rsidRPr="002A0419">
        <w:rPr>
          <w:rFonts w:eastAsiaTheme="minorEastAsia"/>
          <w:szCs w:val="28"/>
          <w:lang w:val="ru-RU"/>
        </w:rPr>
        <w:t xml:space="preserve"> </w:t>
      </w:r>
      <w:proofErr w:type="spellStart"/>
      <w:r w:rsidRPr="002A0419">
        <w:rPr>
          <w:rFonts w:eastAsiaTheme="minorEastAsia"/>
          <w:szCs w:val="28"/>
        </w:rPr>
        <w:t>Равномощността</w:t>
      </w:r>
      <w:proofErr w:type="spellEnd"/>
      <w:r w:rsidRPr="002A0419">
        <w:rPr>
          <w:rFonts w:eastAsiaTheme="minorEastAsia"/>
          <w:szCs w:val="28"/>
        </w:rPr>
        <w:t xml:space="preserve"> представлява релация на еквивалентност между множества. Когато е налице </w:t>
      </w:r>
      <w:proofErr w:type="spellStart"/>
      <w:r w:rsidRPr="002A0419">
        <w:rPr>
          <w:rFonts w:eastAsiaTheme="minorEastAsia"/>
          <w:szCs w:val="28"/>
        </w:rPr>
        <w:t>инективно</w:t>
      </w:r>
      <w:proofErr w:type="spellEnd"/>
      <w:r w:rsidRPr="002A0419">
        <w:rPr>
          <w:rFonts w:eastAsiaTheme="minorEastAsia"/>
          <w:szCs w:val="28"/>
        </w:rPr>
        <w:t xml:space="preserve"> изображение</w:t>
      </w:r>
      <w:r w:rsidRPr="002A0419">
        <w:rPr>
          <w:rFonts w:eastAsiaTheme="minorEastAsia"/>
          <w:szCs w:val="28"/>
          <w:lang w:val="ru-RU"/>
        </w:rPr>
        <w:t xml:space="preserve"> </w:t>
      </w:r>
      <m:oMath>
        <m:r>
          <w:rPr>
            <w:rFonts w:ascii="Cambria Math" w:eastAsiaTheme="minorEastAsia" w:hAnsi="Cambria Math"/>
            <w:szCs w:val="28"/>
            <w:lang w:val="ru-RU"/>
          </w:rPr>
          <m:t>f:A→B</m:t>
        </m:r>
      </m:oMath>
      <w:r w:rsidRPr="002A0419">
        <w:rPr>
          <w:rFonts w:eastAsiaTheme="minorEastAsia"/>
          <w:szCs w:val="28"/>
        </w:rPr>
        <w:t xml:space="preserve"> се казва, че мощността на</w:t>
      </w:r>
      <w:r w:rsidRPr="002A0419">
        <w:rPr>
          <w:rFonts w:eastAsiaTheme="minorEastAsia"/>
          <w:szCs w:val="28"/>
          <w:lang w:val="ru-RU"/>
        </w:rPr>
        <w:t xml:space="preserve"> </w:t>
      </w:r>
      <m:oMath>
        <m:r>
          <w:rPr>
            <w:rFonts w:ascii="Cambria Math" w:eastAsiaTheme="minorEastAsia" w:hAnsi="Cambria Math"/>
            <w:szCs w:val="28"/>
            <w:lang w:val="ru-RU"/>
          </w:rPr>
          <m:t>A</m:t>
        </m:r>
      </m:oMath>
      <w:r w:rsidRPr="002A0419">
        <w:rPr>
          <w:rFonts w:eastAsiaTheme="minorEastAsia"/>
          <w:szCs w:val="28"/>
        </w:rPr>
        <w:t xml:space="preserve"> не надвишава тази на </w:t>
      </w:r>
      <m:oMath>
        <m:r>
          <w:rPr>
            <w:rFonts w:ascii="Cambria Math" w:eastAsiaTheme="minorEastAsia" w:hAnsi="Cambria Math"/>
            <w:szCs w:val="28"/>
          </w:rPr>
          <m:t>B</m:t>
        </m:r>
      </m:oMath>
      <w:r w:rsidRPr="002A0419">
        <w:rPr>
          <w:rFonts w:eastAsiaTheme="minorEastAsia"/>
          <w:szCs w:val="28"/>
        </w:rPr>
        <w:t xml:space="preserve">, означаваме </w:t>
      </w:r>
      <m:oMath>
        <m:d>
          <m:dPr>
            <m:begChr m:val="|"/>
            <m:endChr m:val="|"/>
            <m:ctrlPr>
              <w:rPr>
                <w:rFonts w:ascii="Cambria Math" w:eastAsiaTheme="minorEastAsia" w:hAnsi="Cambria Math"/>
                <w:i/>
                <w:szCs w:val="28"/>
              </w:rPr>
            </m:ctrlPr>
          </m:dPr>
          <m:e>
            <m:r>
              <w:rPr>
                <w:rFonts w:ascii="Cambria Math" w:eastAsiaTheme="minorEastAsia" w:hAnsi="Cambria Math"/>
                <w:szCs w:val="28"/>
              </w:rPr>
              <m:t>A</m:t>
            </m:r>
          </m:e>
        </m:d>
        <m:r>
          <w:rPr>
            <w:rFonts w:ascii="Cambria Math" w:eastAsiaTheme="minorEastAsia" w:hAnsi="Cambria Math"/>
            <w:szCs w:val="28"/>
          </w:rPr>
          <m:t>≤</m:t>
        </m:r>
        <m:d>
          <m:dPr>
            <m:begChr m:val="|"/>
            <m:endChr m:val="|"/>
            <m:ctrlPr>
              <w:rPr>
                <w:rFonts w:ascii="Cambria Math" w:eastAsiaTheme="minorEastAsia" w:hAnsi="Cambria Math"/>
                <w:i/>
                <w:szCs w:val="28"/>
              </w:rPr>
            </m:ctrlPr>
          </m:dPr>
          <m:e>
            <m:r>
              <w:rPr>
                <w:rFonts w:ascii="Cambria Math" w:eastAsiaTheme="minorEastAsia" w:hAnsi="Cambria Math"/>
                <w:szCs w:val="28"/>
              </w:rPr>
              <m:t>B</m:t>
            </m:r>
          </m:e>
        </m:d>
      </m:oMath>
      <w:r w:rsidRPr="002A0419">
        <w:rPr>
          <w:rFonts w:eastAsiaTheme="minorEastAsia"/>
          <w:szCs w:val="28"/>
        </w:rPr>
        <w:t xml:space="preserve">. Следващата теорема показва, че релацията </w:t>
      </w:r>
      <m:oMath>
        <m:d>
          <m:dPr>
            <m:begChr m:val="|"/>
            <m:endChr m:val="|"/>
            <m:ctrlPr>
              <w:rPr>
                <w:rFonts w:ascii="Cambria Math" w:eastAsiaTheme="minorEastAsia" w:hAnsi="Cambria Math"/>
                <w:i/>
                <w:szCs w:val="28"/>
              </w:rPr>
            </m:ctrlPr>
          </m:dPr>
          <m:e>
            <m:r>
              <w:rPr>
                <w:rFonts w:ascii="Cambria Math" w:eastAsiaTheme="minorEastAsia" w:hAnsi="Cambria Math"/>
                <w:szCs w:val="28"/>
              </w:rPr>
              <m:t>A</m:t>
            </m:r>
          </m:e>
        </m:d>
        <m:r>
          <w:rPr>
            <w:rFonts w:ascii="Cambria Math" w:eastAsiaTheme="minorEastAsia" w:hAnsi="Cambria Math"/>
            <w:szCs w:val="28"/>
          </w:rPr>
          <m:t>≤</m:t>
        </m:r>
        <m:d>
          <m:dPr>
            <m:begChr m:val="|"/>
            <m:endChr m:val="|"/>
            <m:ctrlPr>
              <w:rPr>
                <w:rFonts w:ascii="Cambria Math" w:eastAsiaTheme="minorEastAsia" w:hAnsi="Cambria Math"/>
                <w:i/>
                <w:szCs w:val="28"/>
              </w:rPr>
            </m:ctrlPr>
          </m:dPr>
          <m:e>
            <m:r>
              <w:rPr>
                <w:rFonts w:ascii="Cambria Math" w:eastAsiaTheme="minorEastAsia" w:hAnsi="Cambria Math"/>
                <w:szCs w:val="28"/>
              </w:rPr>
              <m:t>B</m:t>
            </m:r>
          </m:e>
        </m:d>
      </m:oMath>
      <w:r w:rsidRPr="002A0419">
        <w:rPr>
          <w:rFonts w:eastAsiaTheme="minorEastAsia"/>
          <w:szCs w:val="28"/>
        </w:rPr>
        <w:t xml:space="preserve"> е антисиметрична и в този смисъл задава релация на частична наредба между множества. </w:t>
      </w:r>
    </w:p>
    <w:p w14:paraId="7768D22D" w14:textId="3923D04E" w:rsidR="002A0419" w:rsidRPr="002A0419" w:rsidRDefault="002A0419" w:rsidP="00B40687">
      <w:pPr>
        <w:ind w:firstLine="567"/>
        <w:jc w:val="both"/>
        <w:rPr>
          <w:rFonts w:eastAsiaTheme="minorEastAsia"/>
          <w:szCs w:val="28"/>
          <w:lang w:val="ru-RU"/>
        </w:rPr>
      </w:pPr>
      <w:r w:rsidRPr="002A0419">
        <w:rPr>
          <w:rFonts w:eastAsiaTheme="minorEastAsia"/>
          <w:b/>
          <w:i/>
          <w:szCs w:val="28"/>
        </w:rPr>
        <w:t>Теорема</w:t>
      </w:r>
      <w:r w:rsidRPr="002A0419">
        <w:rPr>
          <w:rFonts w:eastAsiaTheme="minorEastAsia"/>
          <w:b/>
          <w:i/>
          <w:szCs w:val="28"/>
          <w:lang w:val="ru-RU"/>
        </w:rPr>
        <w:t xml:space="preserve"> 1</w:t>
      </w:r>
      <w:r w:rsidRPr="002A0419">
        <w:rPr>
          <w:rFonts w:eastAsiaTheme="minorEastAsia"/>
          <w:szCs w:val="28"/>
        </w:rPr>
        <w:t xml:space="preserve"> (Кантор-Шрьодер-Бернщайн). Нека </w:t>
      </w:r>
      <m:oMath>
        <m:r>
          <w:rPr>
            <w:rFonts w:ascii="Cambria Math" w:eastAsiaTheme="minorEastAsia" w:hAnsi="Cambria Math"/>
            <w:szCs w:val="28"/>
          </w:rPr>
          <m:t>A</m:t>
        </m:r>
      </m:oMath>
      <w:r w:rsidRPr="002A0419">
        <w:rPr>
          <w:rFonts w:eastAsiaTheme="minorEastAsia"/>
          <w:szCs w:val="28"/>
          <w:lang w:val="ru-RU"/>
        </w:rPr>
        <w:t xml:space="preserve"> </w:t>
      </w:r>
      <w:r w:rsidRPr="002A0419">
        <w:rPr>
          <w:rFonts w:eastAsiaTheme="minorEastAsia"/>
          <w:szCs w:val="28"/>
        </w:rPr>
        <w:t>и</w:t>
      </w:r>
      <w:r w:rsidRPr="002A0419">
        <w:rPr>
          <w:rFonts w:eastAsiaTheme="minorEastAsia"/>
          <w:szCs w:val="28"/>
          <w:lang w:val="ru-RU"/>
        </w:rPr>
        <w:t xml:space="preserve"> </w:t>
      </w:r>
      <m:oMath>
        <m:r>
          <w:rPr>
            <w:rFonts w:ascii="Cambria Math" w:eastAsiaTheme="minorEastAsia" w:hAnsi="Cambria Math"/>
            <w:szCs w:val="28"/>
            <w:lang w:val="en-US"/>
          </w:rPr>
          <m:t>B</m:t>
        </m:r>
      </m:oMath>
      <w:r w:rsidRPr="002A0419">
        <w:rPr>
          <w:rFonts w:eastAsiaTheme="minorEastAsia"/>
          <w:szCs w:val="28"/>
        </w:rPr>
        <w:t xml:space="preserve"> са множества, за които </w:t>
      </w:r>
      <m:oMath>
        <m:d>
          <m:dPr>
            <m:begChr m:val="|"/>
            <m:endChr m:val="|"/>
            <m:ctrlPr>
              <w:rPr>
                <w:rFonts w:ascii="Cambria Math" w:eastAsiaTheme="minorEastAsia" w:hAnsi="Cambria Math"/>
                <w:i/>
                <w:szCs w:val="28"/>
              </w:rPr>
            </m:ctrlPr>
          </m:dPr>
          <m:e>
            <m:r>
              <w:rPr>
                <w:rFonts w:ascii="Cambria Math" w:eastAsiaTheme="minorEastAsia" w:hAnsi="Cambria Math"/>
                <w:szCs w:val="28"/>
              </w:rPr>
              <m:t>A</m:t>
            </m:r>
          </m:e>
        </m:d>
        <m:r>
          <w:rPr>
            <w:rFonts w:ascii="Cambria Math" w:eastAsiaTheme="minorEastAsia" w:hAnsi="Cambria Math"/>
            <w:szCs w:val="28"/>
          </w:rPr>
          <m:t>≤</m:t>
        </m:r>
        <m:d>
          <m:dPr>
            <m:begChr m:val="|"/>
            <m:endChr m:val="|"/>
            <m:ctrlPr>
              <w:rPr>
                <w:rFonts w:ascii="Cambria Math" w:eastAsiaTheme="minorEastAsia" w:hAnsi="Cambria Math"/>
                <w:i/>
                <w:szCs w:val="28"/>
              </w:rPr>
            </m:ctrlPr>
          </m:dPr>
          <m:e>
            <m:r>
              <w:rPr>
                <w:rFonts w:ascii="Cambria Math" w:eastAsiaTheme="minorEastAsia" w:hAnsi="Cambria Math"/>
                <w:szCs w:val="28"/>
              </w:rPr>
              <m:t>B</m:t>
            </m:r>
          </m:e>
        </m:d>
      </m:oMath>
      <w:r w:rsidRPr="002A0419">
        <w:rPr>
          <w:rFonts w:eastAsiaTheme="minorEastAsia"/>
          <w:szCs w:val="28"/>
        </w:rPr>
        <w:t xml:space="preserve"> и </w:t>
      </w:r>
      <m:oMath>
        <m:d>
          <m:dPr>
            <m:begChr m:val="|"/>
            <m:endChr m:val="|"/>
            <m:ctrlPr>
              <w:rPr>
                <w:rFonts w:ascii="Cambria Math" w:eastAsiaTheme="minorEastAsia" w:hAnsi="Cambria Math"/>
                <w:i/>
                <w:szCs w:val="28"/>
              </w:rPr>
            </m:ctrlPr>
          </m:dPr>
          <m:e>
            <m:r>
              <w:rPr>
                <w:rFonts w:ascii="Cambria Math" w:eastAsiaTheme="minorEastAsia" w:hAnsi="Cambria Math"/>
                <w:szCs w:val="28"/>
              </w:rPr>
              <m:t>B</m:t>
            </m:r>
          </m:e>
        </m:d>
        <m:r>
          <w:rPr>
            <w:rFonts w:ascii="Cambria Math" w:eastAsiaTheme="minorEastAsia" w:hAnsi="Cambria Math"/>
            <w:szCs w:val="28"/>
          </w:rPr>
          <m:t>≤</m:t>
        </m:r>
        <m:d>
          <m:dPr>
            <m:begChr m:val="|"/>
            <m:endChr m:val="|"/>
            <m:ctrlPr>
              <w:rPr>
                <w:rFonts w:ascii="Cambria Math" w:eastAsiaTheme="minorEastAsia" w:hAnsi="Cambria Math"/>
                <w:i/>
                <w:szCs w:val="28"/>
              </w:rPr>
            </m:ctrlPr>
          </m:dPr>
          <m:e>
            <m:r>
              <w:rPr>
                <w:rFonts w:ascii="Cambria Math" w:eastAsiaTheme="minorEastAsia" w:hAnsi="Cambria Math"/>
                <w:szCs w:val="28"/>
              </w:rPr>
              <m:t>A</m:t>
            </m:r>
          </m:e>
        </m:d>
      </m:oMath>
      <w:r w:rsidRPr="002A0419">
        <w:rPr>
          <w:rFonts w:eastAsiaTheme="minorEastAsia"/>
          <w:szCs w:val="28"/>
        </w:rPr>
        <w:t xml:space="preserve"> . Тогава </w:t>
      </w:r>
      <m:oMath>
        <m:d>
          <m:dPr>
            <m:begChr m:val="|"/>
            <m:endChr m:val="|"/>
            <m:ctrlPr>
              <w:rPr>
                <w:rFonts w:ascii="Cambria Math" w:eastAsiaTheme="minorEastAsia" w:hAnsi="Cambria Math"/>
                <w:i/>
                <w:szCs w:val="28"/>
              </w:rPr>
            </m:ctrlPr>
          </m:dPr>
          <m:e>
            <m:r>
              <w:rPr>
                <w:rFonts w:ascii="Cambria Math" w:eastAsiaTheme="minorEastAsia" w:hAnsi="Cambria Math"/>
                <w:szCs w:val="28"/>
              </w:rPr>
              <m:t>A</m:t>
            </m:r>
          </m:e>
        </m:d>
        <m:r>
          <w:rPr>
            <w:rFonts w:ascii="Cambria Math" w:eastAsiaTheme="minorEastAsia" w:hAnsi="Cambria Math"/>
            <w:szCs w:val="28"/>
          </w:rPr>
          <m:t>=</m:t>
        </m:r>
        <m:d>
          <m:dPr>
            <m:begChr m:val="|"/>
            <m:endChr m:val="|"/>
            <m:ctrlPr>
              <w:rPr>
                <w:rFonts w:ascii="Cambria Math" w:eastAsiaTheme="minorEastAsia" w:hAnsi="Cambria Math"/>
                <w:i/>
                <w:szCs w:val="28"/>
              </w:rPr>
            </m:ctrlPr>
          </m:dPr>
          <m:e>
            <m:r>
              <w:rPr>
                <w:rFonts w:ascii="Cambria Math" w:eastAsiaTheme="minorEastAsia" w:hAnsi="Cambria Math"/>
                <w:szCs w:val="28"/>
              </w:rPr>
              <m:t>B</m:t>
            </m:r>
          </m:e>
        </m:d>
      </m:oMath>
      <w:r w:rsidRPr="002A0419">
        <w:rPr>
          <w:rFonts w:eastAsiaTheme="minorEastAsia"/>
          <w:szCs w:val="28"/>
        </w:rPr>
        <w:t>.</w:t>
      </w:r>
      <w:r w:rsidRPr="002A0419">
        <w:rPr>
          <w:rFonts w:eastAsiaTheme="minorEastAsia"/>
          <w:szCs w:val="28"/>
          <w:lang w:val="ru-RU"/>
        </w:rPr>
        <w:t xml:space="preserve"> </w:t>
      </w:r>
      <w:r w:rsidRPr="002A0419">
        <w:rPr>
          <w:rFonts w:eastAsiaTheme="minorEastAsia"/>
          <w:szCs w:val="28"/>
          <w:lang w:val="en-US"/>
        </w:rPr>
        <w:sym w:font="Wingdings 2" w:char="F0A2"/>
      </w:r>
    </w:p>
    <w:p w14:paraId="0B541225" w14:textId="12146575" w:rsidR="002A0419" w:rsidRPr="002A0419" w:rsidRDefault="002A0419" w:rsidP="00B40687">
      <w:pPr>
        <w:ind w:firstLine="567"/>
        <w:jc w:val="both"/>
        <w:rPr>
          <w:rFonts w:eastAsiaTheme="minorEastAsia"/>
          <w:szCs w:val="28"/>
        </w:rPr>
      </w:pPr>
      <w:r w:rsidRPr="002A0419">
        <w:rPr>
          <w:rFonts w:eastAsiaTheme="minorEastAsia"/>
          <w:szCs w:val="28"/>
        </w:rPr>
        <w:t xml:space="preserve">Следващата теорема указва, че въпросната частична наредба се оказва пълна. </w:t>
      </w:r>
    </w:p>
    <w:p w14:paraId="3348CA6B" w14:textId="2DFB05A5" w:rsidR="002A0419" w:rsidRPr="002A0419" w:rsidRDefault="002A0419" w:rsidP="00B40687">
      <w:pPr>
        <w:ind w:firstLine="567"/>
        <w:jc w:val="both"/>
        <w:rPr>
          <w:rFonts w:eastAsiaTheme="minorEastAsia"/>
          <w:szCs w:val="28"/>
          <w:lang w:val="ru-RU"/>
        </w:rPr>
      </w:pPr>
      <w:r w:rsidRPr="002A0419">
        <w:rPr>
          <w:rFonts w:eastAsiaTheme="minorEastAsia"/>
          <w:b/>
          <w:i/>
          <w:szCs w:val="28"/>
        </w:rPr>
        <w:t>Теорема</w:t>
      </w:r>
      <w:r w:rsidRPr="002A0419">
        <w:rPr>
          <w:rFonts w:eastAsiaTheme="minorEastAsia"/>
          <w:b/>
          <w:i/>
          <w:szCs w:val="28"/>
          <w:lang w:val="en-US"/>
        </w:rPr>
        <w:t xml:space="preserve"> 2</w:t>
      </w:r>
      <w:r w:rsidRPr="002A0419">
        <w:rPr>
          <w:rFonts w:eastAsiaTheme="minorEastAsia"/>
          <w:b/>
          <w:szCs w:val="28"/>
        </w:rPr>
        <w:t xml:space="preserve"> </w:t>
      </w:r>
      <w:r w:rsidRPr="002A0419">
        <w:rPr>
          <w:rFonts w:eastAsiaTheme="minorEastAsia"/>
          <w:szCs w:val="28"/>
        </w:rPr>
        <w:t>(</w:t>
      </w:r>
      <w:proofErr w:type="spellStart"/>
      <w:r w:rsidRPr="002A0419">
        <w:rPr>
          <w:rFonts w:eastAsiaTheme="minorEastAsia"/>
          <w:szCs w:val="28"/>
        </w:rPr>
        <w:t>principle</w:t>
      </w:r>
      <w:proofErr w:type="spellEnd"/>
      <w:r w:rsidRPr="002A0419">
        <w:rPr>
          <w:rFonts w:eastAsiaTheme="minorEastAsia"/>
          <w:szCs w:val="28"/>
        </w:rPr>
        <w:t xml:space="preserve"> </w:t>
      </w:r>
      <w:proofErr w:type="spellStart"/>
      <w:r w:rsidRPr="002A0419">
        <w:rPr>
          <w:rFonts w:eastAsiaTheme="minorEastAsia"/>
          <w:szCs w:val="28"/>
        </w:rPr>
        <w:t>of</w:t>
      </w:r>
      <w:proofErr w:type="spellEnd"/>
      <w:r w:rsidRPr="002A0419">
        <w:rPr>
          <w:rFonts w:eastAsiaTheme="minorEastAsia"/>
          <w:szCs w:val="28"/>
        </w:rPr>
        <w:t xml:space="preserve"> </w:t>
      </w:r>
      <w:proofErr w:type="spellStart"/>
      <w:r w:rsidRPr="002A0419">
        <w:rPr>
          <w:rFonts w:eastAsiaTheme="minorEastAsia"/>
          <w:szCs w:val="28"/>
        </w:rPr>
        <w:t>cardinal</w:t>
      </w:r>
      <w:proofErr w:type="spellEnd"/>
      <w:r w:rsidRPr="002A0419">
        <w:rPr>
          <w:rFonts w:eastAsiaTheme="minorEastAsia"/>
          <w:szCs w:val="28"/>
        </w:rPr>
        <w:t xml:space="preserve"> </w:t>
      </w:r>
      <w:proofErr w:type="spellStart"/>
      <w:r w:rsidRPr="002A0419">
        <w:rPr>
          <w:rFonts w:eastAsiaTheme="minorEastAsia"/>
          <w:szCs w:val="28"/>
        </w:rPr>
        <w:t>comparability</w:t>
      </w:r>
      <w:proofErr w:type="spellEnd"/>
      <w:r w:rsidRPr="002A0419">
        <w:rPr>
          <w:rFonts w:eastAsiaTheme="minorEastAsia"/>
          <w:szCs w:val="28"/>
        </w:rPr>
        <w:t>). Всеки две множества могат да бъдат сравнени по мощност.</w:t>
      </w:r>
      <w:r w:rsidRPr="002A0419">
        <w:rPr>
          <w:rFonts w:eastAsiaTheme="minorEastAsia"/>
          <w:szCs w:val="28"/>
          <w:lang w:val="ru-RU"/>
        </w:rPr>
        <w:t xml:space="preserve"> </w:t>
      </w:r>
      <w:r w:rsidRPr="002A0419">
        <w:rPr>
          <w:rFonts w:eastAsiaTheme="minorEastAsia"/>
          <w:szCs w:val="28"/>
          <w:lang w:val="en-US"/>
        </w:rPr>
        <w:sym w:font="Wingdings 2" w:char="F0A2"/>
      </w:r>
    </w:p>
    <w:p w14:paraId="0A8A2E76" w14:textId="566306FA" w:rsidR="002A0419" w:rsidRPr="002A0419" w:rsidRDefault="002A0419" w:rsidP="00B40687">
      <w:pPr>
        <w:ind w:firstLine="567"/>
        <w:jc w:val="both"/>
        <w:rPr>
          <w:rFonts w:eastAsiaTheme="minorEastAsia"/>
          <w:szCs w:val="28"/>
        </w:rPr>
      </w:pPr>
      <w:r w:rsidRPr="002A0419">
        <w:rPr>
          <w:rFonts w:eastAsiaTheme="minorEastAsia"/>
          <w:szCs w:val="28"/>
        </w:rPr>
        <w:lastRenderedPageBreak/>
        <w:t>Степенно множество на дадено множество</w:t>
      </w:r>
      <w:r w:rsidRPr="002A0419">
        <w:rPr>
          <w:rFonts w:eastAsiaTheme="minorEastAsia"/>
          <w:szCs w:val="28"/>
          <w:lang w:val="ru-RU"/>
        </w:rPr>
        <w:t xml:space="preserve"> </w:t>
      </w:r>
      <m:oMath>
        <m:r>
          <w:rPr>
            <w:rFonts w:ascii="Cambria Math" w:eastAsiaTheme="minorEastAsia" w:hAnsi="Cambria Math"/>
            <w:szCs w:val="28"/>
            <w:lang w:val="ru-RU"/>
          </w:rPr>
          <m:t>A</m:t>
        </m:r>
      </m:oMath>
      <w:r w:rsidRPr="002A0419">
        <w:rPr>
          <w:rFonts w:eastAsiaTheme="minorEastAsia"/>
          <w:szCs w:val="28"/>
        </w:rPr>
        <w:t xml:space="preserve"> се нарича съвкупността от всички негови подмножества. Означава се чрез</w:t>
      </w:r>
      <w:r w:rsidRPr="002A0419">
        <w:rPr>
          <w:rFonts w:eastAsiaTheme="minorEastAsia"/>
          <w:szCs w:val="28"/>
          <w:lang w:val="ru-RU"/>
        </w:rPr>
        <w:t xml:space="preserve"> </w:t>
      </w:r>
      <m:oMath>
        <m:sSup>
          <m:sSupPr>
            <m:ctrlPr>
              <w:rPr>
                <w:rFonts w:ascii="Cambria Math" w:eastAsiaTheme="minorEastAsia" w:hAnsi="Cambria Math"/>
                <w:i/>
                <w:szCs w:val="28"/>
                <w:lang w:val="en-US"/>
              </w:rPr>
            </m:ctrlPr>
          </m:sSupPr>
          <m:e>
            <m:r>
              <w:rPr>
                <w:rFonts w:ascii="Cambria Math" w:eastAsiaTheme="minorEastAsia" w:hAnsi="Cambria Math"/>
                <w:szCs w:val="28"/>
                <w:lang w:val="ru-RU"/>
              </w:rPr>
              <m:t>2</m:t>
            </m:r>
          </m:e>
          <m:sup>
            <m:r>
              <w:rPr>
                <w:rFonts w:ascii="Cambria Math" w:eastAsiaTheme="minorEastAsia" w:hAnsi="Cambria Math"/>
                <w:szCs w:val="28"/>
                <w:lang w:val="en-US"/>
              </w:rPr>
              <m:t>A</m:t>
            </m:r>
          </m:sup>
        </m:sSup>
      </m:oMath>
      <w:r w:rsidRPr="002A0419">
        <w:rPr>
          <w:rFonts w:eastAsiaTheme="minorEastAsia"/>
          <w:szCs w:val="28"/>
        </w:rPr>
        <w:t xml:space="preserve"> или </w:t>
      </w:r>
      <m:oMath>
        <m:r>
          <m:rPr>
            <m:scr m:val="script"/>
          </m:rPr>
          <w:rPr>
            <w:rFonts w:ascii="Cambria Math" w:eastAsiaTheme="minorEastAsia" w:hAnsi="Cambria Math"/>
            <w:szCs w:val="28"/>
          </w:rPr>
          <m:t>P</m:t>
        </m:r>
        <m:d>
          <m:dPr>
            <m:ctrlPr>
              <w:rPr>
                <w:rFonts w:ascii="Cambria Math" w:eastAsiaTheme="minorEastAsia" w:hAnsi="Cambria Math"/>
                <w:i/>
                <w:szCs w:val="28"/>
              </w:rPr>
            </m:ctrlPr>
          </m:dPr>
          <m:e>
            <m:r>
              <w:rPr>
                <w:rFonts w:ascii="Cambria Math" w:eastAsiaTheme="minorEastAsia" w:hAnsi="Cambria Math"/>
                <w:szCs w:val="28"/>
              </w:rPr>
              <m:t>A</m:t>
            </m:r>
          </m:e>
        </m:d>
      </m:oMath>
      <w:r w:rsidRPr="002A0419">
        <w:rPr>
          <w:rFonts w:eastAsiaTheme="minorEastAsia"/>
          <w:szCs w:val="28"/>
        </w:rPr>
        <w:t>.</w:t>
      </w:r>
      <w:r w:rsidRPr="002A0419">
        <w:rPr>
          <w:rFonts w:eastAsiaTheme="minorEastAsia"/>
          <w:szCs w:val="28"/>
          <w:lang w:val="ru-RU"/>
        </w:rPr>
        <w:t xml:space="preserve"> </w:t>
      </w:r>
      <w:r w:rsidRPr="002A0419">
        <w:rPr>
          <w:rFonts w:eastAsiaTheme="minorEastAsia"/>
          <w:szCs w:val="28"/>
        </w:rPr>
        <w:t xml:space="preserve">Пишем </w:t>
      </w:r>
      <m:oMath>
        <m:d>
          <m:dPr>
            <m:begChr m:val="|"/>
            <m:endChr m:val="|"/>
            <m:ctrlPr>
              <w:rPr>
                <w:rFonts w:ascii="Cambria Math" w:eastAsiaTheme="minorEastAsia" w:hAnsi="Cambria Math"/>
                <w:i/>
                <w:szCs w:val="28"/>
              </w:rPr>
            </m:ctrlPr>
          </m:dPr>
          <m:e>
            <m:r>
              <w:rPr>
                <w:rFonts w:ascii="Cambria Math" w:eastAsiaTheme="minorEastAsia" w:hAnsi="Cambria Math"/>
                <w:szCs w:val="28"/>
              </w:rPr>
              <m:t>A</m:t>
            </m:r>
          </m:e>
        </m:d>
        <m:r>
          <w:rPr>
            <w:rFonts w:ascii="Cambria Math" w:eastAsiaTheme="minorEastAsia" w:hAnsi="Cambria Math"/>
            <w:szCs w:val="28"/>
          </w:rPr>
          <m:t>&lt;</m:t>
        </m:r>
        <m:d>
          <m:dPr>
            <m:begChr m:val="|"/>
            <m:endChr m:val="|"/>
            <m:ctrlPr>
              <w:rPr>
                <w:rFonts w:ascii="Cambria Math" w:eastAsiaTheme="minorEastAsia" w:hAnsi="Cambria Math"/>
                <w:i/>
                <w:szCs w:val="28"/>
              </w:rPr>
            </m:ctrlPr>
          </m:dPr>
          <m:e>
            <m:r>
              <w:rPr>
                <w:rFonts w:ascii="Cambria Math" w:eastAsiaTheme="minorEastAsia" w:hAnsi="Cambria Math"/>
                <w:szCs w:val="28"/>
                <w:lang w:val="en-US"/>
              </w:rPr>
              <m:t>B</m:t>
            </m:r>
          </m:e>
        </m:d>
      </m:oMath>
      <w:r w:rsidRPr="002A0419">
        <w:rPr>
          <w:rFonts w:eastAsiaTheme="minorEastAsia"/>
          <w:szCs w:val="28"/>
        </w:rPr>
        <w:t xml:space="preserve">, когато е изпълнено </w:t>
      </w:r>
      <m:oMath>
        <m:d>
          <m:dPr>
            <m:begChr m:val="|"/>
            <m:endChr m:val="|"/>
            <m:ctrlPr>
              <w:rPr>
                <w:rFonts w:ascii="Cambria Math" w:eastAsiaTheme="minorEastAsia" w:hAnsi="Cambria Math"/>
                <w:i/>
                <w:szCs w:val="28"/>
              </w:rPr>
            </m:ctrlPr>
          </m:dPr>
          <m:e>
            <m:r>
              <w:rPr>
                <w:rFonts w:ascii="Cambria Math" w:eastAsiaTheme="minorEastAsia" w:hAnsi="Cambria Math"/>
                <w:szCs w:val="28"/>
              </w:rPr>
              <m:t>A</m:t>
            </m:r>
          </m:e>
        </m:d>
        <m:r>
          <w:rPr>
            <w:rFonts w:ascii="Cambria Math" w:eastAsiaTheme="minorEastAsia" w:hAnsi="Cambria Math"/>
            <w:szCs w:val="28"/>
          </w:rPr>
          <m:t>≤</m:t>
        </m:r>
        <m:d>
          <m:dPr>
            <m:begChr m:val="|"/>
            <m:endChr m:val="|"/>
            <m:ctrlPr>
              <w:rPr>
                <w:rFonts w:ascii="Cambria Math" w:eastAsiaTheme="minorEastAsia" w:hAnsi="Cambria Math"/>
                <w:i/>
                <w:szCs w:val="28"/>
              </w:rPr>
            </m:ctrlPr>
          </m:dPr>
          <m:e>
            <m:r>
              <w:rPr>
                <w:rFonts w:ascii="Cambria Math" w:eastAsiaTheme="minorEastAsia" w:hAnsi="Cambria Math"/>
                <w:szCs w:val="28"/>
                <w:lang w:val="en-US"/>
              </w:rPr>
              <m:t>B</m:t>
            </m:r>
          </m:e>
        </m:d>
      </m:oMath>
      <w:r w:rsidRPr="002A0419">
        <w:rPr>
          <w:rFonts w:eastAsiaTheme="minorEastAsia"/>
          <w:szCs w:val="28"/>
        </w:rPr>
        <w:t xml:space="preserve"> и</w:t>
      </w:r>
      <w:r w:rsidRPr="002A0419">
        <w:rPr>
          <w:rFonts w:eastAsiaTheme="minorEastAsia"/>
          <w:szCs w:val="28"/>
          <w:lang w:val="ru-RU"/>
        </w:rPr>
        <w:t xml:space="preserve"> </w:t>
      </w:r>
      <m:oMath>
        <m:d>
          <m:dPr>
            <m:begChr m:val="|"/>
            <m:endChr m:val="|"/>
            <m:ctrlPr>
              <w:rPr>
                <w:rFonts w:ascii="Cambria Math" w:eastAsiaTheme="minorEastAsia" w:hAnsi="Cambria Math"/>
                <w:i/>
                <w:szCs w:val="28"/>
              </w:rPr>
            </m:ctrlPr>
          </m:dPr>
          <m:e>
            <m:r>
              <w:rPr>
                <w:rFonts w:ascii="Cambria Math" w:eastAsiaTheme="minorEastAsia" w:hAnsi="Cambria Math"/>
                <w:szCs w:val="28"/>
              </w:rPr>
              <m:t>A</m:t>
            </m:r>
          </m:e>
        </m:d>
        <m:r>
          <w:rPr>
            <w:rFonts w:ascii="Cambria Math" w:eastAsiaTheme="minorEastAsia" w:hAnsi="Cambria Math"/>
            <w:szCs w:val="28"/>
          </w:rPr>
          <m:t>≠</m:t>
        </m:r>
        <m:d>
          <m:dPr>
            <m:begChr m:val="|"/>
            <m:endChr m:val="|"/>
            <m:ctrlPr>
              <w:rPr>
                <w:rFonts w:ascii="Cambria Math" w:eastAsiaTheme="minorEastAsia" w:hAnsi="Cambria Math"/>
                <w:i/>
                <w:szCs w:val="28"/>
              </w:rPr>
            </m:ctrlPr>
          </m:dPr>
          <m:e>
            <m:r>
              <w:rPr>
                <w:rFonts w:ascii="Cambria Math" w:eastAsiaTheme="minorEastAsia" w:hAnsi="Cambria Math"/>
                <w:szCs w:val="28"/>
                <w:lang w:val="en-US"/>
              </w:rPr>
              <m:t>B</m:t>
            </m:r>
          </m:e>
        </m:d>
      </m:oMath>
      <w:r w:rsidRPr="002A0419">
        <w:rPr>
          <w:rFonts w:eastAsiaTheme="minorEastAsia"/>
          <w:szCs w:val="28"/>
        </w:rPr>
        <w:t>.</w:t>
      </w:r>
    </w:p>
    <w:p w14:paraId="72251232" w14:textId="0FF10EED" w:rsidR="002A0419" w:rsidRPr="002A0419" w:rsidRDefault="002A0419" w:rsidP="00B40687">
      <w:pPr>
        <w:ind w:firstLine="567"/>
        <w:jc w:val="both"/>
        <w:rPr>
          <w:rFonts w:eastAsiaTheme="minorEastAsia"/>
          <w:szCs w:val="28"/>
          <w:lang w:val="ru-RU"/>
        </w:rPr>
      </w:pPr>
      <w:r w:rsidRPr="002A0419">
        <w:rPr>
          <w:rFonts w:eastAsiaTheme="minorEastAsia"/>
          <w:b/>
          <w:i/>
          <w:szCs w:val="28"/>
        </w:rPr>
        <w:t>Теорема</w:t>
      </w:r>
      <w:r w:rsidRPr="002A0419">
        <w:rPr>
          <w:rFonts w:eastAsiaTheme="minorEastAsia"/>
          <w:b/>
          <w:i/>
          <w:szCs w:val="28"/>
          <w:lang w:val="ru-RU"/>
        </w:rPr>
        <w:t xml:space="preserve"> 3</w:t>
      </w:r>
      <w:r w:rsidRPr="002A0419">
        <w:rPr>
          <w:rFonts w:eastAsiaTheme="minorEastAsia"/>
          <w:b/>
          <w:szCs w:val="28"/>
        </w:rPr>
        <w:t xml:space="preserve"> </w:t>
      </w:r>
      <w:r w:rsidRPr="002A0419">
        <w:rPr>
          <w:rFonts w:eastAsiaTheme="minorEastAsia"/>
          <w:szCs w:val="28"/>
        </w:rPr>
        <w:t xml:space="preserve">(Кантор). За всяко множество </w:t>
      </w:r>
      <m:oMath>
        <m:r>
          <w:rPr>
            <w:rFonts w:ascii="Cambria Math" w:eastAsiaTheme="minorEastAsia" w:hAnsi="Cambria Math"/>
            <w:szCs w:val="28"/>
          </w:rPr>
          <m:t>A</m:t>
        </m:r>
      </m:oMath>
      <w:r w:rsidRPr="002A0419">
        <w:rPr>
          <w:rFonts w:eastAsiaTheme="minorEastAsia"/>
          <w:szCs w:val="28"/>
        </w:rPr>
        <w:t xml:space="preserve"> е изпълнено </w:t>
      </w:r>
      <m:oMath>
        <m:d>
          <m:dPr>
            <m:begChr m:val="|"/>
            <m:endChr m:val="|"/>
            <m:ctrlPr>
              <w:rPr>
                <w:rFonts w:ascii="Cambria Math" w:eastAsiaTheme="minorEastAsia" w:hAnsi="Cambria Math"/>
                <w:i/>
                <w:szCs w:val="28"/>
              </w:rPr>
            </m:ctrlPr>
          </m:dPr>
          <m:e>
            <m:r>
              <w:rPr>
                <w:rFonts w:ascii="Cambria Math" w:eastAsiaTheme="minorEastAsia" w:hAnsi="Cambria Math"/>
                <w:szCs w:val="28"/>
              </w:rPr>
              <m:t>A</m:t>
            </m:r>
          </m:e>
        </m:d>
        <m:r>
          <w:rPr>
            <w:rFonts w:ascii="Cambria Math" w:eastAsiaTheme="minorEastAsia" w:hAnsi="Cambria Math"/>
            <w:szCs w:val="28"/>
          </w:rPr>
          <m:t>&lt;</m:t>
        </m:r>
        <m:d>
          <m:dPr>
            <m:begChr m:val="|"/>
            <m:endChr m:val="|"/>
            <m:ctrlPr>
              <w:rPr>
                <w:rFonts w:ascii="Cambria Math" w:eastAsiaTheme="minorEastAsia" w:hAnsi="Cambria Math"/>
                <w:i/>
                <w:szCs w:val="28"/>
              </w:rPr>
            </m:ctrlPr>
          </m:dPr>
          <m:e>
            <m:sSup>
              <m:sSupPr>
                <m:ctrlPr>
                  <w:rPr>
                    <w:rFonts w:ascii="Cambria Math" w:eastAsiaTheme="minorEastAsia" w:hAnsi="Cambria Math"/>
                    <w:i/>
                    <w:szCs w:val="28"/>
                    <w:lang w:val="en-US"/>
                  </w:rPr>
                </m:ctrlPr>
              </m:sSupPr>
              <m:e>
                <m:r>
                  <w:rPr>
                    <w:rFonts w:ascii="Cambria Math" w:eastAsiaTheme="minorEastAsia" w:hAnsi="Cambria Math"/>
                    <w:szCs w:val="28"/>
                    <w:lang w:val="ru-RU"/>
                  </w:rPr>
                  <m:t>2</m:t>
                </m:r>
              </m:e>
              <m:sup>
                <m:r>
                  <w:rPr>
                    <w:rFonts w:ascii="Cambria Math" w:eastAsiaTheme="minorEastAsia" w:hAnsi="Cambria Math"/>
                    <w:szCs w:val="28"/>
                    <w:lang w:val="en-US"/>
                  </w:rPr>
                  <m:t>A</m:t>
                </m:r>
              </m:sup>
            </m:sSup>
          </m:e>
        </m:d>
      </m:oMath>
      <w:r w:rsidRPr="002A0419">
        <w:rPr>
          <w:rFonts w:eastAsiaTheme="minorEastAsia"/>
          <w:szCs w:val="28"/>
        </w:rPr>
        <w:t>.</w:t>
      </w:r>
      <w:r w:rsidRPr="002A0419">
        <w:rPr>
          <w:rFonts w:eastAsiaTheme="minorEastAsia"/>
          <w:szCs w:val="28"/>
          <w:lang w:val="ru-RU"/>
        </w:rPr>
        <w:t xml:space="preserve"> </w:t>
      </w:r>
      <w:r w:rsidRPr="002A0419">
        <w:rPr>
          <w:rFonts w:eastAsiaTheme="minorEastAsia"/>
          <w:szCs w:val="28"/>
          <w:lang w:val="en-US"/>
        </w:rPr>
        <w:sym w:font="Wingdings 2" w:char="F0A2"/>
      </w:r>
    </w:p>
    <w:p w14:paraId="13380440" w14:textId="2DD64555" w:rsidR="002A0419" w:rsidRPr="002A0419" w:rsidRDefault="002A0419" w:rsidP="00B40687">
      <w:pPr>
        <w:ind w:firstLine="567"/>
        <w:jc w:val="both"/>
        <w:rPr>
          <w:rFonts w:eastAsiaTheme="minorEastAsia"/>
          <w:szCs w:val="28"/>
        </w:rPr>
      </w:pPr>
      <w:r w:rsidRPr="002A0419">
        <w:rPr>
          <w:rFonts w:eastAsiaTheme="minorEastAsia"/>
          <w:szCs w:val="28"/>
        </w:rPr>
        <w:t xml:space="preserve">Мощността на степенното множество винаги надвишава тази на изходното множество. В частност, можем да съставяме произволно големи по мощност множества. </w:t>
      </w:r>
    </w:p>
    <w:p w14:paraId="6707B6EE" w14:textId="102EA04E" w:rsidR="002A0419" w:rsidRPr="002A0419" w:rsidRDefault="002A0419" w:rsidP="00B40687">
      <w:pPr>
        <w:ind w:firstLine="567"/>
        <w:jc w:val="both"/>
        <w:rPr>
          <w:rFonts w:eastAsiaTheme="minorEastAsia"/>
          <w:szCs w:val="28"/>
          <w:lang w:val="ru-RU"/>
        </w:rPr>
      </w:pPr>
      <w:r w:rsidRPr="002A0419">
        <w:rPr>
          <w:rFonts w:eastAsiaTheme="minorEastAsia"/>
          <w:szCs w:val="28"/>
        </w:rPr>
        <w:t xml:space="preserve">Горните теореми са очевидни за крайни множества и дълбоко нетривиални за случая на безкрайни множества. Едно множество се нарича изброимо, когато е </w:t>
      </w:r>
      <w:proofErr w:type="spellStart"/>
      <w:r w:rsidRPr="002A0419">
        <w:rPr>
          <w:rFonts w:eastAsiaTheme="minorEastAsia"/>
          <w:szCs w:val="28"/>
        </w:rPr>
        <w:t>равномощно</w:t>
      </w:r>
      <w:proofErr w:type="spellEnd"/>
      <w:r w:rsidRPr="002A0419">
        <w:rPr>
          <w:rFonts w:eastAsiaTheme="minorEastAsia"/>
          <w:szCs w:val="28"/>
        </w:rPr>
        <w:t xml:space="preserve"> на естествените числа </w:t>
      </w:r>
      <m:oMath>
        <m:r>
          <m:rPr>
            <m:scr m:val="double-struck"/>
          </m:rPr>
          <w:rPr>
            <w:rFonts w:ascii="Cambria Math" w:eastAsiaTheme="minorEastAsia" w:hAnsi="Cambria Math"/>
            <w:szCs w:val="28"/>
          </w:rPr>
          <m:t>N=</m:t>
        </m:r>
        <m:d>
          <m:dPr>
            <m:begChr m:val="{"/>
            <m:endChr m:val="}"/>
            <m:ctrlPr>
              <w:rPr>
                <w:rFonts w:ascii="Cambria Math" w:eastAsiaTheme="minorEastAsia" w:hAnsi="Cambria Math"/>
                <w:i/>
                <w:szCs w:val="28"/>
              </w:rPr>
            </m:ctrlPr>
          </m:dPr>
          <m:e>
            <m:r>
              <w:rPr>
                <w:rFonts w:ascii="Cambria Math" w:eastAsiaTheme="minorEastAsia" w:hAnsi="Cambria Math"/>
                <w:szCs w:val="28"/>
              </w:rPr>
              <m:t>1,2,3,…</m:t>
            </m:r>
          </m:e>
        </m:d>
      </m:oMath>
      <w:r w:rsidRPr="002A0419">
        <w:rPr>
          <w:rFonts w:eastAsiaTheme="minorEastAsia"/>
          <w:szCs w:val="28"/>
        </w:rPr>
        <w:t>.</w:t>
      </w:r>
      <w:r w:rsidRPr="002A0419">
        <w:rPr>
          <w:rFonts w:eastAsiaTheme="minorEastAsia"/>
          <w:szCs w:val="28"/>
          <w:lang w:val="ru-RU"/>
        </w:rPr>
        <w:t xml:space="preserve"> </w:t>
      </w:r>
    </w:p>
    <w:p w14:paraId="2E01C4B2" w14:textId="67C87C51" w:rsidR="002A0419" w:rsidRPr="002A0419" w:rsidRDefault="002A0419" w:rsidP="00B40687">
      <w:pPr>
        <w:ind w:firstLine="567"/>
        <w:jc w:val="both"/>
        <w:rPr>
          <w:rFonts w:eastAsiaTheme="minorEastAsia"/>
          <w:szCs w:val="28"/>
          <w:lang w:val="ru-RU"/>
        </w:rPr>
      </w:pPr>
      <w:r w:rsidRPr="002A0419">
        <w:rPr>
          <w:rFonts w:eastAsiaTheme="minorEastAsia"/>
          <w:b/>
          <w:i/>
          <w:szCs w:val="28"/>
        </w:rPr>
        <w:t>Теорема</w:t>
      </w:r>
      <w:r w:rsidRPr="002A0419">
        <w:rPr>
          <w:rFonts w:eastAsiaTheme="minorEastAsia"/>
          <w:b/>
          <w:i/>
          <w:szCs w:val="28"/>
          <w:lang w:val="ru-RU"/>
        </w:rPr>
        <w:t xml:space="preserve"> 4</w:t>
      </w:r>
      <w:r w:rsidRPr="002A0419">
        <w:rPr>
          <w:rFonts w:eastAsiaTheme="minorEastAsia"/>
          <w:b/>
          <w:szCs w:val="28"/>
        </w:rPr>
        <w:t xml:space="preserve"> </w:t>
      </w:r>
      <w:r w:rsidRPr="002A0419">
        <w:rPr>
          <w:rFonts w:eastAsiaTheme="minorEastAsia"/>
          <w:szCs w:val="28"/>
        </w:rPr>
        <w:t xml:space="preserve">(Кантор). За всяко безкрайно множество </w:t>
      </w:r>
      <m:oMath>
        <m:r>
          <w:rPr>
            <w:rFonts w:ascii="Cambria Math" w:eastAsiaTheme="minorEastAsia" w:hAnsi="Cambria Math"/>
            <w:szCs w:val="28"/>
          </w:rPr>
          <m:t>A</m:t>
        </m:r>
      </m:oMath>
      <w:r w:rsidRPr="002A0419">
        <w:rPr>
          <w:rFonts w:eastAsiaTheme="minorEastAsia"/>
          <w:szCs w:val="28"/>
        </w:rPr>
        <w:t xml:space="preserve"> е изпълнено </w:t>
      </w:r>
      <m:oMath>
        <m:d>
          <m:dPr>
            <m:begChr m:val="|"/>
            <m:endChr m:val="|"/>
            <m:ctrlPr>
              <w:rPr>
                <w:rFonts w:ascii="Cambria Math" w:eastAsiaTheme="minorEastAsia" w:hAnsi="Cambria Math"/>
                <w:i/>
                <w:szCs w:val="28"/>
              </w:rPr>
            </m:ctrlPr>
          </m:dPr>
          <m:e>
            <m:r>
              <m:rPr>
                <m:scr m:val="double-struck"/>
              </m:rPr>
              <w:rPr>
                <w:rFonts w:ascii="Cambria Math" w:eastAsiaTheme="minorEastAsia" w:hAnsi="Cambria Math"/>
                <w:szCs w:val="28"/>
              </w:rPr>
              <m:t>N</m:t>
            </m:r>
          </m:e>
        </m:d>
        <m:r>
          <w:rPr>
            <w:rFonts w:ascii="Cambria Math" w:eastAsiaTheme="minorEastAsia" w:hAnsi="Cambria Math"/>
            <w:szCs w:val="28"/>
          </w:rPr>
          <m:t>≤</m:t>
        </m:r>
        <m:d>
          <m:dPr>
            <m:begChr m:val="|"/>
            <m:endChr m:val="|"/>
            <m:ctrlPr>
              <w:rPr>
                <w:rFonts w:ascii="Cambria Math" w:eastAsiaTheme="minorEastAsia" w:hAnsi="Cambria Math"/>
                <w:i/>
                <w:szCs w:val="28"/>
              </w:rPr>
            </m:ctrlPr>
          </m:dPr>
          <m:e>
            <m:r>
              <w:rPr>
                <w:rFonts w:ascii="Cambria Math" w:eastAsiaTheme="minorEastAsia" w:hAnsi="Cambria Math"/>
                <w:szCs w:val="28"/>
                <w:lang w:val="en-US"/>
              </w:rPr>
              <m:t>A</m:t>
            </m:r>
          </m:e>
        </m:d>
      </m:oMath>
      <w:r w:rsidRPr="002A0419">
        <w:rPr>
          <w:rFonts w:eastAsiaTheme="minorEastAsia"/>
          <w:szCs w:val="28"/>
        </w:rPr>
        <w:t>.</w:t>
      </w:r>
      <w:r w:rsidRPr="002A0419">
        <w:rPr>
          <w:rFonts w:eastAsiaTheme="minorEastAsia"/>
          <w:szCs w:val="28"/>
          <w:lang w:val="ru-RU"/>
        </w:rPr>
        <w:t xml:space="preserve"> </w:t>
      </w:r>
      <w:r w:rsidRPr="002A0419">
        <w:rPr>
          <w:rFonts w:eastAsiaTheme="minorEastAsia"/>
          <w:szCs w:val="28"/>
          <w:lang w:val="en-US"/>
        </w:rPr>
        <w:sym w:font="Wingdings 2" w:char="F0A2"/>
      </w:r>
    </w:p>
    <w:p w14:paraId="14E39A49" w14:textId="1156212C" w:rsidR="002A0419" w:rsidRPr="002A0419" w:rsidRDefault="002A0419" w:rsidP="00B40687">
      <w:pPr>
        <w:ind w:firstLine="567"/>
        <w:jc w:val="both"/>
        <w:rPr>
          <w:rFonts w:eastAsiaTheme="minorEastAsia"/>
          <w:szCs w:val="28"/>
        </w:rPr>
      </w:pPr>
      <w:proofErr w:type="spellStart"/>
      <w:r w:rsidRPr="002A0419">
        <w:rPr>
          <w:rFonts w:eastAsiaTheme="minorEastAsia"/>
          <w:szCs w:val="28"/>
          <w:lang w:val="ru-RU"/>
        </w:rPr>
        <w:t>Следователно</w:t>
      </w:r>
      <w:proofErr w:type="spellEnd"/>
      <w:r w:rsidRPr="002A0419">
        <w:rPr>
          <w:rFonts w:eastAsiaTheme="minorEastAsia"/>
          <w:szCs w:val="28"/>
          <w:lang w:val="ru-RU"/>
        </w:rPr>
        <w:t xml:space="preserve"> </w:t>
      </w:r>
      <m:oMath>
        <m:r>
          <m:rPr>
            <m:scr m:val="double-struck"/>
          </m:rPr>
          <w:rPr>
            <w:rFonts w:ascii="Cambria Math" w:eastAsiaTheme="minorEastAsia" w:hAnsi="Cambria Math"/>
            <w:szCs w:val="28"/>
          </w:rPr>
          <m:t>N</m:t>
        </m:r>
      </m:oMath>
      <w:r w:rsidRPr="002A0419">
        <w:rPr>
          <w:rFonts w:eastAsiaTheme="minorEastAsia"/>
          <w:szCs w:val="28"/>
        </w:rPr>
        <w:t xml:space="preserve"> представлява "най-малката" безкрайност в смисъл на Кантор. </w:t>
      </w:r>
    </w:p>
    <w:p w14:paraId="7AA2B024" w14:textId="30433E1F" w:rsidR="002A0419" w:rsidRPr="002A0419" w:rsidRDefault="002A0419" w:rsidP="00B40687">
      <w:pPr>
        <w:ind w:firstLine="567"/>
        <w:jc w:val="both"/>
        <w:rPr>
          <w:rFonts w:eastAsiaTheme="minorEastAsia"/>
          <w:szCs w:val="28"/>
        </w:rPr>
      </w:pPr>
      <w:r w:rsidRPr="002A0419">
        <w:rPr>
          <w:rFonts w:eastAsiaTheme="minorEastAsia"/>
          <w:szCs w:val="28"/>
        </w:rPr>
        <w:t>Кантор установява непосредствено, че рационалните числа</w:t>
      </w:r>
      <w:r w:rsidRPr="002A0419">
        <w:rPr>
          <w:rFonts w:eastAsiaTheme="minorEastAsia"/>
          <w:szCs w:val="28"/>
          <w:lang w:val="ru-RU"/>
        </w:rPr>
        <w:t xml:space="preserve"> </w:t>
      </w:r>
      <m:oMath>
        <m:r>
          <m:rPr>
            <m:scr m:val="double-struck"/>
          </m:rPr>
          <w:rPr>
            <w:rFonts w:ascii="Cambria Math" w:eastAsiaTheme="minorEastAsia" w:hAnsi="Cambria Math"/>
            <w:szCs w:val="28"/>
          </w:rPr>
          <m:t>Q</m:t>
        </m:r>
      </m:oMath>
      <w:r w:rsidRPr="002A0419">
        <w:rPr>
          <w:rFonts w:eastAsiaTheme="minorEastAsia"/>
          <w:szCs w:val="28"/>
        </w:rPr>
        <w:t xml:space="preserve"> образуват изброимо множество, докато реалните числа</w:t>
      </w:r>
      <w:r w:rsidRPr="002A0419">
        <w:rPr>
          <w:rFonts w:eastAsiaTheme="minorEastAsia"/>
          <w:szCs w:val="28"/>
          <w:lang w:val="ru-RU"/>
        </w:rPr>
        <w:t xml:space="preserve"> </w:t>
      </w:r>
      <m:oMath>
        <m:r>
          <m:rPr>
            <m:scr m:val="double-struck"/>
          </m:rPr>
          <w:rPr>
            <w:rFonts w:ascii="Cambria Math" w:eastAsiaTheme="minorEastAsia" w:hAnsi="Cambria Math"/>
            <w:szCs w:val="28"/>
            <w:lang w:val="ru-RU"/>
          </w:rPr>
          <m:t>R</m:t>
        </m:r>
      </m:oMath>
      <w:r w:rsidRPr="002A0419">
        <w:rPr>
          <w:rFonts w:eastAsiaTheme="minorEastAsia"/>
          <w:szCs w:val="28"/>
        </w:rPr>
        <w:t xml:space="preserve"> не. В доказателството и на двете твърдения се ползва средство, станало известно като "диагонален метод". </w:t>
      </w:r>
    </w:p>
    <w:p w14:paraId="4E4C5C2C" w14:textId="1EB2FA63" w:rsidR="002A0419" w:rsidRPr="002A0419" w:rsidRDefault="002A0419" w:rsidP="00B40687">
      <w:pPr>
        <w:ind w:firstLine="567"/>
        <w:jc w:val="both"/>
        <w:rPr>
          <w:rFonts w:eastAsiaTheme="minorEastAsia"/>
          <w:szCs w:val="28"/>
          <w:lang w:val="ru-RU"/>
        </w:rPr>
      </w:pPr>
      <w:r w:rsidRPr="002A0419">
        <w:rPr>
          <w:rFonts w:eastAsiaTheme="minorEastAsia"/>
          <w:b/>
          <w:i/>
          <w:szCs w:val="28"/>
        </w:rPr>
        <w:t>Теорема</w:t>
      </w:r>
      <w:r w:rsidRPr="002A0419">
        <w:rPr>
          <w:rFonts w:eastAsiaTheme="minorEastAsia"/>
          <w:b/>
          <w:i/>
          <w:szCs w:val="28"/>
          <w:lang w:val="ru-RU"/>
        </w:rPr>
        <w:t xml:space="preserve"> 5</w:t>
      </w:r>
      <w:r w:rsidRPr="002A0419">
        <w:rPr>
          <w:rFonts w:eastAsiaTheme="minorEastAsia"/>
          <w:b/>
          <w:szCs w:val="28"/>
        </w:rPr>
        <w:t xml:space="preserve"> </w:t>
      </w:r>
      <w:r w:rsidRPr="002A0419">
        <w:rPr>
          <w:rFonts w:eastAsiaTheme="minorEastAsia"/>
          <w:szCs w:val="28"/>
        </w:rPr>
        <w:t xml:space="preserve">(Кантор). </w:t>
      </w:r>
      <m:oMath>
        <m:d>
          <m:dPr>
            <m:begChr m:val="|"/>
            <m:endChr m:val="|"/>
            <m:ctrlPr>
              <w:rPr>
                <w:rFonts w:ascii="Cambria Math" w:eastAsiaTheme="minorEastAsia" w:hAnsi="Cambria Math"/>
                <w:i/>
                <w:szCs w:val="28"/>
              </w:rPr>
            </m:ctrlPr>
          </m:dPr>
          <m:e>
            <m:r>
              <m:rPr>
                <m:scr m:val="double-struck"/>
              </m:rPr>
              <w:rPr>
                <w:rFonts w:ascii="Cambria Math" w:eastAsiaTheme="minorEastAsia" w:hAnsi="Cambria Math"/>
                <w:szCs w:val="28"/>
              </w:rPr>
              <m:t>Q</m:t>
            </m:r>
          </m:e>
        </m:d>
        <m:r>
          <w:rPr>
            <w:rFonts w:ascii="Cambria Math" w:eastAsiaTheme="minorEastAsia" w:hAnsi="Cambria Math"/>
            <w:szCs w:val="28"/>
          </w:rPr>
          <m:t>=</m:t>
        </m:r>
        <m:d>
          <m:dPr>
            <m:begChr m:val="|"/>
            <m:endChr m:val="|"/>
            <m:ctrlPr>
              <w:rPr>
                <w:rFonts w:ascii="Cambria Math" w:eastAsiaTheme="minorEastAsia" w:hAnsi="Cambria Math"/>
                <w:i/>
                <w:szCs w:val="28"/>
              </w:rPr>
            </m:ctrlPr>
          </m:dPr>
          <m:e>
            <m:r>
              <m:rPr>
                <m:scr m:val="double-struck"/>
              </m:rPr>
              <w:rPr>
                <w:rFonts w:ascii="Cambria Math" w:eastAsiaTheme="minorEastAsia" w:hAnsi="Cambria Math"/>
                <w:szCs w:val="28"/>
              </w:rPr>
              <m:t>N</m:t>
            </m:r>
          </m:e>
        </m:d>
      </m:oMath>
      <w:r w:rsidRPr="002A0419">
        <w:rPr>
          <w:rFonts w:eastAsiaTheme="minorEastAsia"/>
          <w:szCs w:val="28"/>
        </w:rPr>
        <w:t xml:space="preserve">  и </w:t>
      </w:r>
      <m:oMath>
        <m:d>
          <m:dPr>
            <m:begChr m:val="|"/>
            <m:endChr m:val="|"/>
            <m:ctrlPr>
              <w:rPr>
                <w:rFonts w:ascii="Cambria Math" w:eastAsiaTheme="minorEastAsia" w:hAnsi="Cambria Math"/>
                <w:i/>
                <w:szCs w:val="28"/>
              </w:rPr>
            </m:ctrlPr>
          </m:dPr>
          <m:e>
            <m:r>
              <m:rPr>
                <m:scr m:val="double-struck"/>
              </m:rPr>
              <w:rPr>
                <w:rFonts w:ascii="Cambria Math" w:eastAsiaTheme="minorEastAsia" w:hAnsi="Cambria Math"/>
                <w:szCs w:val="28"/>
              </w:rPr>
              <m:t>N</m:t>
            </m:r>
          </m:e>
        </m:d>
        <m:r>
          <w:rPr>
            <w:rFonts w:ascii="Cambria Math" w:eastAsiaTheme="minorEastAsia" w:hAnsi="Cambria Math"/>
            <w:szCs w:val="28"/>
          </w:rPr>
          <m:t>&lt;</m:t>
        </m:r>
        <m:d>
          <m:dPr>
            <m:begChr m:val="|"/>
            <m:endChr m:val="|"/>
            <m:ctrlPr>
              <w:rPr>
                <w:rFonts w:ascii="Cambria Math" w:eastAsiaTheme="minorEastAsia" w:hAnsi="Cambria Math"/>
                <w:i/>
                <w:szCs w:val="28"/>
              </w:rPr>
            </m:ctrlPr>
          </m:dPr>
          <m:e>
            <m:r>
              <m:rPr>
                <m:scr m:val="double-struck"/>
              </m:rPr>
              <w:rPr>
                <w:rFonts w:ascii="Cambria Math" w:eastAsiaTheme="minorEastAsia" w:hAnsi="Cambria Math"/>
                <w:szCs w:val="28"/>
                <w:lang w:val="ru-RU"/>
              </w:rPr>
              <m:t>R</m:t>
            </m:r>
          </m:e>
        </m:d>
      </m:oMath>
      <w:r w:rsidRPr="002A0419">
        <w:rPr>
          <w:rFonts w:eastAsiaTheme="minorEastAsia"/>
          <w:szCs w:val="28"/>
        </w:rPr>
        <w:t>.</w:t>
      </w:r>
      <w:r w:rsidRPr="002A0419">
        <w:rPr>
          <w:rFonts w:eastAsiaTheme="minorEastAsia"/>
          <w:szCs w:val="28"/>
          <w:lang w:val="ru-RU"/>
        </w:rPr>
        <w:t xml:space="preserve"> </w:t>
      </w:r>
      <w:r w:rsidRPr="002A0419">
        <w:rPr>
          <w:rFonts w:eastAsiaTheme="minorEastAsia"/>
          <w:szCs w:val="28"/>
          <w:lang w:val="en-US"/>
        </w:rPr>
        <w:sym w:font="Wingdings 2" w:char="F0A2"/>
      </w:r>
      <w:r w:rsidRPr="002A0419">
        <w:rPr>
          <w:rFonts w:eastAsiaTheme="minorEastAsia"/>
          <w:szCs w:val="28"/>
          <w:lang w:val="ru-RU"/>
        </w:rPr>
        <w:t xml:space="preserve"> </w:t>
      </w:r>
    </w:p>
    <w:p w14:paraId="454B498E" w14:textId="43AC2133" w:rsidR="0058664E" w:rsidRPr="002A0419" w:rsidRDefault="002A0419" w:rsidP="00B40687">
      <w:pPr>
        <w:ind w:firstLine="567"/>
        <w:jc w:val="both"/>
        <w:rPr>
          <w:rFonts w:eastAsiaTheme="minorEastAsia"/>
          <w:szCs w:val="28"/>
        </w:rPr>
      </w:pPr>
      <w:r w:rsidRPr="002A0419">
        <w:rPr>
          <w:rFonts w:eastAsiaTheme="minorEastAsia"/>
          <w:szCs w:val="28"/>
        </w:rPr>
        <w:t xml:space="preserve">Всъщност </w:t>
      </w:r>
      <m:oMath>
        <m:d>
          <m:dPr>
            <m:begChr m:val="|"/>
            <m:endChr m:val="|"/>
            <m:ctrlPr>
              <w:rPr>
                <w:rFonts w:ascii="Cambria Math" w:eastAsiaTheme="minorEastAsia" w:hAnsi="Cambria Math"/>
                <w:i/>
                <w:szCs w:val="28"/>
              </w:rPr>
            </m:ctrlPr>
          </m:dPr>
          <m:e>
            <m:r>
              <m:rPr>
                <m:scr m:val="double-struck"/>
              </m:rPr>
              <w:rPr>
                <w:rFonts w:ascii="Cambria Math" w:eastAsiaTheme="minorEastAsia" w:hAnsi="Cambria Math"/>
                <w:szCs w:val="28"/>
              </w:rPr>
              <m:t>R</m:t>
            </m:r>
          </m:e>
        </m:d>
        <m:r>
          <w:rPr>
            <w:rFonts w:ascii="Cambria Math" w:eastAsiaTheme="minorEastAsia" w:hAnsi="Cambria Math"/>
            <w:szCs w:val="28"/>
          </w:rPr>
          <m:t>=</m:t>
        </m:r>
        <m:d>
          <m:dPr>
            <m:begChr m:val="|"/>
            <m:endChr m:val="|"/>
            <m:ctrlPr>
              <w:rPr>
                <w:rFonts w:ascii="Cambria Math" w:eastAsiaTheme="minorEastAsia" w:hAnsi="Cambria Math"/>
                <w:i/>
                <w:szCs w:val="28"/>
              </w:rPr>
            </m:ctrlPr>
          </m:dPr>
          <m:e>
            <m:sSup>
              <m:sSupPr>
                <m:ctrlPr>
                  <w:rPr>
                    <w:rFonts w:ascii="Cambria Math" w:eastAsiaTheme="minorEastAsia" w:hAnsi="Cambria Math"/>
                    <w:i/>
                    <w:szCs w:val="28"/>
                    <w:lang w:val="en-US"/>
                  </w:rPr>
                </m:ctrlPr>
              </m:sSupPr>
              <m:e>
                <m:r>
                  <w:rPr>
                    <w:rFonts w:ascii="Cambria Math" w:eastAsiaTheme="minorEastAsia" w:hAnsi="Cambria Math"/>
                    <w:szCs w:val="28"/>
                  </w:rPr>
                  <m:t>2</m:t>
                </m:r>
                <m:ctrlPr>
                  <w:rPr>
                    <w:rFonts w:ascii="Cambria Math" w:eastAsiaTheme="minorEastAsia" w:hAnsi="Cambria Math"/>
                    <w:i/>
                    <w:szCs w:val="28"/>
                  </w:rPr>
                </m:ctrlPr>
              </m:e>
              <m:sup>
                <m:r>
                  <m:rPr>
                    <m:scr m:val="double-struck"/>
                  </m:rPr>
                  <w:rPr>
                    <w:rFonts w:ascii="Cambria Math" w:eastAsiaTheme="minorEastAsia" w:hAnsi="Cambria Math"/>
                    <w:szCs w:val="28"/>
                  </w:rPr>
                  <m:t>N</m:t>
                </m:r>
              </m:sup>
            </m:sSup>
          </m:e>
        </m:d>
      </m:oMath>
      <w:r w:rsidRPr="002A0419">
        <w:rPr>
          <w:rFonts w:eastAsiaTheme="minorEastAsia"/>
          <w:szCs w:val="28"/>
        </w:rPr>
        <w:t>.</w:t>
      </w:r>
      <w:r w:rsidRPr="002A0419">
        <w:rPr>
          <w:rFonts w:eastAsiaTheme="minorEastAsia"/>
          <w:szCs w:val="28"/>
          <w:lang w:val="ru-RU"/>
        </w:rPr>
        <w:t xml:space="preserve"> </w:t>
      </w:r>
      <w:r w:rsidRPr="002A0419">
        <w:rPr>
          <w:rFonts w:eastAsiaTheme="minorEastAsia"/>
          <w:szCs w:val="28"/>
        </w:rPr>
        <w:t xml:space="preserve">Равенството </w:t>
      </w:r>
      <m:oMath>
        <m:d>
          <m:dPr>
            <m:begChr m:val="|"/>
            <m:endChr m:val="|"/>
            <m:ctrlPr>
              <w:rPr>
                <w:rFonts w:ascii="Cambria Math" w:eastAsiaTheme="minorEastAsia" w:hAnsi="Cambria Math"/>
                <w:i/>
                <w:szCs w:val="28"/>
              </w:rPr>
            </m:ctrlPr>
          </m:dPr>
          <m:e>
            <m:r>
              <m:rPr>
                <m:scr m:val="double-struck"/>
              </m:rPr>
              <w:rPr>
                <w:rFonts w:ascii="Cambria Math" w:eastAsiaTheme="minorEastAsia" w:hAnsi="Cambria Math"/>
                <w:szCs w:val="28"/>
              </w:rPr>
              <m:t>Q</m:t>
            </m:r>
          </m:e>
        </m:d>
        <m:r>
          <w:rPr>
            <w:rFonts w:ascii="Cambria Math" w:eastAsiaTheme="minorEastAsia" w:hAnsi="Cambria Math"/>
            <w:szCs w:val="28"/>
          </w:rPr>
          <m:t>=</m:t>
        </m:r>
        <m:d>
          <m:dPr>
            <m:begChr m:val="|"/>
            <m:endChr m:val="|"/>
            <m:ctrlPr>
              <w:rPr>
                <w:rFonts w:ascii="Cambria Math" w:eastAsiaTheme="minorEastAsia" w:hAnsi="Cambria Math"/>
                <w:i/>
                <w:szCs w:val="28"/>
              </w:rPr>
            </m:ctrlPr>
          </m:dPr>
          <m:e>
            <m:r>
              <m:rPr>
                <m:scr m:val="double-struck"/>
              </m:rPr>
              <w:rPr>
                <w:rFonts w:ascii="Cambria Math" w:eastAsiaTheme="minorEastAsia" w:hAnsi="Cambria Math"/>
                <w:szCs w:val="28"/>
              </w:rPr>
              <m:t>N</m:t>
            </m:r>
          </m:e>
        </m:d>
      </m:oMath>
      <w:r w:rsidRPr="002A0419">
        <w:rPr>
          <w:rFonts w:eastAsiaTheme="minorEastAsia"/>
          <w:szCs w:val="28"/>
        </w:rPr>
        <w:t xml:space="preserve"> представлява силно контраинтуитивен факт, понеже рационалните числа</w:t>
      </w:r>
      <w:r w:rsidRPr="002A0419">
        <w:rPr>
          <w:rFonts w:eastAsiaTheme="minorEastAsia"/>
          <w:szCs w:val="28"/>
          <w:lang w:val="ru-RU"/>
        </w:rPr>
        <w:t xml:space="preserve"> </w:t>
      </w:r>
      <m:oMath>
        <m:r>
          <m:rPr>
            <m:scr m:val="double-struck"/>
          </m:rPr>
          <w:rPr>
            <w:rFonts w:ascii="Cambria Math" w:eastAsiaTheme="minorEastAsia" w:hAnsi="Cambria Math"/>
            <w:szCs w:val="28"/>
            <w:lang w:val="ru-RU"/>
          </w:rPr>
          <m:t>Q</m:t>
        </m:r>
      </m:oMath>
      <w:r w:rsidRPr="002A0419">
        <w:rPr>
          <w:rFonts w:eastAsiaTheme="minorEastAsia"/>
          <w:szCs w:val="28"/>
        </w:rPr>
        <w:t xml:space="preserve"> са разположени гъсто върху реалните числа</w:t>
      </w:r>
      <w:r w:rsidRPr="002A0419">
        <w:rPr>
          <w:rFonts w:eastAsiaTheme="minorEastAsia"/>
          <w:szCs w:val="28"/>
          <w:lang w:val="ru-RU"/>
        </w:rPr>
        <w:t xml:space="preserve"> </w:t>
      </w:r>
      <m:oMath>
        <m:r>
          <m:rPr>
            <m:scr m:val="double-struck"/>
          </m:rPr>
          <w:rPr>
            <w:rFonts w:ascii="Cambria Math" w:eastAsiaTheme="minorEastAsia" w:hAnsi="Cambria Math"/>
            <w:szCs w:val="28"/>
            <w:lang w:val="ru-RU"/>
          </w:rPr>
          <m:t>R</m:t>
        </m:r>
      </m:oMath>
      <w:r w:rsidRPr="002A0419">
        <w:rPr>
          <w:rFonts w:eastAsiaTheme="minorEastAsia"/>
          <w:szCs w:val="28"/>
          <w:lang w:val="ru-RU"/>
        </w:rPr>
        <w:t xml:space="preserve"> и </w:t>
      </w:r>
      <w:r w:rsidR="00432634" w:rsidRPr="002A0419">
        <w:rPr>
          <w:rFonts w:eastAsiaTheme="minorEastAsia"/>
          <w:szCs w:val="28"/>
        </w:rPr>
        <w:t>всеки</w:t>
      </w:r>
      <w:r w:rsidRPr="002A0419">
        <w:rPr>
          <w:rFonts w:eastAsiaTheme="minorEastAsia"/>
          <w:szCs w:val="28"/>
        </w:rPr>
        <w:t xml:space="preserve"> непразен отворен интервал </w:t>
      </w:r>
      <m:oMath>
        <m:d>
          <m:dPr>
            <m:ctrlPr>
              <w:rPr>
                <w:rFonts w:ascii="Cambria Math" w:eastAsiaTheme="minorEastAsia" w:hAnsi="Cambria Math"/>
                <w:i/>
                <w:szCs w:val="28"/>
              </w:rPr>
            </m:ctrlPr>
          </m:dPr>
          <m:e>
            <m:r>
              <w:rPr>
                <w:rFonts w:ascii="Cambria Math" w:eastAsiaTheme="minorEastAsia" w:hAnsi="Cambria Math"/>
                <w:szCs w:val="28"/>
              </w:rPr>
              <m:t>α,β</m:t>
            </m:r>
          </m:e>
        </m:d>
        <m:r>
          <m:rPr>
            <m:scr m:val="double-struck"/>
          </m:rPr>
          <w:rPr>
            <w:rFonts w:ascii="Cambria Math" w:eastAsiaTheme="minorEastAsia" w:hAnsi="Cambria Math"/>
            <w:szCs w:val="28"/>
          </w:rPr>
          <m:t>⊆R</m:t>
        </m:r>
      </m:oMath>
      <w:r w:rsidRPr="002A0419">
        <w:rPr>
          <w:rFonts w:eastAsiaTheme="minorEastAsia"/>
          <w:szCs w:val="28"/>
        </w:rPr>
        <w:t>, съдържа безбройно много рационални числа. Кантор дълго време се опитва да докаже, че между</w:t>
      </w:r>
      <w:r w:rsidRPr="002A0419">
        <w:rPr>
          <w:rFonts w:eastAsiaTheme="minorEastAsia"/>
          <w:szCs w:val="28"/>
          <w:lang w:val="ru-RU"/>
        </w:rPr>
        <w:t xml:space="preserve"> </w:t>
      </w:r>
      <m:oMath>
        <m:d>
          <m:dPr>
            <m:begChr m:val="|"/>
            <m:endChr m:val="|"/>
            <m:ctrlPr>
              <w:rPr>
                <w:rFonts w:ascii="Cambria Math" w:eastAsiaTheme="minorEastAsia" w:hAnsi="Cambria Math"/>
                <w:i/>
                <w:szCs w:val="28"/>
              </w:rPr>
            </m:ctrlPr>
          </m:dPr>
          <m:e>
            <m:r>
              <m:rPr>
                <m:scr m:val="double-struck"/>
              </m:rPr>
              <w:rPr>
                <w:rFonts w:ascii="Cambria Math" w:eastAsiaTheme="minorEastAsia" w:hAnsi="Cambria Math"/>
                <w:szCs w:val="28"/>
              </w:rPr>
              <m:t>N</m:t>
            </m:r>
          </m:e>
        </m:d>
      </m:oMath>
      <w:r w:rsidRPr="002A0419">
        <w:rPr>
          <w:rFonts w:eastAsiaTheme="minorEastAsia"/>
          <w:szCs w:val="28"/>
        </w:rPr>
        <w:t xml:space="preserve"> и</w:t>
      </w:r>
      <w:r w:rsidRPr="002A0419">
        <w:rPr>
          <w:rFonts w:eastAsiaTheme="minorEastAsia"/>
          <w:szCs w:val="28"/>
          <w:lang w:val="ru-RU"/>
        </w:rPr>
        <w:t xml:space="preserve"> </w:t>
      </w:r>
      <m:oMath>
        <m:d>
          <m:dPr>
            <m:begChr m:val="|"/>
            <m:endChr m:val="|"/>
            <m:ctrlPr>
              <w:rPr>
                <w:rFonts w:ascii="Cambria Math" w:eastAsiaTheme="minorEastAsia" w:hAnsi="Cambria Math"/>
                <w:i/>
                <w:szCs w:val="28"/>
                <w:lang w:val="ru-RU"/>
              </w:rPr>
            </m:ctrlPr>
          </m:dPr>
          <m:e>
            <m:r>
              <m:rPr>
                <m:scr m:val="double-struck"/>
              </m:rPr>
              <w:rPr>
                <w:rFonts w:ascii="Cambria Math" w:eastAsiaTheme="minorEastAsia" w:hAnsi="Cambria Math"/>
                <w:szCs w:val="28"/>
                <w:lang w:val="ru-RU"/>
              </w:rPr>
              <m:t>R</m:t>
            </m:r>
          </m:e>
        </m:d>
      </m:oMath>
      <w:r w:rsidRPr="002A0419">
        <w:rPr>
          <w:rFonts w:eastAsiaTheme="minorEastAsia"/>
          <w:szCs w:val="28"/>
        </w:rPr>
        <w:t xml:space="preserve"> няма други мощности, което означава, че не съществува множество </w:t>
      </w:r>
      <m:oMath>
        <m:r>
          <w:rPr>
            <w:rFonts w:ascii="Cambria Math" w:eastAsiaTheme="minorEastAsia" w:hAnsi="Cambria Math"/>
            <w:szCs w:val="28"/>
          </w:rPr>
          <m:t>A</m:t>
        </m:r>
      </m:oMath>
      <w:r w:rsidRPr="002A0419">
        <w:rPr>
          <w:rFonts w:eastAsiaTheme="minorEastAsia"/>
          <w:szCs w:val="28"/>
        </w:rPr>
        <w:t>, за което</w:t>
      </w:r>
      <w:r w:rsidRPr="002A0419">
        <w:rPr>
          <w:rFonts w:eastAsiaTheme="minorEastAsia"/>
          <w:szCs w:val="28"/>
          <w:lang w:val="ru-RU"/>
        </w:rPr>
        <w:t xml:space="preserve"> </w:t>
      </w:r>
      <m:oMath>
        <m:d>
          <m:dPr>
            <m:begChr m:val="|"/>
            <m:endChr m:val="|"/>
            <m:ctrlPr>
              <w:rPr>
                <w:rFonts w:ascii="Cambria Math" w:eastAsiaTheme="minorEastAsia" w:hAnsi="Cambria Math"/>
                <w:i/>
                <w:szCs w:val="28"/>
                <w:lang w:val="ru-RU"/>
              </w:rPr>
            </m:ctrlPr>
          </m:dPr>
          <m:e>
            <m:r>
              <m:rPr>
                <m:scr m:val="double-struck"/>
              </m:rPr>
              <w:rPr>
                <w:rFonts w:ascii="Cambria Math" w:eastAsiaTheme="minorEastAsia" w:hAnsi="Cambria Math"/>
                <w:szCs w:val="28"/>
                <w:lang w:val="ru-RU"/>
              </w:rPr>
              <m:t>N</m:t>
            </m:r>
          </m:e>
        </m:d>
        <m:r>
          <w:rPr>
            <w:rFonts w:ascii="Cambria Math" w:eastAsiaTheme="minorEastAsia" w:hAnsi="Cambria Math"/>
            <w:szCs w:val="28"/>
            <w:lang w:val="ru-RU"/>
          </w:rPr>
          <m:t>&lt;</m:t>
        </m:r>
        <m:d>
          <m:dPr>
            <m:begChr m:val="|"/>
            <m:endChr m:val="|"/>
            <m:ctrlPr>
              <w:rPr>
                <w:rFonts w:ascii="Cambria Math" w:eastAsiaTheme="minorEastAsia" w:hAnsi="Cambria Math"/>
                <w:i/>
                <w:szCs w:val="28"/>
                <w:lang w:val="ru-RU"/>
              </w:rPr>
            </m:ctrlPr>
          </m:dPr>
          <m:e>
            <m:r>
              <w:rPr>
                <w:rFonts w:ascii="Cambria Math" w:eastAsiaTheme="minorEastAsia" w:hAnsi="Cambria Math"/>
                <w:szCs w:val="28"/>
                <w:lang w:val="ru-RU"/>
              </w:rPr>
              <m:t>A</m:t>
            </m:r>
          </m:e>
        </m:d>
        <m:r>
          <w:rPr>
            <w:rFonts w:ascii="Cambria Math" w:eastAsiaTheme="minorEastAsia" w:hAnsi="Cambria Math"/>
            <w:szCs w:val="28"/>
            <w:lang w:val="ru-RU"/>
          </w:rPr>
          <m:t>&lt;</m:t>
        </m:r>
        <m:d>
          <m:dPr>
            <m:begChr m:val="|"/>
            <m:endChr m:val="|"/>
            <m:ctrlPr>
              <w:rPr>
                <w:rFonts w:ascii="Cambria Math" w:eastAsiaTheme="minorEastAsia" w:hAnsi="Cambria Math"/>
                <w:i/>
                <w:szCs w:val="28"/>
                <w:lang w:val="ru-RU"/>
              </w:rPr>
            </m:ctrlPr>
          </m:dPr>
          <m:e>
            <m:r>
              <m:rPr>
                <m:scr m:val="double-struck"/>
              </m:rPr>
              <w:rPr>
                <w:rFonts w:ascii="Cambria Math" w:eastAsiaTheme="minorEastAsia" w:hAnsi="Cambria Math"/>
                <w:szCs w:val="28"/>
                <w:lang w:val="ru-RU"/>
              </w:rPr>
              <m:t>R</m:t>
            </m:r>
          </m:e>
        </m:d>
      </m:oMath>
      <w:r w:rsidRPr="002A0419">
        <w:rPr>
          <w:rFonts w:eastAsiaTheme="minorEastAsia"/>
          <w:szCs w:val="28"/>
        </w:rPr>
        <w:t>. Това предположение е останало в историята на математиката като "континуум хипотеза" (</w:t>
      </w:r>
      <w:r w:rsidRPr="002A0419">
        <w:rPr>
          <w:rFonts w:eastAsiaTheme="minorEastAsia"/>
          <w:szCs w:val="28"/>
          <w:lang w:val="en-US"/>
        </w:rPr>
        <w:t>CH</w:t>
      </w:r>
      <w:r w:rsidRPr="002A0419">
        <w:rPr>
          <w:rFonts w:eastAsiaTheme="minorEastAsia"/>
          <w:szCs w:val="28"/>
        </w:rPr>
        <w:t xml:space="preserve">). Значително по-късно от работите на Курт </w:t>
      </w:r>
      <w:proofErr w:type="spellStart"/>
      <w:r w:rsidRPr="002A0419">
        <w:rPr>
          <w:rFonts w:eastAsiaTheme="minorEastAsia"/>
          <w:szCs w:val="28"/>
        </w:rPr>
        <w:t>Гьодел</w:t>
      </w:r>
      <w:proofErr w:type="spellEnd"/>
      <w:r w:rsidRPr="002A0419">
        <w:rPr>
          <w:rFonts w:eastAsiaTheme="minorEastAsia"/>
          <w:szCs w:val="28"/>
        </w:rPr>
        <w:t xml:space="preserve"> (1906–1978) и Пол Коен (1934–2007) е известно, че </w:t>
      </w:r>
      <w:r w:rsidRPr="002A0419">
        <w:rPr>
          <w:rFonts w:eastAsiaTheme="minorEastAsia"/>
          <w:szCs w:val="28"/>
          <w:lang w:val="en-US"/>
        </w:rPr>
        <w:t>CH</w:t>
      </w:r>
      <w:r w:rsidRPr="002A0419">
        <w:rPr>
          <w:rFonts w:eastAsiaTheme="minorEastAsia"/>
          <w:szCs w:val="28"/>
        </w:rPr>
        <w:t xml:space="preserve"> е логически независима от</w:t>
      </w:r>
      <w:r w:rsidRPr="002A0419">
        <w:rPr>
          <w:rFonts w:eastAsiaTheme="minorEastAsia"/>
          <w:szCs w:val="28"/>
          <w:lang w:val="ru-RU"/>
        </w:rPr>
        <w:t xml:space="preserve"> </w:t>
      </w:r>
      <w:r w:rsidRPr="002A0419">
        <w:rPr>
          <w:rFonts w:eastAsiaTheme="minorEastAsia"/>
          <w:szCs w:val="28"/>
          <w:lang w:val="en-US"/>
        </w:rPr>
        <w:t>ZFC</w:t>
      </w:r>
      <w:r w:rsidRPr="002A0419">
        <w:rPr>
          <w:rFonts w:eastAsiaTheme="minorEastAsia"/>
          <w:szCs w:val="28"/>
          <w:lang w:val="ru-RU"/>
        </w:rPr>
        <w:t xml:space="preserve">. </w:t>
      </w:r>
      <w:proofErr w:type="spellStart"/>
      <w:r w:rsidRPr="002A0419">
        <w:rPr>
          <w:rFonts w:eastAsiaTheme="minorEastAsia"/>
          <w:szCs w:val="28"/>
          <w:lang w:val="ru-RU"/>
        </w:rPr>
        <w:t>Отворените</w:t>
      </w:r>
      <w:proofErr w:type="spellEnd"/>
      <w:r w:rsidRPr="002A0419">
        <w:rPr>
          <w:rFonts w:eastAsiaTheme="minorEastAsia"/>
          <w:szCs w:val="28"/>
          <w:lang w:val="ru-RU"/>
        </w:rPr>
        <w:t xml:space="preserve"> и </w:t>
      </w:r>
      <w:proofErr w:type="spellStart"/>
      <w:r w:rsidRPr="002A0419">
        <w:rPr>
          <w:rFonts w:eastAsiaTheme="minorEastAsia"/>
          <w:szCs w:val="28"/>
          <w:lang w:val="ru-RU"/>
        </w:rPr>
        <w:t>затворените</w:t>
      </w:r>
      <w:proofErr w:type="spellEnd"/>
      <w:r w:rsidRPr="002A0419">
        <w:rPr>
          <w:rFonts w:eastAsiaTheme="minorEastAsia"/>
          <w:szCs w:val="28"/>
          <w:lang w:val="ru-RU"/>
        </w:rPr>
        <w:t xml:space="preserve"> </w:t>
      </w:r>
      <w:r w:rsidRPr="002A0419">
        <w:rPr>
          <w:rFonts w:eastAsiaTheme="minorEastAsia"/>
          <w:szCs w:val="28"/>
        </w:rPr>
        <w:t xml:space="preserve">множества от </w:t>
      </w:r>
      <m:oMath>
        <m:sSup>
          <m:sSupPr>
            <m:ctrlPr>
              <w:rPr>
                <w:rFonts w:ascii="Cambria Math" w:eastAsiaTheme="minorEastAsia" w:hAnsi="Cambria Math"/>
                <w:i/>
                <w:szCs w:val="28"/>
              </w:rPr>
            </m:ctrlPr>
          </m:sSupPr>
          <m:e>
            <m:r>
              <m:rPr>
                <m:scr m:val="double-struck"/>
              </m:rPr>
              <w:rPr>
                <w:rFonts w:ascii="Cambria Math" w:eastAsiaTheme="minorEastAsia" w:hAnsi="Cambria Math"/>
                <w:szCs w:val="28"/>
              </w:rPr>
              <m:t>R</m:t>
            </m:r>
          </m:e>
          <m:sup>
            <m:r>
              <w:rPr>
                <w:rFonts w:ascii="Cambria Math" w:eastAsiaTheme="minorEastAsia" w:hAnsi="Cambria Math"/>
                <w:szCs w:val="28"/>
              </w:rPr>
              <m:t>n</m:t>
            </m:r>
          </m:sup>
        </m:sSup>
      </m:oMath>
      <w:r w:rsidRPr="002A0419">
        <w:rPr>
          <w:rFonts w:eastAsiaTheme="minorEastAsia"/>
          <w:szCs w:val="28"/>
        </w:rPr>
        <w:t xml:space="preserve"> обаче се съгласуват с </w:t>
      </w:r>
      <w:r w:rsidRPr="002A0419">
        <w:rPr>
          <w:rFonts w:eastAsiaTheme="minorEastAsia"/>
          <w:szCs w:val="28"/>
          <w:lang w:val="en-US"/>
        </w:rPr>
        <w:t>CH</w:t>
      </w:r>
      <w:r>
        <w:rPr>
          <w:rFonts w:eastAsiaTheme="minorEastAsia"/>
          <w:szCs w:val="28"/>
        </w:rPr>
        <w:t>.</w:t>
      </w:r>
    </w:p>
    <w:p w14:paraId="7451AF90" w14:textId="03F072AD" w:rsidR="0058664E" w:rsidRPr="0058664E" w:rsidRDefault="0058664E" w:rsidP="00B40687">
      <w:pPr>
        <w:ind w:firstLine="567"/>
        <w:jc w:val="both"/>
        <w:rPr>
          <w:rFonts w:eastAsiaTheme="minorEastAsia"/>
          <w:b/>
          <w:bCs/>
          <w:szCs w:val="28"/>
        </w:rPr>
      </w:pPr>
      <w:r w:rsidRPr="0058664E">
        <w:rPr>
          <w:rFonts w:eastAsiaTheme="minorEastAsia"/>
          <w:b/>
          <w:bCs/>
          <w:szCs w:val="28"/>
        </w:rPr>
        <w:t xml:space="preserve">3. Парадокс на Кантор. Парадокси от автореференция </w:t>
      </w:r>
    </w:p>
    <w:p w14:paraId="6BD865F6" w14:textId="6075D81C" w:rsidR="002A0419" w:rsidRPr="002A0419" w:rsidRDefault="002A0419" w:rsidP="00B40687">
      <w:pPr>
        <w:ind w:firstLine="567"/>
        <w:jc w:val="both"/>
        <w:rPr>
          <w:rFonts w:eastAsiaTheme="minorEastAsia"/>
          <w:szCs w:val="28"/>
        </w:rPr>
      </w:pPr>
      <w:r w:rsidRPr="002A0419">
        <w:rPr>
          <w:rFonts w:eastAsiaTheme="minorEastAsia"/>
          <w:szCs w:val="28"/>
        </w:rPr>
        <w:t>Теорема 3 е свързана със следния</w:t>
      </w:r>
    </w:p>
    <w:p w14:paraId="67CC802E" w14:textId="23F0A129" w:rsidR="002A0419" w:rsidRPr="002A0419" w:rsidRDefault="002A0419" w:rsidP="00B40687">
      <w:pPr>
        <w:ind w:firstLine="567"/>
        <w:jc w:val="both"/>
        <w:rPr>
          <w:rFonts w:eastAsiaTheme="minorEastAsia"/>
          <w:szCs w:val="28"/>
        </w:rPr>
      </w:pPr>
      <w:r w:rsidRPr="002A0419">
        <w:rPr>
          <w:rFonts w:eastAsiaTheme="minorEastAsia"/>
          <w:b/>
          <w:i/>
          <w:szCs w:val="28"/>
        </w:rPr>
        <w:t>Парадокс на Кантор</w:t>
      </w:r>
      <w:r w:rsidRPr="002A0419">
        <w:rPr>
          <w:rFonts w:eastAsiaTheme="minorEastAsia"/>
          <w:szCs w:val="28"/>
        </w:rPr>
        <w:t xml:space="preserve">. Нека </w:t>
      </w:r>
      <m:oMath>
        <m:r>
          <m:rPr>
            <m:sty m:val="p"/>
          </m:rPr>
          <w:rPr>
            <w:rFonts w:ascii="Cambria Math" w:eastAsiaTheme="minorEastAsia" w:hAnsi="Cambria Math"/>
            <w:szCs w:val="28"/>
          </w:rPr>
          <m:t>Ω</m:t>
        </m:r>
      </m:oMath>
      <w:r w:rsidRPr="002A0419">
        <w:rPr>
          <w:rFonts w:eastAsiaTheme="minorEastAsia"/>
          <w:szCs w:val="28"/>
        </w:rPr>
        <w:t xml:space="preserve"> е класът от всички множества. Тогава от една страна имаме </w:t>
      </w:r>
      <m:oMath>
        <m:d>
          <m:dPr>
            <m:begChr m:val="|"/>
            <m:endChr m:val="|"/>
            <m:ctrlPr>
              <w:rPr>
                <w:rFonts w:ascii="Cambria Math" w:eastAsiaTheme="minorEastAsia" w:hAnsi="Cambria Math"/>
                <w:i/>
                <w:szCs w:val="28"/>
              </w:rPr>
            </m:ctrlPr>
          </m:dPr>
          <m:e>
            <m:sSup>
              <m:sSupPr>
                <m:ctrlPr>
                  <w:rPr>
                    <w:rFonts w:ascii="Cambria Math" w:eastAsiaTheme="minorEastAsia" w:hAnsi="Cambria Math"/>
                    <w:i/>
                    <w:szCs w:val="28"/>
                  </w:rPr>
                </m:ctrlPr>
              </m:sSupPr>
              <m:e>
                <m:r>
                  <w:rPr>
                    <w:rFonts w:ascii="Cambria Math" w:eastAsiaTheme="minorEastAsia" w:hAnsi="Cambria Math"/>
                    <w:szCs w:val="28"/>
                  </w:rPr>
                  <m:t>2</m:t>
                </m:r>
              </m:e>
              <m:sup>
                <m:r>
                  <m:rPr>
                    <m:sty m:val="p"/>
                  </m:rPr>
                  <w:rPr>
                    <w:rFonts w:ascii="Cambria Math" w:eastAsiaTheme="minorEastAsia" w:hAnsi="Cambria Math"/>
                    <w:szCs w:val="28"/>
                  </w:rPr>
                  <m:t>Ω</m:t>
                </m:r>
              </m:sup>
            </m:sSup>
          </m:e>
        </m:d>
        <m:r>
          <w:rPr>
            <w:rFonts w:ascii="Cambria Math" w:eastAsiaTheme="minorEastAsia" w:hAnsi="Cambria Math"/>
            <w:szCs w:val="28"/>
          </w:rPr>
          <m:t>≤</m:t>
        </m:r>
        <m:d>
          <m:dPr>
            <m:begChr m:val="|"/>
            <m:endChr m:val="|"/>
            <m:ctrlPr>
              <w:rPr>
                <w:rFonts w:ascii="Cambria Math" w:eastAsiaTheme="minorEastAsia" w:hAnsi="Cambria Math"/>
                <w:i/>
                <w:szCs w:val="28"/>
              </w:rPr>
            </m:ctrlPr>
          </m:dPr>
          <m:e>
            <m:r>
              <m:rPr>
                <m:sty m:val="p"/>
              </m:rPr>
              <w:rPr>
                <w:rFonts w:ascii="Cambria Math" w:eastAsiaTheme="minorEastAsia" w:hAnsi="Cambria Math"/>
                <w:szCs w:val="28"/>
              </w:rPr>
              <m:t>Ω</m:t>
            </m:r>
          </m:e>
        </m:d>
      </m:oMath>
      <w:r w:rsidRPr="002A0419">
        <w:rPr>
          <w:rFonts w:eastAsiaTheme="minorEastAsia"/>
          <w:szCs w:val="28"/>
        </w:rPr>
        <w:t>, понеже</w:t>
      </w:r>
      <w:r w:rsidRPr="002A0419">
        <w:rPr>
          <w:rFonts w:eastAsiaTheme="minorEastAsia"/>
          <w:szCs w:val="28"/>
          <w:lang w:val="ru-RU"/>
        </w:rPr>
        <w:t xml:space="preserve"> </w:t>
      </w:r>
      <w:r w:rsidRPr="002A0419">
        <w:rPr>
          <w:rFonts w:eastAsiaTheme="minorEastAsia"/>
          <w:szCs w:val="28"/>
        </w:rPr>
        <w:t xml:space="preserve">по определение би трябвало </w:t>
      </w:r>
      <m:oMath>
        <m:sSup>
          <m:sSupPr>
            <m:ctrlPr>
              <w:rPr>
                <w:rFonts w:ascii="Cambria Math" w:eastAsiaTheme="minorEastAsia" w:hAnsi="Cambria Math"/>
                <w:i/>
                <w:szCs w:val="28"/>
              </w:rPr>
            </m:ctrlPr>
          </m:sSupPr>
          <m:e>
            <m:r>
              <w:rPr>
                <w:rFonts w:ascii="Cambria Math" w:eastAsiaTheme="minorEastAsia" w:hAnsi="Cambria Math"/>
                <w:szCs w:val="28"/>
              </w:rPr>
              <m:t>2</m:t>
            </m:r>
          </m:e>
          <m:sup>
            <m:r>
              <m:rPr>
                <m:sty m:val="p"/>
              </m:rPr>
              <w:rPr>
                <w:rFonts w:ascii="Cambria Math" w:eastAsiaTheme="minorEastAsia" w:hAnsi="Cambria Math"/>
                <w:szCs w:val="28"/>
              </w:rPr>
              <m:t>Ω</m:t>
            </m:r>
          </m:sup>
        </m:sSup>
        <m:r>
          <w:rPr>
            <w:rFonts w:ascii="Cambria Math" w:eastAsiaTheme="minorEastAsia" w:hAnsi="Cambria Math"/>
            <w:szCs w:val="28"/>
          </w:rPr>
          <m:t>∈</m:t>
        </m:r>
        <m:r>
          <m:rPr>
            <m:sty m:val="p"/>
          </m:rPr>
          <w:rPr>
            <w:rFonts w:ascii="Cambria Math" w:eastAsiaTheme="minorEastAsia" w:hAnsi="Cambria Math"/>
            <w:szCs w:val="28"/>
          </w:rPr>
          <m:t>Ω</m:t>
        </m:r>
      </m:oMath>
      <w:r w:rsidRPr="002A0419">
        <w:rPr>
          <w:rFonts w:eastAsiaTheme="minorEastAsia"/>
          <w:szCs w:val="28"/>
        </w:rPr>
        <w:t>. От друга страна според теорема 3 би трябвало да е изпълнено обратното неравенство</w:t>
      </w:r>
      <w:r w:rsidRPr="002A0419">
        <w:rPr>
          <w:rFonts w:eastAsiaTheme="minorEastAsia"/>
          <w:szCs w:val="28"/>
          <w:lang w:val="ru-RU"/>
        </w:rPr>
        <w:t xml:space="preserve"> </w:t>
      </w:r>
      <m:oMath>
        <m:d>
          <m:dPr>
            <m:begChr m:val="|"/>
            <m:endChr m:val="|"/>
            <m:ctrlPr>
              <w:rPr>
                <w:rFonts w:ascii="Cambria Math" w:eastAsiaTheme="minorEastAsia" w:hAnsi="Cambria Math"/>
                <w:i/>
                <w:szCs w:val="28"/>
              </w:rPr>
            </m:ctrlPr>
          </m:dPr>
          <m:e>
            <m:r>
              <m:rPr>
                <m:sty m:val="p"/>
              </m:rPr>
              <w:rPr>
                <w:rFonts w:ascii="Cambria Math" w:eastAsiaTheme="minorEastAsia" w:hAnsi="Cambria Math"/>
                <w:szCs w:val="28"/>
              </w:rPr>
              <m:t>Ω</m:t>
            </m:r>
          </m:e>
        </m:d>
        <m:r>
          <w:rPr>
            <w:rFonts w:ascii="Cambria Math" w:eastAsiaTheme="minorEastAsia" w:hAnsi="Cambria Math"/>
            <w:szCs w:val="28"/>
          </w:rPr>
          <m:t>&lt;</m:t>
        </m:r>
        <m:d>
          <m:dPr>
            <m:begChr m:val="|"/>
            <m:endChr m:val="|"/>
            <m:ctrlPr>
              <w:rPr>
                <w:rFonts w:ascii="Cambria Math" w:eastAsiaTheme="minorEastAsia" w:hAnsi="Cambria Math"/>
                <w:i/>
                <w:szCs w:val="28"/>
              </w:rPr>
            </m:ctrlPr>
          </m:dPr>
          <m:e>
            <m:sSup>
              <m:sSupPr>
                <m:ctrlPr>
                  <w:rPr>
                    <w:rFonts w:ascii="Cambria Math" w:eastAsiaTheme="minorEastAsia" w:hAnsi="Cambria Math"/>
                    <w:i/>
                    <w:szCs w:val="28"/>
                  </w:rPr>
                </m:ctrlPr>
              </m:sSupPr>
              <m:e>
                <m:r>
                  <w:rPr>
                    <w:rFonts w:ascii="Cambria Math" w:eastAsiaTheme="minorEastAsia" w:hAnsi="Cambria Math"/>
                    <w:szCs w:val="28"/>
                  </w:rPr>
                  <m:t>2</m:t>
                </m:r>
              </m:e>
              <m:sup>
                <m:r>
                  <m:rPr>
                    <m:sty m:val="p"/>
                  </m:rPr>
                  <w:rPr>
                    <w:rFonts w:ascii="Cambria Math" w:eastAsiaTheme="minorEastAsia" w:hAnsi="Cambria Math"/>
                    <w:szCs w:val="28"/>
                  </w:rPr>
                  <m:t>Ω</m:t>
                </m:r>
              </m:sup>
            </m:sSup>
          </m:e>
        </m:d>
      </m:oMath>
      <w:r w:rsidRPr="002A0419">
        <w:rPr>
          <w:rFonts w:eastAsiaTheme="minorEastAsia"/>
          <w:szCs w:val="28"/>
          <w:lang w:val="ru-RU"/>
        </w:rPr>
        <w:t xml:space="preserve">, </w:t>
      </w:r>
      <w:r w:rsidRPr="002A0419">
        <w:rPr>
          <w:rFonts w:eastAsiaTheme="minorEastAsia"/>
          <w:szCs w:val="28"/>
        </w:rPr>
        <w:t>което вече формира противоречие.</w:t>
      </w:r>
      <w:r w:rsidRPr="002A0419">
        <w:rPr>
          <w:rFonts w:eastAsiaTheme="minorEastAsia"/>
          <w:szCs w:val="28"/>
          <w:lang w:val="ru-RU"/>
        </w:rPr>
        <w:t xml:space="preserve"> </w:t>
      </w:r>
      <w:proofErr w:type="spellStart"/>
      <w:r w:rsidRPr="002A0419">
        <w:rPr>
          <w:rFonts w:eastAsiaTheme="minorEastAsia"/>
          <w:szCs w:val="28"/>
          <w:lang w:val="ru-RU"/>
        </w:rPr>
        <w:t>Причината</w:t>
      </w:r>
      <w:proofErr w:type="spellEnd"/>
      <w:r w:rsidRPr="002A0419">
        <w:rPr>
          <w:rFonts w:eastAsiaTheme="minorEastAsia"/>
          <w:szCs w:val="28"/>
          <w:lang w:val="ru-RU"/>
        </w:rPr>
        <w:t xml:space="preserve"> за </w:t>
      </w:r>
      <w:proofErr w:type="spellStart"/>
      <w:r w:rsidRPr="002A0419">
        <w:rPr>
          <w:rFonts w:eastAsiaTheme="minorEastAsia"/>
          <w:szCs w:val="28"/>
          <w:lang w:val="ru-RU"/>
        </w:rPr>
        <w:t>този</w:t>
      </w:r>
      <w:proofErr w:type="spellEnd"/>
      <w:r w:rsidRPr="002A0419">
        <w:rPr>
          <w:rFonts w:eastAsiaTheme="minorEastAsia"/>
          <w:szCs w:val="28"/>
          <w:lang w:val="ru-RU"/>
        </w:rPr>
        <w:t xml:space="preserve"> парадокс се </w:t>
      </w:r>
      <w:proofErr w:type="spellStart"/>
      <w:r w:rsidRPr="002A0419">
        <w:rPr>
          <w:rFonts w:eastAsiaTheme="minorEastAsia"/>
          <w:szCs w:val="28"/>
          <w:lang w:val="ru-RU"/>
        </w:rPr>
        <w:t>крие</w:t>
      </w:r>
      <w:proofErr w:type="spellEnd"/>
      <w:r w:rsidRPr="002A0419">
        <w:rPr>
          <w:rFonts w:eastAsiaTheme="minorEastAsia"/>
          <w:szCs w:val="28"/>
          <w:lang w:val="ru-RU"/>
        </w:rPr>
        <w:t xml:space="preserve"> в </w:t>
      </w:r>
      <w:proofErr w:type="spellStart"/>
      <w:r w:rsidRPr="002A0419">
        <w:rPr>
          <w:rFonts w:eastAsiaTheme="minorEastAsia"/>
          <w:szCs w:val="28"/>
          <w:lang w:val="ru-RU"/>
        </w:rPr>
        <w:t>обстоятелството</w:t>
      </w:r>
      <w:proofErr w:type="spellEnd"/>
      <w:r w:rsidRPr="002A0419">
        <w:rPr>
          <w:rFonts w:eastAsiaTheme="minorEastAsia"/>
          <w:szCs w:val="28"/>
          <w:lang w:val="ru-RU"/>
        </w:rPr>
        <w:t xml:space="preserve">, че </w:t>
      </w:r>
      <m:oMath>
        <m:r>
          <m:rPr>
            <m:sty m:val="p"/>
          </m:rPr>
          <w:rPr>
            <w:rFonts w:ascii="Cambria Math" w:eastAsiaTheme="minorEastAsia" w:hAnsi="Cambria Math"/>
            <w:szCs w:val="28"/>
          </w:rPr>
          <m:t>Ω</m:t>
        </m:r>
      </m:oMath>
      <w:r w:rsidRPr="002A0419">
        <w:rPr>
          <w:rFonts w:eastAsiaTheme="minorEastAsia"/>
          <w:szCs w:val="28"/>
          <w:lang w:val="ru-RU"/>
        </w:rPr>
        <w:t xml:space="preserve"> е твърде неопределен обект, за да бъде дефиниран като множество. </w:t>
      </w:r>
      <w:r w:rsidRPr="002A0419">
        <w:rPr>
          <w:rFonts w:eastAsiaTheme="minorEastAsia"/>
          <w:szCs w:val="28"/>
        </w:rPr>
        <w:sym w:font="Wingdings 2" w:char="F0A2"/>
      </w:r>
    </w:p>
    <w:p w14:paraId="2B5E619E" w14:textId="61636674" w:rsidR="002A0419" w:rsidRPr="002A0419" w:rsidRDefault="002A0419" w:rsidP="00B40687">
      <w:pPr>
        <w:ind w:firstLine="567"/>
        <w:jc w:val="both"/>
        <w:rPr>
          <w:rFonts w:eastAsiaTheme="minorEastAsia"/>
          <w:szCs w:val="28"/>
        </w:rPr>
      </w:pPr>
      <w:r w:rsidRPr="002A0419">
        <w:rPr>
          <w:rFonts w:eastAsiaTheme="minorEastAsia"/>
          <w:szCs w:val="28"/>
        </w:rPr>
        <w:t xml:space="preserve">Следователно, </w:t>
      </w:r>
      <w:r w:rsidRPr="002A0419">
        <w:rPr>
          <w:rFonts w:eastAsiaTheme="minorEastAsia"/>
          <w:szCs w:val="28"/>
          <w:lang w:val="ru-RU"/>
        </w:rPr>
        <w:t>"</w:t>
      </w:r>
      <w:r w:rsidRPr="002A0419">
        <w:rPr>
          <w:rFonts w:eastAsiaTheme="minorEastAsia"/>
          <w:szCs w:val="28"/>
        </w:rPr>
        <w:t>множеството от всичките множества</w:t>
      </w:r>
      <w:r w:rsidRPr="002A0419">
        <w:rPr>
          <w:rFonts w:eastAsiaTheme="minorEastAsia"/>
          <w:szCs w:val="28"/>
          <w:lang w:val="ru-RU"/>
        </w:rPr>
        <w:t>"</w:t>
      </w:r>
      <w:r w:rsidRPr="002A0419">
        <w:rPr>
          <w:rFonts w:eastAsiaTheme="minorEastAsia"/>
          <w:szCs w:val="28"/>
        </w:rPr>
        <w:t xml:space="preserve"> не е множество </w:t>
      </w:r>
      <w:r w:rsidRPr="002A0419">
        <w:rPr>
          <w:rFonts w:eastAsiaTheme="minorEastAsia"/>
          <w:szCs w:val="28"/>
          <w:lang w:val="ru-RU"/>
        </w:rPr>
        <w:t xml:space="preserve">в </w:t>
      </w:r>
      <w:proofErr w:type="spellStart"/>
      <w:r w:rsidRPr="002A0419">
        <w:rPr>
          <w:rFonts w:eastAsiaTheme="minorEastAsia"/>
          <w:szCs w:val="28"/>
          <w:lang w:val="ru-RU"/>
        </w:rPr>
        <w:t>смисъл</w:t>
      </w:r>
      <w:proofErr w:type="spellEnd"/>
      <w:r w:rsidRPr="002A0419">
        <w:rPr>
          <w:rFonts w:eastAsiaTheme="minorEastAsia"/>
          <w:szCs w:val="28"/>
          <w:lang w:val="ru-RU"/>
        </w:rPr>
        <w:t xml:space="preserve"> на </w:t>
      </w:r>
      <w:r w:rsidRPr="002A0419">
        <w:rPr>
          <w:rFonts w:eastAsiaTheme="minorEastAsia"/>
          <w:szCs w:val="28"/>
          <w:lang w:val="en-US"/>
        </w:rPr>
        <w:t>ZFC</w:t>
      </w:r>
      <w:r w:rsidRPr="002A0419">
        <w:rPr>
          <w:rFonts w:eastAsiaTheme="minorEastAsia"/>
          <w:szCs w:val="28"/>
        </w:rPr>
        <w:t xml:space="preserve">. Парадоксът на Ръсел може да се преформулира като (интуитивна) теорема, която указва, че не съществува множество, чиито елементи са всичките множества. В настоящата работа, по исторически причини, навсякъде се говори за "парадокс". </w:t>
      </w:r>
    </w:p>
    <w:p w14:paraId="55BC8B93" w14:textId="0CA3DFAF" w:rsidR="0058664E" w:rsidRPr="00683FEA" w:rsidRDefault="002A0419" w:rsidP="00B40687">
      <w:pPr>
        <w:ind w:firstLine="567"/>
        <w:jc w:val="both"/>
        <w:rPr>
          <w:rFonts w:eastAsiaTheme="minorEastAsia"/>
          <w:szCs w:val="28"/>
          <w:lang w:val="ru-RU"/>
        </w:rPr>
      </w:pPr>
      <w:r w:rsidRPr="002A0419">
        <w:rPr>
          <w:rFonts w:eastAsiaTheme="minorEastAsia"/>
          <w:szCs w:val="28"/>
        </w:rPr>
        <w:t>Парадоксът на Ръсел е типичен казус, свързан с феномена на автореференция (</w:t>
      </w:r>
      <w:r w:rsidRPr="002A0419">
        <w:rPr>
          <w:rFonts w:eastAsiaTheme="minorEastAsia"/>
          <w:szCs w:val="28"/>
          <w:lang w:val="en-US"/>
        </w:rPr>
        <w:t>self</w:t>
      </w:r>
      <w:r w:rsidRPr="002A0419">
        <w:rPr>
          <w:rFonts w:eastAsiaTheme="minorEastAsia"/>
          <w:szCs w:val="28"/>
          <w:lang w:val="ru-RU"/>
        </w:rPr>
        <w:t>-</w:t>
      </w:r>
      <w:r w:rsidRPr="002A0419">
        <w:rPr>
          <w:rFonts w:eastAsiaTheme="minorEastAsia"/>
          <w:szCs w:val="28"/>
          <w:lang w:val="en-US"/>
        </w:rPr>
        <w:t>reference</w:t>
      </w:r>
      <w:r w:rsidRPr="002A0419">
        <w:rPr>
          <w:rFonts w:eastAsiaTheme="minorEastAsia"/>
          <w:szCs w:val="28"/>
        </w:rPr>
        <w:t xml:space="preserve">) (виж например </w:t>
      </w:r>
      <w:proofErr w:type="spellStart"/>
      <w:r w:rsidRPr="002A0419">
        <w:rPr>
          <w:rFonts w:eastAsiaTheme="minorEastAsia"/>
          <w:szCs w:val="28"/>
        </w:rPr>
        <w:t>Hughes</w:t>
      </w:r>
      <w:proofErr w:type="spellEnd"/>
      <w:r w:rsidRPr="002A0419">
        <w:rPr>
          <w:rFonts w:eastAsiaTheme="minorEastAsia"/>
          <w:szCs w:val="28"/>
        </w:rPr>
        <w:t xml:space="preserve"> и </w:t>
      </w:r>
      <w:proofErr w:type="spellStart"/>
      <w:r w:rsidRPr="002A0419">
        <w:rPr>
          <w:rFonts w:eastAsiaTheme="minorEastAsia"/>
          <w:szCs w:val="28"/>
        </w:rPr>
        <w:t>Brech</w:t>
      </w:r>
      <w:proofErr w:type="spellEnd"/>
      <w:r w:rsidR="00511543">
        <w:rPr>
          <w:rFonts w:eastAsiaTheme="minorEastAsia"/>
          <w:szCs w:val="28"/>
          <w:lang w:val="en-US"/>
        </w:rPr>
        <w:t>t</w:t>
      </w:r>
      <w:r w:rsidRPr="002A0419">
        <w:rPr>
          <w:rFonts w:eastAsiaTheme="minorEastAsia"/>
          <w:szCs w:val="28"/>
        </w:rPr>
        <w:t xml:space="preserve"> (197</w:t>
      </w:r>
      <w:r w:rsidR="00511543" w:rsidRPr="00511543">
        <w:rPr>
          <w:rFonts w:eastAsiaTheme="minorEastAsia"/>
          <w:szCs w:val="28"/>
          <w:lang w:val="ru-RU"/>
        </w:rPr>
        <w:t>6</w:t>
      </w:r>
      <w:r w:rsidRPr="002A0419">
        <w:rPr>
          <w:rFonts w:eastAsiaTheme="minorEastAsia"/>
          <w:szCs w:val="28"/>
        </w:rPr>
        <w:t xml:space="preserve">)). Той се асоциира с популярния парадокс на бръснаря и в определен смисъл </w:t>
      </w:r>
      <w:r w:rsidRPr="002A0419">
        <w:rPr>
          <w:rFonts w:eastAsiaTheme="minorEastAsia"/>
          <w:szCs w:val="28"/>
        </w:rPr>
        <w:lastRenderedPageBreak/>
        <w:t>представлява негов формален математически изказ. "В едно село бръснарят бръсне всички онези и само онези, които не се бръснат сами. Възниква въпросът кой ще бръсне самия бръснар?". Друг популярен автореферентен парадокс е парадоксът на лъжеца, при който един жител казва, че "Всички жители на това село са лъжци. Възниква въпросът дали това изказване е истина или лъжа?". Физическо подобие на автореференция се получава, когато поставим две огледала едно срещу друго и се опитаме да схванем какво всъщност се вижда</w:t>
      </w:r>
      <w:r>
        <w:rPr>
          <w:rFonts w:eastAsiaTheme="minorEastAsia"/>
          <w:szCs w:val="28"/>
        </w:rPr>
        <w:t>.</w:t>
      </w:r>
      <w:r w:rsidR="0058664E" w:rsidRPr="00F80C07">
        <w:rPr>
          <w:rFonts w:eastAsiaTheme="minorEastAsia"/>
          <w:szCs w:val="28"/>
        </w:rPr>
        <w:t xml:space="preserve">  </w:t>
      </w:r>
    </w:p>
    <w:p w14:paraId="3D436064" w14:textId="5F0E35BA" w:rsidR="0058664E" w:rsidRPr="0058664E" w:rsidRDefault="0058664E" w:rsidP="00B40687">
      <w:pPr>
        <w:ind w:firstLine="567"/>
        <w:jc w:val="both"/>
        <w:rPr>
          <w:rFonts w:eastAsiaTheme="minorEastAsia"/>
          <w:b/>
          <w:bCs/>
          <w:szCs w:val="28"/>
        </w:rPr>
      </w:pPr>
      <w:r w:rsidRPr="0058664E">
        <w:rPr>
          <w:rFonts w:eastAsiaTheme="minorEastAsia"/>
          <w:b/>
          <w:bCs/>
          <w:szCs w:val="28"/>
        </w:rPr>
        <w:t>4. Сведения за ZF+AC (ZFC). Отстраняване на парадокса</w:t>
      </w:r>
    </w:p>
    <w:p w14:paraId="48536D37" w14:textId="53DD1EA3" w:rsidR="002A0419" w:rsidRPr="002A0419" w:rsidRDefault="002A0419" w:rsidP="00B40687">
      <w:pPr>
        <w:ind w:firstLine="567"/>
        <w:jc w:val="both"/>
        <w:rPr>
          <w:szCs w:val="28"/>
        </w:rPr>
      </w:pPr>
      <w:r w:rsidRPr="002A0419">
        <w:rPr>
          <w:szCs w:val="28"/>
        </w:rPr>
        <w:t>Състоятелността</w:t>
      </w:r>
      <w:r w:rsidRPr="002A0419">
        <w:rPr>
          <w:szCs w:val="28"/>
          <w:lang w:val="ru-RU"/>
        </w:rPr>
        <w:t xml:space="preserve"> на </w:t>
      </w:r>
      <w:r w:rsidRPr="002A0419">
        <w:rPr>
          <w:szCs w:val="28"/>
          <w:lang w:val="en-US"/>
        </w:rPr>
        <w:t>ZFC</w:t>
      </w:r>
      <w:r w:rsidRPr="002A0419">
        <w:rPr>
          <w:szCs w:val="28"/>
          <w:lang w:val="ru-RU"/>
        </w:rPr>
        <w:t xml:space="preserve"> </w:t>
      </w:r>
      <w:r w:rsidRPr="002A0419">
        <w:rPr>
          <w:szCs w:val="28"/>
        </w:rPr>
        <w:t xml:space="preserve">повелява да се работи само с множества, които са такива според </w:t>
      </w:r>
      <w:r w:rsidRPr="002A0419">
        <w:rPr>
          <w:szCs w:val="28"/>
          <w:lang w:val="en-US"/>
        </w:rPr>
        <w:t>ZFC</w:t>
      </w:r>
      <w:r w:rsidRPr="002A0419">
        <w:rPr>
          <w:szCs w:val="28"/>
        </w:rPr>
        <w:t xml:space="preserve"> и по този начин парадоксът на Ръсел се оказва невъзможен. Аксиоматиката на </w:t>
      </w:r>
      <w:proofErr w:type="spellStart"/>
      <w:r w:rsidRPr="002A0419">
        <w:rPr>
          <w:szCs w:val="28"/>
        </w:rPr>
        <w:t>Цермело</w:t>
      </w:r>
      <w:proofErr w:type="spellEnd"/>
      <w:r w:rsidRPr="002A0419">
        <w:rPr>
          <w:szCs w:val="28"/>
        </w:rPr>
        <w:t>–</w:t>
      </w:r>
      <w:proofErr w:type="spellStart"/>
      <w:r w:rsidRPr="002A0419">
        <w:rPr>
          <w:szCs w:val="28"/>
        </w:rPr>
        <w:t>Френкел</w:t>
      </w:r>
      <w:proofErr w:type="spellEnd"/>
      <w:r w:rsidRPr="002A0419">
        <w:rPr>
          <w:szCs w:val="28"/>
        </w:rPr>
        <w:t xml:space="preserve"> (</w:t>
      </w:r>
      <w:r w:rsidRPr="002A0419">
        <w:rPr>
          <w:szCs w:val="28"/>
          <w:lang w:val="en-US"/>
        </w:rPr>
        <w:t>ZF</w:t>
      </w:r>
      <w:r w:rsidRPr="002A0419">
        <w:rPr>
          <w:szCs w:val="28"/>
        </w:rPr>
        <w:t xml:space="preserve">) е установена във вид на осем базови аксиоми с добавена и девета – аксиома на избора (виж например </w:t>
      </w:r>
      <w:proofErr w:type="spellStart"/>
      <w:r w:rsidRPr="002A0419">
        <w:rPr>
          <w:szCs w:val="28"/>
        </w:rPr>
        <w:t>Johnstone</w:t>
      </w:r>
      <w:proofErr w:type="spellEnd"/>
      <w:r w:rsidRPr="002A0419">
        <w:rPr>
          <w:szCs w:val="28"/>
        </w:rPr>
        <w:t xml:space="preserve"> (1987)) за да се получи </w:t>
      </w:r>
      <w:r w:rsidRPr="002A0419">
        <w:rPr>
          <w:szCs w:val="28"/>
          <w:lang w:val="en-US"/>
        </w:rPr>
        <w:t>ZFC</w:t>
      </w:r>
      <w:r w:rsidRPr="002A0419">
        <w:rPr>
          <w:szCs w:val="28"/>
        </w:rPr>
        <w:t xml:space="preserve">. Тук ще се спрем само на две от тях, имащи непосредствена роля за отстраняване на разглежданите парадокси. </w:t>
      </w:r>
    </w:p>
    <w:p w14:paraId="4391AAC0" w14:textId="740F2784" w:rsidR="002A0419" w:rsidRPr="002A0419" w:rsidRDefault="002A0419" w:rsidP="00B40687">
      <w:pPr>
        <w:ind w:firstLine="567"/>
        <w:jc w:val="both"/>
        <w:rPr>
          <w:szCs w:val="28"/>
          <w:lang w:val="ru-RU"/>
        </w:rPr>
      </w:pPr>
      <w:r w:rsidRPr="002A0419">
        <w:rPr>
          <w:b/>
          <w:i/>
          <w:szCs w:val="28"/>
          <w:lang w:val="en-US"/>
        </w:rPr>
        <w:t>Axiom of regularity</w:t>
      </w:r>
      <w:r w:rsidRPr="002A0419">
        <w:rPr>
          <w:szCs w:val="28"/>
          <w:lang w:val="en-US"/>
        </w:rPr>
        <w:t xml:space="preserve"> (axiom of foundation). </w:t>
      </w:r>
      <w:r w:rsidRPr="002A0419">
        <w:rPr>
          <w:szCs w:val="28"/>
        </w:rPr>
        <w:t xml:space="preserve">Аксиомата гласи, че за всяко непразно множество </w:t>
      </w:r>
      <m:oMath>
        <m:r>
          <w:rPr>
            <w:rFonts w:ascii="Cambria Math" w:hAnsi="Cambria Math"/>
            <w:szCs w:val="28"/>
          </w:rPr>
          <m:t>A≠∅</m:t>
        </m:r>
      </m:oMath>
      <w:r w:rsidRPr="002A0419">
        <w:rPr>
          <w:szCs w:val="28"/>
        </w:rPr>
        <w:t xml:space="preserve"> съществува </w:t>
      </w:r>
      <m:oMath>
        <m:r>
          <w:rPr>
            <w:rFonts w:ascii="Cambria Math" w:hAnsi="Cambria Math"/>
            <w:szCs w:val="28"/>
            <w:lang w:val="ru-RU"/>
          </w:rPr>
          <m:t>B∈A</m:t>
        </m:r>
      </m:oMath>
      <w:r w:rsidRPr="002A0419">
        <w:rPr>
          <w:szCs w:val="28"/>
        </w:rPr>
        <w:t xml:space="preserve"> такова, че</w:t>
      </w:r>
      <w:r w:rsidRPr="002A0419">
        <w:rPr>
          <w:szCs w:val="28"/>
          <w:lang w:val="ru-RU"/>
        </w:rPr>
        <w:t xml:space="preserve"> </w:t>
      </w:r>
      <m:oMath>
        <m:r>
          <w:rPr>
            <w:rFonts w:ascii="Cambria Math" w:hAnsi="Cambria Math"/>
            <w:szCs w:val="28"/>
            <w:lang w:val="ru-RU"/>
          </w:rPr>
          <m:t>B∩A=∅</m:t>
        </m:r>
      </m:oMath>
    </w:p>
    <w:p w14:paraId="46506470" w14:textId="6DC7BDD7" w:rsidR="002A0419" w:rsidRPr="002A0419" w:rsidRDefault="002A0419" w:rsidP="00B40687">
      <w:pPr>
        <w:ind w:firstLine="567"/>
        <w:jc w:val="both"/>
        <w:rPr>
          <w:szCs w:val="28"/>
        </w:rPr>
      </w:pPr>
      <m:oMathPara>
        <m:oMath>
          <m:r>
            <w:rPr>
              <w:rFonts w:ascii="Cambria Math" w:hAnsi="Cambria Math"/>
              <w:szCs w:val="28"/>
            </w:rPr>
            <m:t>∀A</m:t>
          </m:r>
          <m:d>
            <m:dPr>
              <m:ctrlPr>
                <w:rPr>
                  <w:rFonts w:ascii="Cambria Math" w:hAnsi="Cambria Math"/>
                  <w:i/>
                  <w:szCs w:val="28"/>
                </w:rPr>
              </m:ctrlPr>
            </m:dPr>
            <m:e>
              <m:r>
                <w:rPr>
                  <w:rFonts w:ascii="Cambria Math" w:hAnsi="Cambria Math"/>
                  <w:szCs w:val="28"/>
                </w:rPr>
                <m:t>A≠∅→</m:t>
              </m:r>
              <m:d>
                <m:dPr>
                  <m:ctrlPr>
                    <w:rPr>
                      <w:rFonts w:ascii="Cambria Math" w:hAnsi="Cambria Math"/>
                      <w:i/>
                      <w:szCs w:val="28"/>
                    </w:rPr>
                  </m:ctrlPr>
                </m:dPr>
                <m:e>
                  <m:r>
                    <w:rPr>
                      <w:rFonts w:ascii="Cambria Math" w:hAnsi="Cambria Math"/>
                      <w:szCs w:val="28"/>
                    </w:rPr>
                    <m:t>∃B∈A</m:t>
                  </m:r>
                </m:e>
              </m:d>
              <m:d>
                <m:dPr>
                  <m:ctrlPr>
                    <w:rPr>
                      <w:rFonts w:ascii="Cambria Math" w:hAnsi="Cambria Math"/>
                      <w:i/>
                      <w:szCs w:val="28"/>
                    </w:rPr>
                  </m:ctrlPr>
                </m:dPr>
                <m:e>
                  <m:r>
                    <w:rPr>
                      <w:rFonts w:ascii="Cambria Math" w:hAnsi="Cambria Math"/>
                      <w:szCs w:val="28"/>
                    </w:rPr>
                    <m:t>B∩A=∅</m:t>
                  </m:r>
                </m:e>
              </m:d>
            </m:e>
          </m:d>
        </m:oMath>
      </m:oMathPara>
    </w:p>
    <w:p w14:paraId="1529EA9E" w14:textId="03419AD6" w:rsidR="002A0419" w:rsidRPr="002A0419" w:rsidRDefault="002A0419" w:rsidP="00B40687">
      <w:pPr>
        <w:jc w:val="both"/>
        <w:rPr>
          <w:szCs w:val="28"/>
          <w:lang w:val="ru-RU"/>
        </w:rPr>
      </w:pPr>
      <w:r w:rsidRPr="002A0419">
        <w:rPr>
          <w:szCs w:val="28"/>
        </w:rPr>
        <w:t xml:space="preserve">където </w:t>
      </w:r>
      <m:oMath>
        <m:r>
          <w:rPr>
            <w:rFonts w:ascii="Cambria Math" w:hAnsi="Cambria Math"/>
            <w:szCs w:val="28"/>
          </w:rPr>
          <m:t>B∩A=∅</m:t>
        </m:r>
      </m:oMath>
      <w:r w:rsidRPr="002A0419">
        <w:rPr>
          <w:szCs w:val="28"/>
        </w:rPr>
        <w:t xml:space="preserve"> означава, че за всеки елемент</w:t>
      </w:r>
      <w:r w:rsidRPr="002A0419">
        <w:rPr>
          <w:szCs w:val="28"/>
          <w:lang w:val="ru-RU"/>
        </w:rPr>
        <w:t xml:space="preserve"> </w:t>
      </w:r>
      <m:oMath>
        <m:r>
          <w:rPr>
            <w:rFonts w:ascii="Cambria Math" w:hAnsi="Cambria Math"/>
            <w:szCs w:val="28"/>
            <w:lang w:val="en-US"/>
          </w:rPr>
          <m:t>b</m:t>
        </m:r>
        <m:r>
          <w:rPr>
            <w:rFonts w:ascii="Cambria Math" w:hAnsi="Cambria Math"/>
            <w:szCs w:val="28"/>
            <w:lang w:val="ru-RU"/>
          </w:rPr>
          <m:t>∈</m:t>
        </m:r>
        <m:r>
          <w:rPr>
            <w:rFonts w:ascii="Cambria Math" w:hAnsi="Cambria Math"/>
            <w:szCs w:val="28"/>
            <w:lang w:val="en-US"/>
          </w:rPr>
          <m:t>B</m:t>
        </m:r>
      </m:oMath>
      <w:r w:rsidRPr="002A0419">
        <w:rPr>
          <w:szCs w:val="28"/>
        </w:rPr>
        <w:t xml:space="preserve"> е изпълнено </w:t>
      </w:r>
      <m:oMath>
        <m:r>
          <w:rPr>
            <w:rFonts w:ascii="Cambria Math" w:hAnsi="Cambria Math"/>
            <w:szCs w:val="28"/>
          </w:rPr>
          <m:t>b∉A</m:t>
        </m:r>
      </m:oMath>
      <w:r w:rsidRPr="002A0419">
        <w:rPr>
          <w:szCs w:val="28"/>
        </w:rPr>
        <w:t>.</w:t>
      </w:r>
    </w:p>
    <w:p w14:paraId="041A5F48" w14:textId="19A958A0" w:rsidR="002A0419" w:rsidRPr="002A0419" w:rsidRDefault="002A0419" w:rsidP="00B40687">
      <w:pPr>
        <w:ind w:firstLine="567"/>
        <w:jc w:val="both"/>
        <w:rPr>
          <w:szCs w:val="28"/>
        </w:rPr>
      </w:pPr>
      <w:r w:rsidRPr="002A0419">
        <w:rPr>
          <w:szCs w:val="28"/>
        </w:rPr>
        <w:t xml:space="preserve">От аксиомата за регулярност следва, че няма безкрайна редица </w:t>
      </w:r>
      <m:oMath>
        <m:d>
          <m:dPr>
            <m:begChr m:val="{"/>
            <m:endChr m:val="}"/>
            <m:ctrlPr>
              <w:rPr>
                <w:rFonts w:ascii="Cambria Math" w:hAnsi="Cambria Math"/>
                <w:i/>
                <w:szCs w:val="28"/>
              </w:rPr>
            </m:ctrlPr>
          </m:dPr>
          <m:e>
            <m:sSub>
              <m:sSubPr>
                <m:ctrlPr>
                  <w:rPr>
                    <w:rFonts w:ascii="Cambria Math" w:hAnsi="Cambria Math"/>
                    <w:i/>
                    <w:szCs w:val="28"/>
                  </w:rPr>
                </m:ctrlPr>
              </m:sSubPr>
              <m:e>
                <m:r>
                  <w:rPr>
                    <w:rFonts w:ascii="Cambria Math" w:hAnsi="Cambria Math"/>
                    <w:szCs w:val="28"/>
                  </w:rPr>
                  <m:t>A</m:t>
                </m:r>
              </m:e>
              <m:sub>
                <m:r>
                  <w:rPr>
                    <w:rFonts w:ascii="Cambria Math" w:hAnsi="Cambria Math"/>
                    <w:szCs w:val="28"/>
                  </w:rPr>
                  <m:t>n</m:t>
                </m:r>
              </m:sub>
            </m:sSub>
          </m:e>
        </m:d>
      </m:oMath>
      <w:r w:rsidRPr="002A0419">
        <w:rPr>
          <w:szCs w:val="28"/>
        </w:rPr>
        <w:t xml:space="preserve">, такава че </w:t>
      </w:r>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n+1</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A</m:t>
            </m:r>
          </m:e>
          <m:sub>
            <m:r>
              <w:rPr>
                <w:rFonts w:ascii="Cambria Math" w:hAnsi="Cambria Math"/>
                <w:szCs w:val="28"/>
              </w:rPr>
              <m:t>n</m:t>
            </m:r>
          </m:sub>
        </m:sSub>
      </m:oMath>
      <w:r w:rsidRPr="002A0419">
        <w:rPr>
          <w:szCs w:val="28"/>
        </w:rPr>
        <w:t xml:space="preserve">. Да допуснем противното, че съществува такава редица </w:t>
      </w:r>
      <m:oMath>
        <m:d>
          <m:dPr>
            <m:begChr m:val="{"/>
            <m:endChr m:val="}"/>
            <m:ctrlPr>
              <w:rPr>
                <w:rFonts w:ascii="Cambria Math" w:hAnsi="Cambria Math"/>
                <w:i/>
                <w:szCs w:val="28"/>
              </w:rPr>
            </m:ctrlPr>
          </m:dPr>
          <m:e>
            <m:sSub>
              <m:sSubPr>
                <m:ctrlPr>
                  <w:rPr>
                    <w:rFonts w:ascii="Cambria Math" w:hAnsi="Cambria Math"/>
                    <w:i/>
                    <w:szCs w:val="28"/>
                  </w:rPr>
                </m:ctrlPr>
              </m:sSubPr>
              <m:e>
                <m:r>
                  <w:rPr>
                    <w:rFonts w:ascii="Cambria Math" w:hAnsi="Cambria Math"/>
                    <w:szCs w:val="28"/>
                  </w:rPr>
                  <m:t>A</m:t>
                </m:r>
              </m:e>
              <m:sub>
                <m:r>
                  <w:rPr>
                    <w:rFonts w:ascii="Cambria Math" w:hAnsi="Cambria Math"/>
                    <w:szCs w:val="28"/>
                  </w:rPr>
                  <m:t>n</m:t>
                </m:r>
              </m:sub>
            </m:sSub>
          </m:e>
        </m:d>
      </m:oMath>
      <w:r w:rsidRPr="002A0419">
        <w:rPr>
          <w:szCs w:val="28"/>
          <w:lang w:val="ru-RU"/>
        </w:rPr>
        <w:t xml:space="preserve">. </w:t>
      </w:r>
      <w:r w:rsidRPr="002A0419">
        <w:rPr>
          <w:szCs w:val="28"/>
        </w:rPr>
        <w:t>Задаваме</w:t>
      </w:r>
      <w:r w:rsidRPr="002A0419">
        <w:rPr>
          <w:szCs w:val="28"/>
          <w:lang w:val="ru-RU"/>
        </w:rPr>
        <w:t xml:space="preserve"> </w:t>
      </w:r>
      <w:r w:rsidRPr="002A0419">
        <w:rPr>
          <w:szCs w:val="28"/>
        </w:rPr>
        <w:t xml:space="preserve">функция </w:t>
      </w:r>
      <m:oMath>
        <m:r>
          <w:rPr>
            <w:rFonts w:ascii="Cambria Math" w:hAnsi="Cambria Math"/>
            <w:szCs w:val="28"/>
          </w:rPr>
          <m:t>f</m:t>
        </m:r>
        <m:d>
          <m:dPr>
            <m:ctrlPr>
              <w:rPr>
                <w:rFonts w:ascii="Cambria Math" w:hAnsi="Cambria Math"/>
                <w:i/>
                <w:szCs w:val="28"/>
              </w:rPr>
            </m:ctrlPr>
          </m:dPr>
          <m:e>
            <m:r>
              <w:rPr>
                <w:rFonts w:ascii="Cambria Math" w:hAnsi="Cambria Math"/>
                <w:szCs w:val="28"/>
              </w:rPr>
              <m:t>n</m:t>
            </m:r>
          </m:e>
        </m:d>
        <m:r>
          <w:rPr>
            <w:rFonts w:ascii="Cambria Math" w:hAnsi="Cambria Math"/>
            <w:szCs w:val="28"/>
          </w:rPr>
          <m:t>=</m:t>
        </m:r>
        <m:sSub>
          <m:sSubPr>
            <m:ctrlPr>
              <w:rPr>
                <w:rFonts w:ascii="Cambria Math" w:hAnsi="Cambria Math"/>
                <w:i/>
                <w:szCs w:val="28"/>
              </w:rPr>
            </m:ctrlPr>
          </m:sSubPr>
          <m:e>
            <m:r>
              <w:rPr>
                <w:rFonts w:ascii="Cambria Math" w:hAnsi="Cambria Math"/>
                <w:szCs w:val="28"/>
              </w:rPr>
              <m:t>A</m:t>
            </m:r>
          </m:e>
          <m:sub>
            <m:r>
              <w:rPr>
                <w:rFonts w:ascii="Cambria Math" w:hAnsi="Cambria Math"/>
                <w:szCs w:val="28"/>
              </w:rPr>
              <m:t>n</m:t>
            </m:r>
          </m:sub>
        </m:sSub>
      </m:oMath>
      <w:r w:rsidRPr="002A0419">
        <w:rPr>
          <w:szCs w:val="28"/>
          <w:lang w:val="ru-RU"/>
        </w:rPr>
        <w:t xml:space="preserve"> </w:t>
      </w:r>
      <w:r w:rsidRPr="002A0419">
        <w:rPr>
          <w:szCs w:val="28"/>
        </w:rPr>
        <w:t xml:space="preserve">и множество </w:t>
      </w:r>
      <m:oMath>
        <m:r>
          <w:rPr>
            <w:rFonts w:ascii="Cambria Math" w:hAnsi="Cambria Math"/>
            <w:szCs w:val="28"/>
          </w:rPr>
          <m:t>S=</m:t>
        </m:r>
        <m:d>
          <m:dPr>
            <m:begChr m:val="{"/>
            <m:endChr m:val="}"/>
            <m:ctrlPr>
              <w:rPr>
                <w:rFonts w:ascii="Cambria Math" w:hAnsi="Cambria Math"/>
                <w:i/>
                <w:szCs w:val="28"/>
              </w:rPr>
            </m:ctrlPr>
          </m:dPr>
          <m:e>
            <m:r>
              <w:rPr>
                <w:rFonts w:ascii="Cambria Math" w:hAnsi="Cambria Math"/>
                <w:szCs w:val="28"/>
              </w:rPr>
              <m:t>f</m:t>
            </m:r>
            <m:d>
              <m:dPr>
                <m:ctrlPr>
                  <w:rPr>
                    <w:rFonts w:ascii="Cambria Math" w:hAnsi="Cambria Math"/>
                    <w:i/>
                    <w:szCs w:val="28"/>
                  </w:rPr>
                </m:ctrlPr>
              </m:dPr>
              <m:e>
                <m:r>
                  <w:rPr>
                    <w:rFonts w:ascii="Cambria Math" w:hAnsi="Cambria Math"/>
                    <w:szCs w:val="28"/>
                  </w:rPr>
                  <m:t>n</m:t>
                </m:r>
              </m:e>
            </m:d>
            <m:r>
              <w:rPr>
                <w:rFonts w:ascii="Cambria Math" w:hAnsi="Cambria Math"/>
                <w:szCs w:val="28"/>
              </w:rPr>
              <m:t>|n</m:t>
            </m:r>
            <m:r>
              <m:rPr>
                <m:scr m:val="double-struck"/>
              </m:rPr>
              <w:rPr>
                <w:rFonts w:ascii="Cambria Math" w:hAnsi="Cambria Math"/>
                <w:szCs w:val="28"/>
              </w:rPr>
              <m:t>∈N</m:t>
            </m:r>
          </m:e>
        </m:d>
        <m:r>
          <w:rPr>
            <w:rFonts w:ascii="Cambria Math" w:hAnsi="Cambria Math"/>
            <w:szCs w:val="28"/>
          </w:rPr>
          <m:t>=range</m:t>
        </m:r>
        <m:d>
          <m:dPr>
            <m:ctrlPr>
              <w:rPr>
                <w:rFonts w:ascii="Cambria Math" w:hAnsi="Cambria Math"/>
                <w:i/>
                <w:szCs w:val="28"/>
              </w:rPr>
            </m:ctrlPr>
          </m:dPr>
          <m:e>
            <m:r>
              <w:rPr>
                <w:rFonts w:ascii="Cambria Math" w:hAnsi="Cambria Math"/>
                <w:szCs w:val="28"/>
              </w:rPr>
              <m:t>f</m:t>
            </m:r>
          </m:e>
        </m:d>
      </m:oMath>
      <w:r w:rsidRPr="002A0419">
        <w:rPr>
          <w:szCs w:val="28"/>
          <w:lang w:val="ru-RU"/>
        </w:rPr>
        <w:t xml:space="preserve">. </w:t>
      </w:r>
      <w:r w:rsidRPr="002A0419">
        <w:rPr>
          <w:szCs w:val="28"/>
        </w:rPr>
        <w:t xml:space="preserve">Според аксиомата за регулярност съществува множество </w:t>
      </w:r>
      <m:oMath>
        <m:r>
          <w:rPr>
            <w:rFonts w:ascii="Cambria Math" w:hAnsi="Cambria Math"/>
            <w:szCs w:val="28"/>
          </w:rPr>
          <m:t>B∈S</m:t>
        </m:r>
      </m:oMath>
      <w:r w:rsidRPr="002A0419">
        <w:rPr>
          <w:szCs w:val="28"/>
          <w:lang w:val="ru-RU"/>
        </w:rPr>
        <w:t xml:space="preserve">, </w:t>
      </w:r>
      <w:r w:rsidRPr="002A0419">
        <w:rPr>
          <w:szCs w:val="28"/>
        </w:rPr>
        <w:t xml:space="preserve">за което </w:t>
      </w:r>
      <m:oMath>
        <m:r>
          <w:rPr>
            <w:rFonts w:ascii="Cambria Math" w:hAnsi="Cambria Math"/>
            <w:szCs w:val="28"/>
          </w:rPr>
          <m:t>B∩S=∅</m:t>
        </m:r>
      </m:oMath>
      <w:r w:rsidRPr="002A0419">
        <w:rPr>
          <w:szCs w:val="28"/>
        </w:rPr>
        <w:t>.</w:t>
      </w:r>
      <w:r w:rsidRPr="002A0419">
        <w:rPr>
          <w:szCs w:val="28"/>
          <w:lang w:val="ru-RU"/>
        </w:rPr>
        <w:t xml:space="preserve"> </w:t>
      </w:r>
      <w:r w:rsidRPr="002A0419">
        <w:rPr>
          <w:szCs w:val="28"/>
        </w:rPr>
        <w:t xml:space="preserve">По определение </w:t>
      </w:r>
      <m:oMath>
        <m:r>
          <w:rPr>
            <w:rFonts w:ascii="Cambria Math" w:hAnsi="Cambria Math"/>
            <w:szCs w:val="28"/>
          </w:rPr>
          <m:t>B=f</m:t>
        </m:r>
        <m:d>
          <m:dPr>
            <m:ctrlPr>
              <w:rPr>
                <w:rFonts w:ascii="Cambria Math" w:hAnsi="Cambria Math"/>
                <w:i/>
                <w:szCs w:val="28"/>
              </w:rPr>
            </m:ctrlPr>
          </m:dPr>
          <m:e>
            <m:r>
              <w:rPr>
                <w:rFonts w:ascii="Cambria Math" w:hAnsi="Cambria Math"/>
                <w:szCs w:val="28"/>
              </w:rPr>
              <m:t>m</m:t>
            </m:r>
          </m:e>
        </m:d>
      </m:oMath>
      <w:r w:rsidRPr="002A0419">
        <w:rPr>
          <w:szCs w:val="28"/>
          <w:lang w:val="ru-RU"/>
        </w:rPr>
        <w:t xml:space="preserve"> </w:t>
      </w:r>
      <w:r w:rsidRPr="002A0419">
        <w:rPr>
          <w:szCs w:val="28"/>
        </w:rPr>
        <w:t xml:space="preserve">за някое </w:t>
      </w:r>
      <m:oMath>
        <m:r>
          <w:rPr>
            <w:rFonts w:ascii="Cambria Math" w:hAnsi="Cambria Math"/>
            <w:szCs w:val="28"/>
          </w:rPr>
          <m:t>m</m:t>
        </m:r>
        <m:r>
          <m:rPr>
            <m:scr m:val="double-struck"/>
          </m:rPr>
          <w:rPr>
            <w:rFonts w:ascii="Cambria Math" w:hAnsi="Cambria Math"/>
            <w:szCs w:val="28"/>
          </w:rPr>
          <m:t>∈N</m:t>
        </m:r>
      </m:oMath>
      <w:r w:rsidRPr="002A0419">
        <w:rPr>
          <w:szCs w:val="28"/>
        </w:rPr>
        <w:t>.</w:t>
      </w:r>
      <w:r w:rsidRPr="002A0419">
        <w:rPr>
          <w:szCs w:val="28"/>
          <w:lang w:val="ru-RU"/>
        </w:rPr>
        <w:t xml:space="preserve"> </w:t>
      </w:r>
      <w:r w:rsidRPr="002A0419">
        <w:rPr>
          <w:szCs w:val="28"/>
        </w:rPr>
        <w:t xml:space="preserve">От друга страна </w:t>
      </w:r>
      <m:oMath>
        <m:r>
          <w:rPr>
            <w:rFonts w:ascii="Cambria Math" w:hAnsi="Cambria Math"/>
            <w:szCs w:val="28"/>
          </w:rPr>
          <m:t>f</m:t>
        </m:r>
        <m:d>
          <m:dPr>
            <m:ctrlPr>
              <w:rPr>
                <w:rFonts w:ascii="Cambria Math" w:hAnsi="Cambria Math"/>
                <w:i/>
                <w:szCs w:val="28"/>
              </w:rPr>
            </m:ctrlPr>
          </m:dPr>
          <m:e>
            <m:r>
              <w:rPr>
                <w:rFonts w:ascii="Cambria Math" w:hAnsi="Cambria Math"/>
                <w:szCs w:val="28"/>
              </w:rPr>
              <m:t>m+1</m:t>
            </m:r>
          </m:e>
        </m:d>
        <m:r>
          <w:rPr>
            <w:rFonts w:ascii="Cambria Math" w:hAnsi="Cambria Math"/>
            <w:szCs w:val="28"/>
          </w:rPr>
          <m:t>∈f</m:t>
        </m:r>
        <m:d>
          <m:dPr>
            <m:ctrlPr>
              <w:rPr>
                <w:rFonts w:ascii="Cambria Math" w:hAnsi="Cambria Math"/>
                <w:i/>
                <w:szCs w:val="28"/>
              </w:rPr>
            </m:ctrlPr>
          </m:dPr>
          <m:e>
            <m:r>
              <w:rPr>
                <w:rFonts w:ascii="Cambria Math" w:hAnsi="Cambria Math"/>
                <w:szCs w:val="28"/>
              </w:rPr>
              <m:t>m</m:t>
            </m:r>
          </m:e>
        </m:d>
        <m:r>
          <w:rPr>
            <w:rFonts w:ascii="Cambria Math" w:hAnsi="Cambria Math"/>
            <w:szCs w:val="28"/>
          </w:rPr>
          <m:t>∈S</m:t>
        </m:r>
      </m:oMath>
      <w:r w:rsidRPr="002A0419">
        <w:rPr>
          <w:szCs w:val="28"/>
          <w:lang w:val="ru-RU"/>
        </w:rPr>
        <w:t xml:space="preserve">, </w:t>
      </w:r>
      <w:r w:rsidRPr="002A0419">
        <w:rPr>
          <w:szCs w:val="28"/>
        </w:rPr>
        <w:t xml:space="preserve">откъдето намираме </w:t>
      </w:r>
      <m:oMath>
        <m:sSub>
          <m:sSubPr>
            <m:ctrlPr>
              <w:rPr>
                <w:rFonts w:ascii="Cambria Math" w:hAnsi="Cambria Math"/>
                <w:i/>
                <w:szCs w:val="28"/>
                <w:lang w:val="en-US"/>
              </w:rPr>
            </m:ctrlPr>
          </m:sSubPr>
          <m:e>
            <m:r>
              <w:rPr>
                <w:rFonts w:ascii="Cambria Math" w:hAnsi="Cambria Math"/>
                <w:szCs w:val="28"/>
                <w:lang w:val="en-US"/>
              </w:rPr>
              <m:t>A</m:t>
            </m:r>
          </m:e>
          <m:sub>
            <m:r>
              <w:rPr>
                <w:rFonts w:ascii="Cambria Math" w:hAnsi="Cambria Math"/>
                <w:szCs w:val="28"/>
                <w:lang w:val="en-US"/>
              </w:rPr>
              <m:t>m</m:t>
            </m:r>
            <m:r>
              <w:rPr>
                <w:rFonts w:ascii="Cambria Math" w:hAnsi="Cambria Math"/>
                <w:szCs w:val="28"/>
                <w:lang w:val="ru-RU"/>
              </w:rPr>
              <m:t>+1</m:t>
            </m:r>
          </m:sub>
        </m:sSub>
        <m:r>
          <w:rPr>
            <w:rFonts w:ascii="Cambria Math" w:hAnsi="Cambria Math"/>
            <w:szCs w:val="28"/>
            <w:lang w:val="ru-RU"/>
          </w:rPr>
          <m:t>=</m:t>
        </m:r>
        <m:r>
          <w:rPr>
            <w:rFonts w:ascii="Cambria Math" w:hAnsi="Cambria Math"/>
            <w:szCs w:val="28"/>
            <w:lang w:val="en-US"/>
          </w:rPr>
          <m:t>f</m:t>
        </m:r>
        <m:d>
          <m:dPr>
            <m:ctrlPr>
              <w:rPr>
                <w:rFonts w:ascii="Cambria Math" w:hAnsi="Cambria Math"/>
                <w:i/>
                <w:szCs w:val="28"/>
                <w:lang w:val="en-US"/>
              </w:rPr>
            </m:ctrlPr>
          </m:dPr>
          <m:e>
            <m:r>
              <w:rPr>
                <w:rFonts w:ascii="Cambria Math" w:hAnsi="Cambria Math"/>
                <w:szCs w:val="28"/>
                <w:lang w:val="en-US"/>
              </w:rPr>
              <m:t>m</m:t>
            </m:r>
            <m:r>
              <w:rPr>
                <w:rFonts w:ascii="Cambria Math" w:hAnsi="Cambria Math"/>
                <w:szCs w:val="28"/>
                <w:lang w:val="ru-RU"/>
              </w:rPr>
              <m:t>+1</m:t>
            </m:r>
          </m:e>
        </m:d>
        <m:r>
          <w:rPr>
            <w:rFonts w:ascii="Cambria Math" w:hAnsi="Cambria Math"/>
            <w:szCs w:val="28"/>
            <w:lang w:val="ru-RU"/>
          </w:rPr>
          <m:t>∈</m:t>
        </m:r>
        <m:r>
          <w:rPr>
            <w:rFonts w:ascii="Cambria Math" w:hAnsi="Cambria Math"/>
            <w:szCs w:val="28"/>
            <w:lang w:val="en-US"/>
          </w:rPr>
          <m:t>f</m:t>
        </m:r>
        <m:d>
          <m:dPr>
            <m:ctrlPr>
              <w:rPr>
                <w:rFonts w:ascii="Cambria Math" w:hAnsi="Cambria Math"/>
                <w:i/>
                <w:szCs w:val="28"/>
                <w:lang w:val="en-US"/>
              </w:rPr>
            </m:ctrlPr>
          </m:dPr>
          <m:e>
            <m:r>
              <w:rPr>
                <w:rFonts w:ascii="Cambria Math" w:hAnsi="Cambria Math"/>
                <w:szCs w:val="28"/>
                <w:lang w:val="en-US"/>
              </w:rPr>
              <m:t>m</m:t>
            </m:r>
          </m:e>
        </m:d>
        <m:r>
          <w:rPr>
            <w:rFonts w:ascii="Cambria Math" w:hAnsi="Cambria Math"/>
            <w:szCs w:val="28"/>
            <w:lang w:val="ru-RU"/>
          </w:rPr>
          <m:t>∩</m:t>
        </m:r>
        <m:r>
          <w:rPr>
            <w:rFonts w:ascii="Cambria Math" w:hAnsi="Cambria Math"/>
            <w:szCs w:val="28"/>
            <w:lang w:val="en-US"/>
          </w:rPr>
          <m:t>S</m:t>
        </m:r>
        <m:r>
          <w:rPr>
            <w:rFonts w:ascii="Cambria Math" w:hAnsi="Cambria Math"/>
            <w:szCs w:val="28"/>
            <w:lang w:val="ru-RU"/>
          </w:rPr>
          <m:t>=</m:t>
        </m:r>
        <m:r>
          <w:rPr>
            <w:rFonts w:ascii="Cambria Math" w:hAnsi="Cambria Math"/>
            <w:szCs w:val="28"/>
            <w:lang w:val="en-US"/>
          </w:rPr>
          <m:t>B</m:t>
        </m:r>
        <m:r>
          <w:rPr>
            <w:rFonts w:ascii="Cambria Math" w:hAnsi="Cambria Math"/>
            <w:szCs w:val="28"/>
            <w:lang w:val="ru-RU"/>
          </w:rPr>
          <m:t>∩</m:t>
        </m:r>
        <m:r>
          <w:rPr>
            <w:rFonts w:ascii="Cambria Math" w:hAnsi="Cambria Math"/>
            <w:szCs w:val="28"/>
            <w:lang w:val="en-US"/>
          </w:rPr>
          <m:t>S</m:t>
        </m:r>
      </m:oMath>
      <w:r w:rsidRPr="002A0419">
        <w:rPr>
          <w:szCs w:val="28"/>
        </w:rPr>
        <w:t>, следователно</w:t>
      </w:r>
      <w:r w:rsidRPr="002A0419">
        <w:rPr>
          <w:szCs w:val="28"/>
          <w:lang w:val="ru-RU"/>
        </w:rPr>
        <w:t xml:space="preserve"> </w:t>
      </w:r>
      <m:oMath>
        <m:r>
          <w:rPr>
            <w:rFonts w:ascii="Cambria Math" w:hAnsi="Cambria Math"/>
            <w:szCs w:val="28"/>
            <w:lang w:val="en-US"/>
          </w:rPr>
          <m:t>B</m:t>
        </m:r>
        <m:r>
          <w:rPr>
            <w:rFonts w:ascii="Cambria Math" w:hAnsi="Cambria Math"/>
            <w:szCs w:val="28"/>
            <w:lang w:val="ru-RU"/>
          </w:rPr>
          <m:t>∩</m:t>
        </m:r>
        <m:r>
          <w:rPr>
            <w:rFonts w:ascii="Cambria Math" w:hAnsi="Cambria Math"/>
            <w:szCs w:val="28"/>
            <w:lang w:val="en-US"/>
          </w:rPr>
          <m:t>S</m:t>
        </m:r>
        <m:r>
          <w:rPr>
            <w:rFonts w:ascii="Cambria Math" w:hAnsi="Cambria Math"/>
            <w:szCs w:val="28"/>
            <w:lang w:val="ru-RU"/>
          </w:rPr>
          <m:t>≠∅</m:t>
        </m:r>
      </m:oMath>
      <w:r w:rsidRPr="002A0419">
        <w:rPr>
          <w:szCs w:val="28"/>
          <w:lang w:val="ru-RU"/>
        </w:rPr>
        <w:t xml:space="preserve">, </w:t>
      </w:r>
      <w:r w:rsidRPr="002A0419">
        <w:rPr>
          <w:szCs w:val="28"/>
        </w:rPr>
        <w:t xml:space="preserve">което е противоречие. </w:t>
      </w:r>
    </w:p>
    <w:p w14:paraId="02C60342" w14:textId="24B07CB3" w:rsidR="002A0419" w:rsidRPr="002A0419" w:rsidRDefault="002A0419" w:rsidP="00B40687">
      <w:pPr>
        <w:ind w:firstLine="567"/>
        <w:jc w:val="both"/>
        <w:rPr>
          <w:szCs w:val="28"/>
        </w:rPr>
      </w:pPr>
      <w:r w:rsidRPr="002A0419">
        <w:rPr>
          <w:szCs w:val="28"/>
        </w:rPr>
        <w:t xml:space="preserve">Аксиомата за регулярност елиминира парадокса на Ръсел, понеже от нея следва, че никое множество не може да бъде елемент на себе си и класът </w:t>
      </w:r>
      <m:oMath>
        <m:r>
          <m:rPr>
            <m:scr m:val="script"/>
          </m:rPr>
          <w:rPr>
            <w:rFonts w:ascii="Cambria Math" w:hAnsi="Cambria Math"/>
            <w:szCs w:val="28"/>
          </w:rPr>
          <m:t>S=</m:t>
        </m:r>
        <m:d>
          <m:dPr>
            <m:begChr m:val="{"/>
            <m:endChr m:val="}"/>
            <m:ctrlPr>
              <w:rPr>
                <w:rFonts w:ascii="Cambria Math" w:hAnsi="Cambria Math"/>
                <w:i/>
                <w:szCs w:val="28"/>
              </w:rPr>
            </m:ctrlPr>
          </m:dPr>
          <m:e>
            <m:r>
              <w:rPr>
                <w:rFonts w:ascii="Cambria Math" w:hAnsi="Cambria Math"/>
                <w:szCs w:val="28"/>
              </w:rPr>
              <m:t>A:A е множество и A∉A</m:t>
            </m:r>
          </m:e>
        </m:d>
      </m:oMath>
      <w:r w:rsidRPr="002A0419">
        <w:rPr>
          <w:szCs w:val="28"/>
        </w:rPr>
        <w:t xml:space="preserve"> не представлява множество, понеже в противен случай се получава </w:t>
      </w:r>
      <m:oMath>
        <m:r>
          <m:rPr>
            <m:scr m:val="script"/>
          </m:rPr>
          <w:rPr>
            <w:rFonts w:ascii="Cambria Math" w:hAnsi="Cambria Math"/>
            <w:szCs w:val="28"/>
          </w:rPr>
          <m:t>S∈S</m:t>
        </m:r>
      </m:oMath>
      <w:r w:rsidRPr="002A0419">
        <w:rPr>
          <w:szCs w:val="28"/>
        </w:rPr>
        <w:t xml:space="preserve">. В частност класът на всичките множества </w:t>
      </w:r>
      <m:oMath>
        <m:r>
          <m:rPr>
            <m:sty m:val="p"/>
          </m:rPr>
          <w:rPr>
            <w:rFonts w:ascii="Cambria Math" w:hAnsi="Cambria Math"/>
            <w:szCs w:val="28"/>
          </w:rPr>
          <m:t>Ω</m:t>
        </m:r>
      </m:oMath>
      <w:r w:rsidRPr="002A0419">
        <w:rPr>
          <w:szCs w:val="28"/>
        </w:rPr>
        <w:t xml:space="preserve"> не е множество, понеже в противен случай ще имаме </w:t>
      </w:r>
      <m:oMath>
        <m:r>
          <m:rPr>
            <m:sty m:val="p"/>
          </m:rPr>
          <w:rPr>
            <w:rFonts w:ascii="Cambria Math" w:hAnsi="Cambria Math"/>
            <w:szCs w:val="28"/>
          </w:rPr>
          <m:t>Ω</m:t>
        </m:r>
        <m:r>
          <w:rPr>
            <w:rFonts w:ascii="Cambria Math" w:hAnsi="Cambria Math"/>
            <w:szCs w:val="28"/>
          </w:rPr>
          <m:t>∈</m:t>
        </m:r>
        <m:r>
          <m:rPr>
            <m:sty m:val="p"/>
          </m:rPr>
          <w:rPr>
            <w:rFonts w:ascii="Cambria Math" w:hAnsi="Cambria Math"/>
            <w:szCs w:val="28"/>
          </w:rPr>
          <m:t>Ω</m:t>
        </m:r>
      </m:oMath>
      <w:r w:rsidRPr="002A0419">
        <w:rPr>
          <w:szCs w:val="28"/>
        </w:rPr>
        <w:t xml:space="preserve">. По този начин се елиминира парадоксът на Кантор. </w:t>
      </w:r>
    </w:p>
    <w:p w14:paraId="0177B400" w14:textId="21AC9DAB" w:rsidR="002A0419" w:rsidRPr="002A0419" w:rsidRDefault="002A0419" w:rsidP="00B40687">
      <w:pPr>
        <w:ind w:firstLine="567"/>
        <w:jc w:val="both"/>
        <w:rPr>
          <w:szCs w:val="28"/>
          <w:lang w:val="ru-RU"/>
        </w:rPr>
      </w:pPr>
      <w:r w:rsidRPr="002A0419">
        <w:rPr>
          <w:szCs w:val="28"/>
        </w:rPr>
        <w:t xml:space="preserve">Не съществуват и крайни цикли от включвания </w:t>
      </w:r>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1</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A</m:t>
            </m:r>
          </m:e>
          <m:sub>
            <m:r>
              <w:rPr>
                <w:rFonts w:ascii="Cambria Math" w:hAnsi="Cambria Math"/>
                <w:szCs w:val="28"/>
              </w:rPr>
              <m:t>2</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A</m:t>
            </m:r>
          </m:e>
          <m:sub>
            <m:r>
              <w:rPr>
                <w:rFonts w:ascii="Cambria Math" w:hAnsi="Cambria Math"/>
                <w:szCs w:val="28"/>
              </w:rPr>
              <m:t>m</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A</m:t>
            </m:r>
          </m:e>
          <m:sub>
            <m:r>
              <w:rPr>
                <w:rFonts w:ascii="Cambria Math" w:hAnsi="Cambria Math"/>
                <w:szCs w:val="28"/>
              </w:rPr>
              <m:t>1</m:t>
            </m:r>
          </m:sub>
        </m:sSub>
      </m:oMath>
      <w:r w:rsidRPr="002A0419">
        <w:rPr>
          <w:szCs w:val="28"/>
        </w:rPr>
        <w:t>.</w:t>
      </w:r>
      <w:r w:rsidRPr="002A0419">
        <w:rPr>
          <w:szCs w:val="28"/>
          <w:lang w:val="ru-RU"/>
        </w:rPr>
        <w:t xml:space="preserve"> </w:t>
      </w:r>
    </w:p>
    <w:p w14:paraId="6841203E" w14:textId="76297D43" w:rsidR="002A0419" w:rsidRPr="002A0419" w:rsidRDefault="002A0419" w:rsidP="00B40687">
      <w:pPr>
        <w:ind w:firstLine="567"/>
        <w:jc w:val="both"/>
        <w:rPr>
          <w:szCs w:val="28"/>
        </w:rPr>
      </w:pPr>
      <w:r w:rsidRPr="002A0419">
        <w:rPr>
          <w:b/>
          <w:i/>
          <w:szCs w:val="28"/>
          <w:lang w:val="en-US"/>
        </w:rPr>
        <w:t>Axiom schema of separation</w:t>
      </w:r>
      <w:r w:rsidRPr="002A0419">
        <w:rPr>
          <w:b/>
          <w:i/>
          <w:szCs w:val="28"/>
        </w:rPr>
        <w:t xml:space="preserve"> </w:t>
      </w:r>
      <w:r w:rsidRPr="002A0419">
        <w:rPr>
          <w:szCs w:val="28"/>
        </w:rPr>
        <w:t>(</w:t>
      </w:r>
      <w:r w:rsidRPr="002A0419">
        <w:rPr>
          <w:szCs w:val="28"/>
          <w:lang w:val="en-US"/>
        </w:rPr>
        <w:t>axiom schema of restricted comprehension</w:t>
      </w:r>
      <w:r w:rsidRPr="002A0419">
        <w:rPr>
          <w:szCs w:val="28"/>
        </w:rPr>
        <w:t>)</w:t>
      </w:r>
      <w:r w:rsidRPr="002A0419">
        <w:rPr>
          <w:szCs w:val="28"/>
          <w:lang w:val="en-US"/>
        </w:rPr>
        <w:t xml:space="preserve">. </w:t>
      </w:r>
      <w:r w:rsidRPr="002A0419">
        <w:rPr>
          <w:szCs w:val="28"/>
        </w:rPr>
        <w:t>За произволно множество</w:t>
      </w:r>
      <w:r w:rsidRPr="002A0419">
        <w:rPr>
          <w:szCs w:val="28"/>
          <w:lang w:val="ru-RU"/>
        </w:rPr>
        <w:t xml:space="preserve"> </w:t>
      </w:r>
      <m:oMath>
        <m:r>
          <w:rPr>
            <w:rFonts w:ascii="Cambria Math" w:hAnsi="Cambria Math"/>
            <w:szCs w:val="28"/>
            <w:lang w:val="ru-RU"/>
          </w:rPr>
          <m:t>A</m:t>
        </m:r>
      </m:oMath>
      <w:r w:rsidRPr="002A0419">
        <w:rPr>
          <w:szCs w:val="28"/>
        </w:rPr>
        <w:t xml:space="preserve"> съществува множество </w:t>
      </w:r>
      <m:oMath>
        <m:r>
          <w:rPr>
            <w:rFonts w:ascii="Cambria Math" w:hAnsi="Cambria Math"/>
            <w:szCs w:val="28"/>
          </w:rPr>
          <m:t>B⊆A</m:t>
        </m:r>
      </m:oMath>
      <w:r w:rsidRPr="002A0419">
        <w:rPr>
          <w:szCs w:val="28"/>
        </w:rPr>
        <w:t xml:space="preserve">, което се състои от онези елементи </w:t>
      </w:r>
      <m:oMath>
        <m:r>
          <w:rPr>
            <w:rFonts w:ascii="Cambria Math" w:hAnsi="Cambria Math"/>
            <w:szCs w:val="28"/>
          </w:rPr>
          <m:t>a∈A</m:t>
        </m:r>
      </m:oMath>
      <w:r w:rsidRPr="002A0419">
        <w:rPr>
          <w:szCs w:val="28"/>
        </w:rPr>
        <w:t xml:space="preserve">, които удовлетворяват някакво свойство </w:t>
      </w:r>
      <m:oMath>
        <m:r>
          <w:rPr>
            <w:rFonts w:ascii="Cambria Math" w:hAnsi="Cambria Math"/>
            <w:szCs w:val="28"/>
          </w:rPr>
          <m:t>P</m:t>
        </m:r>
        <m:d>
          <m:dPr>
            <m:ctrlPr>
              <w:rPr>
                <w:rFonts w:ascii="Cambria Math" w:hAnsi="Cambria Math"/>
                <w:i/>
                <w:szCs w:val="28"/>
              </w:rPr>
            </m:ctrlPr>
          </m:dPr>
          <m:e>
            <m:r>
              <w:rPr>
                <w:rFonts w:ascii="Cambria Math" w:hAnsi="Cambria Math"/>
                <w:szCs w:val="28"/>
              </w:rPr>
              <m:t>a</m:t>
            </m:r>
          </m:e>
        </m:d>
      </m:oMath>
      <w:r w:rsidRPr="002A0419">
        <w:rPr>
          <w:szCs w:val="28"/>
        </w:rPr>
        <w:t>.</w:t>
      </w:r>
    </w:p>
    <w:p w14:paraId="257EDCDC" w14:textId="30B772DE" w:rsidR="002A0419" w:rsidRPr="002A0419" w:rsidRDefault="002A0419" w:rsidP="00B40687">
      <w:pPr>
        <w:ind w:firstLine="567"/>
        <w:jc w:val="both"/>
        <w:rPr>
          <w:szCs w:val="28"/>
        </w:rPr>
      </w:pPr>
      <w:r w:rsidRPr="002A0419">
        <w:rPr>
          <w:szCs w:val="28"/>
        </w:rPr>
        <w:t xml:space="preserve">Тази аксиома замества началната противоречива конструкция за множество </w:t>
      </w:r>
      <m:oMath>
        <m:d>
          <m:dPr>
            <m:begChr m:val="{"/>
            <m:endChr m:val="}"/>
            <m:ctrlPr>
              <w:rPr>
                <w:rFonts w:ascii="Cambria Math" w:hAnsi="Cambria Math"/>
                <w:i/>
                <w:szCs w:val="28"/>
              </w:rPr>
            </m:ctrlPr>
          </m:dPr>
          <m:e>
            <m:r>
              <w:rPr>
                <w:rFonts w:ascii="Cambria Math" w:hAnsi="Cambria Math"/>
                <w:szCs w:val="28"/>
              </w:rPr>
              <m:t>x|P</m:t>
            </m:r>
            <m:d>
              <m:dPr>
                <m:ctrlPr>
                  <w:rPr>
                    <w:rFonts w:ascii="Cambria Math" w:hAnsi="Cambria Math"/>
                    <w:i/>
                    <w:szCs w:val="28"/>
                  </w:rPr>
                </m:ctrlPr>
              </m:dPr>
              <m:e>
                <m:r>
                  <w:rPr>
                    <w:rFonts w:ascii="Cambria Math" w:hAnsi="Cambria Math"/>
                    <w:szCs w:val="28"/>
                  </w:rPr>
                  <m:t>x</m:t>
                </m:r>
              </m:e>
            </m:d>
          </m:e>
        </m:d>
      </m:oMath>
      <w:r w:rsidRPr="002A0419">
        <w:rPr>
          <w:szCs w:val="28"/>
          <w:lang w:val="ru-RU"/>
        </w:rPr>
        <w:t xml:space="preserve"> (</w:t>
      </w:r>
      <w:r w:rsidRPr="002A0419">
        <w:rPr>
          <w:szCs w:val="28"/>
        </w:rPr>
        <w:t xml:space="preserve">по правилото </w:t>
      </w:r>
      <w:r w:rsidRPr="002A0419">
        <w:rPr>
          <w:szCs w:val="28"/>
          <w:lang w:val="en-US"/>
        </w:rPr>
        <w:t>unrestricted</w:t>
      </w:r>
      <w:r w:rsidRPr="002A0419">
        <w:rPr>
          <w:szCs w:val="28"/>
          <w:lang w:val="ru-RU"/>
        </w:rPr>
        <w:t xml:space="preserve"> </w:t>
      </w:r>
      <w:r w:rsidRPr="002A0419">
        <w:rPr>
          <w:szCs w:val="28"/>
          <w:lang w:val="en-US"/>
        </w:rPr>
        <w:t>comprehension</w:t>
      </w:r>
      <w:r w:rsidRPr="002A0419">
        <w:rPr>
          <w:szCs w:val="28"/>
          <w:lang w:val="ru-RU"/>
        </w:rPr>
        <w:t xml:space="preserve">) </w:t>
      </w:r>
      <w:r w:rsidRPr="002A0419">
        <w:rPr>
          <w:szCs w:val="28"/>
        </w:rPr>
        <w:t xml:space="preserve">с непротиворечивата конструкция </w:t>
      </w:r>
      <m:oMath>
        <m:d>
          <m:dPr>
            <m:begChr m:val="{"/>
            <m:endChr m:val="}"/>
            <m:ctrlPr>
              <w:rPr>
                <w:rFonts w:ascii="Cambria Math" w:hAnsi="Cambria Math"/>
                <w:i/>
                <w:szCs w:val="28"/>
              </w:rPr>
            </m:ctrlPr>
          </m:dPr>
          <m:e>
            <m:r>
              <w:rPr>
                <w:rFonts w:ascii="Cambria Math" w:hAnsi="Cambria Math"/>
                <w:szCs w:val="28"/>
              </w:rPr>
              <m:t>a</m:t>
            </m:r>
            <m:r>
              <w:rPr>
                <w:rFonts w:ascii="Cambria Math" w:hAnsi="Cambria Math"/>
                <w:szCs w:val="28"/>
                <w:lang w:val="ru-RU"/>
              </w:rPr>
              <m:t>∈</m:t>
            </m:r>
            <m:r>
              <w:rPr>
                <w:rFonts w:ascii="Cambria Math" w:hAnsi="Cambria Math"/>
                <w:szCs w:val="28"/>
                <w:lang w:val="en-US"/>
              </w:rPr>
              <m:t>A</m:t>
            </m:r>
            <m:r>
              <w:rPr>
                <w:rFonts w:ascii="Cambria Math" w:hAnsi="Cambria Math"/>
                <w:szCs w:val="28"/>
              </w:rPr>
              <m:t>|P</m:t>
            </m:r>
            <m:d>
              <m:dPr>
                <m:ctrlPr>
                  <w:rPr>
                    <w:rFonts w:ascii="Cambria Math" w:hAnsi="Cambria Math"/>
                    <w:i/>
                    <w:szCs w:val="28"/>
                  </w:rPr>
                </m:ctrlPr>
              </m:dPr>
              <m:e>
                <m:r>
                  <w:rPr>
                    <w:rFonts w:ascii="Cambria Math" w:hAnsi="Cambria Math"/>
                    <w:szCs w:val="28"/>
                  </w:rPr>
                  <m:t>a</m:t>
                </m:r>
              </m:e>
            </m:d>
          </m:e>
        </m:d>
      </m:oMath>
      <w:r w:rsidRPr="002A0419">
        <w:rPr>
          <w:szCs w:val="28"/>
          <w:lang w:val="ru-RU"/>
        </w:rPr>
        <w:t xml:space="preserve">, където </w:t>
      </w:r>
      <m:oMath>
        <m:r>
          <w:rPr>
            <w:rFonts w:ascii="Cambria Math" w:hAnsi="Cambria Math"/>
            <w:szCs w:val="28"/>
            <w:lang w:val="ru-RU"/>
          </w:rPr>
          <m:t>A</m:t>
        </m:r>
      </m:oMath>
      <w:r w:rsidRPr="002A0419">
        <w:rPr>
          <w:szCs w:val="28"/>
          <w:lang w:val="ru-RU"/>
        </w:rPr>
        <w:t xml:space="preserve"> </w:t>
      </w:r>
      <w:r w:rsidRPr="002A0419">
        <w:rPr>
          <w:szCs w:val="28"/>
        </w:rPr>
        <w:t>е предварително дефинирано множество</w:t>
      </w:r>
      <w:r w:rsidRPr="002A0419">
        <w:rPr>
          <w:szCs w:val="28"/>
          <w:lang w:val="ru-RU"/>
        </w:rPr>
        <w:t xml:space="preserve">. </w:t>
      </w:r>
      <w:r w:rsidRPr="002A0419">
        <w:rPr>
          <w:szCs w:val="28"/>
        </w:rPr>
        <w:t xml:space="preserve">От аксиомата за </w:t>
      </w:r>
      <w:r w:rsidRPr="002A0419">
        <w:rPr>
          <w:szCs w:val="28"/>
          <w:lang w:val="en-US"/>
        </w:rPr>
        <w:t>restricted</w:t>
      </w:r>
      <w:r w:rsidRPr="002A0419">
        <w:rPr>
          <w:szCs w:val="28"/>
          <w:lang w:val="ru-RU"/>
        </w:rPr>
        <w:t xml:space="preserve"> </w:t>
      </w:r>
      <w:r w:rsidRPr="002A0419">
        <w:rPr>
          <w:szCs w:val="28"/>
          <w:lang w:val="en-US"/>
        </w:rPr>
        <w:t>comprehension</w:t>
      </w:r>
      <w:r w:rsidRPr="002A0419">
        <w:rPr>
          <w:szCs w:val="28"/>
        </w:rPr>
        <w:t xml:space="preserve"> следва, че за да бъде множество, класът </w:t>
      </w:r>
      <m:oMath>
        <m:d>
          <m:dPr>
            <m:begChr m:val="{"/>
            <m:endChr m:val="}"/>
            <m:ctrlPr>
              <w:rPr>
                <w:rFonts w:ascii="Cambria Math" w:hAnsi="Cambria Math"/>
                <w:i/>
                <w:szCs w:val="28"/>
              </w:rPr>
            </m:ctrlPr>
          </m:dPr>
          <m:e>
            <m:r>
              <w:rPr>
                <w:rFonts w:ascii="Cambria Math" w:hAnsi="Cambria Math"/>
                <w:szCs w:val="28"/>
              </w:rPr>
              <m:t>A|A∉A</m:t>
            </m:r>
          </m:e>
        </m:d>
      </m:oMath>
      <w:r w:rsidRPr="002A0419">
        <w:rPr>
          <w:szCs w:val="28"/>
        </w:rPr>
        <w:t xml:space="preserve"> би трябвало да се определи например като </w:t>
      </w:r>
      <m:oMath>
        <m:d>
          <m:dPr>
            <m:begChr m:val="{"/>
            <m:endChr m:val="}"/>
            <m:ctrlPr>
              <w:rPr>
                <w:rFonts w:ascii="Cambria Math" w:hAnsi="Cambria Math"/>
                <w:i/>
                <w:szCs w:val="28"/>
              </w:rPr>
            </m:ctrlPr>
          </m:dPr>
          <m:e>
            <m:r>
              <w:rPr>
                <w:rFonts w:ascii="Cambria Math" w:hAnsi="Cambria Math"/>
                <w:szCs w:val="28"/>
              </w:rPr>
              <m:t>A</m:t>
            </m:r>
            <m:r>
              <w:rPr>
                <w:rFonts w:ascii="Cambria Math" w:hAnsi="Cambria Math"/>
                <w:szCs w:val="28"/>
                <w:lang w:val="ru-RU"/>
              </w:rPr>
              <m:t>∈</m:t>
            </m:r>
            <m:r>
              <m:rPr>
                <m:sty m:val="p"/>
              </m:rPr>
              <w:rPr>
                <w:rFonts w:ascii="Cambria Math" w:hAnsi="Cambria Math"/>
                <w:szCs w:val="28"/>
                <w:lang w:val="en-US"/>
              </w:rPr>
              <m:t>Ω</m:t>
            </m:r>
            <m:r>
              <w:rPr>
                <w:rFonts w:ascii="Cambria Math" w:hAnsi="Cambria Math"/>
                <w:szCs w:val="28"/>
              </w:rPr>
              <m:t>|A∉A</m:t>
            </m:r>
          </m:e>
        </m:d>
      </m:oMath>
      <w:r w:rsidRPr="002A0419">
        <w:rPr>
          <w:szCs w:val="28"/>
          <w:lang w:val="ru-RU"/>
        </w:rPr>
        <w:t xml:space="preserve">, </w:t>
      </w:r>
      <w:r w:rsidRPr="002A0419">
        <w:rPr>
          <w:szCs w:val="28"/>
        </w:rPr>
        <w:t xml:space="preserve">което обаче е невъзможно, понеже </w:t>
      </w:r>
      <m:oMath>
        <m:r>
          <m:rPr>
            <m:sty m:val="p"/>
          </m:rPr>
          <w:rPr>
            <w:rFonts w:ascii="Cambria Math" w:hAnsi="Cambria Math"/>
            <w:szCs w:val="28"/>
            <w:lang w:val="en-US"/>
          </w:rPr>
          <m:t>Ω</m:t>
        </m:r>
      </m:oMath>
      <w:r w:rsidRPr="002A0419">
        <w:rPr>
          <w:szCs w:val="28"/>
        </w:rPr>
        <w:t xml:space="preserve"> не е множество. За парадокса на Ръсел отново няма място, понеже </w:t>
      </w:r>
      <w:r w:rsidRPr="002A0419">
        <w:rPr>
          <w:szCs w:val="28"/>
          <w:lang w:val="ru-RU"/>
        </w:rPr>
        <w:lastRenderedPageBreak/>
        <w:t>(</w:t>
      </w:r>
      <w:r w:rsidRPr="002A0419">
        <w:rPr>
          <w:szCs w:val="28"/>
        </w:rPr>
        <w:t xml:space="preserve">"множеството на Ръсел") </w:t>
      </w:r>
      <m:oMath>
        <m:d>
          <m:dPr>
            <m:begChr m:val="{"/>
            <m:endChr m:val="}"/>
            <m:ctrlPr>
              <w:rPr>
                <w:rFonts w:ascii="Cambria Math" w:hAnsi="Cambria Math"/>
                <w:i/>
                <w:szCs w:val="28"/>
              </w:rPr>
            </m:ctrlPr>
          </m:dPr>
          <m:e>
            <m:r>
              <w:rPr>
                <w:rFonts w:ascii="Cambria Math" w:hAnsi="Cambria Math"/>
                <w:szCs w:val="28"/>
              </w:rPr>
              <m:t>A|A∉A</m:t>
            </m:r>
          </m:e>
        </m:d>
      </m:oMath>
      <w:r w:rsidRPr="002A0419">
        <w:rPr>
          <w:szCs w:val="28"/>
        </w:rPr>
        <w:t xml:space="preserve"> представлява противоречив обект в </w:t>
      </w:r>
      <w:r w:rsidRPr="002A0419">
        <w:rPr>
          <w:szCs w:val="28"/>
          <w:lang w:val="en-US"/>
        </w:rPr>
        <w:t>ZFC</w:t>
      </w:r>
      <w:r w:rsidRPr="002A0419">
        <w:rPr>
          <w:szCs w:val="28"/>
        </w:rPr>
        <w:t xml:space="preserve">. </w:t>
      </w:r>
    </w:p>
    <w:p w14:paraId="0EEBB1B3" w14:textId="43D8547D" w:rsidR="002A0419" w:rsidRPr="002A0419" w:rsidRDefault="002A0419" w:rsidP="00B40687">
      <w:pPr>
        <w:ind w:firstLine="567"/>
        <w:jc w:val="both"/>
        <w:rPr>
          <w:szCs w:val="28"/>
        </w:rPr>
      </w:pPr>
      <w:r w:rsidRPr="002A0419">
        <w:rPr>
          <w:szCs w:val="28"/>
        </w:rPr>
        <w:t xml:space="preserve">Друг пример за обект, който не е множество в </w:t>
      </w:r>
      <w:r w:rsidRPr="002A0419">
        <w:rPr>
          <w:szCs w:val="28"/>
          <w:lang w:val="en-US"/>
        </w:rPr>
        <w:t>ZFC</w:t>
      </w:r>
      <w:r w:rsidRPr="002A0419">
        <w:rPr>
          <w:szCs w:val="28"/>
          <w:lang w:val="ru-RU"/>
        </w:rPr>
        <w:t xml:space="preserve"> </w:t>
      </w:r>
      <w:r w:rsidRPr="002A0419">
        <w:rPr>
          <w:szCs w:val="28"/>
        </w:rPr>
        <w:t>е</w:t>
      </w:r>
      <w:r w:rsidRPr="002A0419">
        <w:rPr>
          <w:szCs w:val="28"/>
          <w:lang w:val="ru-RU"/>
        </w:rPr>
        <w:t xml:space="preserve"> </w:t>
      </w:r>
      <w:r w:rsidRPr="002A0419">
        <w:rPr>
          <w:szCs w:val="28"/>
        </w:rPr>
        <w:t xml:space="preserve">класът </w:t>
      </w:r>
      <m:oMath>
        <m:d>
          <m:dPr>
            <m:begChr m:val="{"/>
            <m:endChr m:val="}"/>
            <m:ctrlPr>
              <w:rPr>
                <w:rFonts w:ascii="Cambria Math" w:hAnsi="Cambria Math"/>
                <w:i/>
                <w:szCs w:val="28"/>
              </w:rPr>
            </m:ctrlPr>
          </m:dPr>
          <m:e>
            <m:r>
              <w:rPr>
                <w:rFonts w:ascii="Cambria Math" w:hAnsi="Cambria Math"/>
                <w:szCs w:val="28"/>
              </w:rPr>
              <m:t>B:</m:t>
            </m:r>
            <m:d>
              <m:dPr>
                <m:begChr m:val="|"/>
                <m:endChr m:val="|"/>
                <m:ctrlPr>
                  <w:rPr>
                    <w:rFonts w:ascii="Cambria Math" w:hAnsi="Cambria Math"/>
                    <w:i/>
                    <w:szCs w:val="28"/>
                  </w:rPr>
                </m:ctrlPr>
              </m:dPr>
              <m:e>
                <m:r>
                  <w:rPr>
                    <w:rFonts w:ascii="Cambria Math" w:hAnsi="Cambria Math"/>
                    <w:szCs w:val="28"/>
                  </w:rPr>
                  <m:t>B</m:t>
                </m:r>
              </m:e>
            </m:d>
            <m:r>
              <w:rPr>
                <w:rFonts w:ascii="Cambria Math" w:hAnsi="Cambria Math"/>
                <w:szCs w:val="28"/>
              </w:rPr>
              <m:t>=</m:t>
            </m:r>
            <m:d>
              <m:dPr>
                <m:begChr m:val="|"/>
                <m:endChr m:val="|"/>
                <m:ctrlPr>
                  <w:rPr>
                    <w:rFonts w:ascii="Cambria Math" w:hAnsi="Cambria Math"/>
                    <w:i/>
                    <w:szCs w:val="28"/>
                  </w:rPr>
                </m:ctrlPr>
              </m:dPr>
              <m:e>
                <m:r>
                  <w:rPr>
                    <w:rFonts w:ascii="Cambria Math" w:hAnsi="Cambria Math"/>
                    <w:szCs w:val="28"/>
                  </w:rPr>
                  <m:t>A</m:t>
                </m:r>
              </m:e>
            </m:d>
          </m:e>
        </m:d>
      </m:oMath>
      <w:r w:rsidRPr="002A0419">
        <w:rPr>
          <w:szCs w:val="28"/>
        </w:rPr>
        <w:t xml:space="preserve"> на всички множества, равномощни с дадено множество </w:t>
      </w:r>
      <m:oMath>
        <m:r>
          <w:rPr>
            <w:rFonts w:ascii="Cambria Math" w:hAnsi="Cambria Math"/>
            <w:szCs w:val="28"/>
          </w:rPr>
          <m:t>A≠∅</m:t>
        </m:r>
      </m:oMath>
      <w:r w:rsidRPr="002A0419">
        <w:rPr>
          <w:szCs w:val="28"/>
        </w:rPr>
        <w:t>. Не представлява множество и класът, който съдържа по един представител от всеки обичаен клас на еквивалентност спрямо релацията на равномощност между множества</w:t>
      </w:r>
      <w:r w:rsidRPr="002A0419">
        <w:rPr>
          <w:szCs w:val="28"/>
          <w:lang w:val="ru-RU"/>
        </w:rPr>
        <w:t xml:space="preserve"> (</w:t>
      </w:r>
      <w:r w:rsidRPr="002A0419">
        <w:rPr>
          <w:szCs w:val="28"/>
        </w:rPr>
        <w:t>виж например Сариев (2022)</w:t>
      </w:r>
      <w:r w:rsidRPr="002A0419">
        <w:rPr>
          <w:szCs w:val="28"/>
          <w:lang w:val="ru-RU"/>
        </w:rPr>
        <w:t>)</w:t>
      </w:r>
      <w:r w:rsidRPr="002A0419">
        <w:rPr>
          <w:szCs w:val="28"/>
        </w:rPr>
        <w:t xml:space="preserve">. </w:t>
      </w:r>
    </w:p>
    <w:p w14:paraId="784738F8" w14:textId="4DADD0DC" w:rsidR="0058664E" w:rsidRPr="00683FEA" w:rsidRDefault="002A0419" w:rsidP="00B40687">
      <w:pPr>
        <w:ind w:firstLine="567"/>
        <w:jc w:val="both"/>
        <w:rPr>
          <w:szCs w:val="28"/>
          <w:lang w:val="ru-RU"/>
        </w:rPr>
      </w:pPr>
      <w:r w:rsidRPr="002A0419">
        <w:rPr>
          <w:szCs w:val="28"/>
        </w:rPr>
        <w:t xml:space="preserve">Повече детайли за </w:t>
      </w:r>
      <w:r w:rsidRPr="002A0419">
        <w:rPr>
          <w:szCs w:val="28"/>
          <w:lang w:val="en-US"/>
        </w:rPr>
        <w:t>ZFC</w:t>
      </w:r>
      <w:r w:rsidRPr="002A0419">
        <w:rPr>
          <w:szCs w:val="28"/>
        </w:rPr>
        <w:t>, както и съвременен поглед върху материята,</w:t>
      </w:r>
      <w:r w:rsidRPr="002A0419">
        <w:rPr>
          <w:szCs w:val="28"/>
          <w:lang w:val="ru-RU"/>
        </w:rPr>
        <w:t xml:space="preserve"> </w:t>
      </w:r>
      <w:r w:rsidRPr="002A0419">
        <w:rPr>
          <w:szCs w:val="28"/>
        </w:rPr>
        <w:t xml:space="preserve">могат да бъдат намерени например в </w:t>
      </w:r>
      <w:r w:rsidRPr="002A0419">
        <w:rPr>
          <w:szCs w:val="28"/>
          <w:lang w:val="en-US"/>
        </w:rPr>
        <w:t>Moerdijk</w:t>
      </w:r>
      <w:r w:rsidRPr="002A0419">
        <w:rPr>
          <w:szCs w:val="28"/>
        </w:rPr>
        <w:t xml:space="preserve"> и </w:t>
      </w:r>
      <w:r w:rsidRPr="002A0419">
        <w:rPr>
          <w:szCs w:val="28"/>
          <w:lang w:val="en-US"/>
        </w:rPr>
        <w:t>van</w:t>
      </w:r>
      <w:r w:rsidRPr="002A0419">
        <w:rPr>
          <w:szCs w:val="28"/>
          <w:lang w:val="ru-RU"/>
        </w:rPr>
        <w:t xml:space="preserve"> </w:t>
      </w:r>
      <w:r w:rsidRPr="002A0419">
        <w:rPr>
          <w:szCs w:val="28"/>
          <w:lang w:val="en-US"/>
        </w:rPr>
        <w:t>Oosten</w:t>
      </w:r>
      <w:r w:rsidRPr="002A0419">
        <w:rPr>
          <w:szCs w:val="28"/>
        </w:rPr>
        <w:t xml:space="preserve"> (2018)</w:t>
      </w:r>
      <w:r w:rsidR="00B2207B" w:rsidRPr="00B2207B">
        <w:rPr>
          <w:szCs w:val="28"/>
          <w:lang w:val="ru-RU"/>
        </w:rPr>
        <w:t>.</w:t>
      </w:r>
      <w:r w:rsidRPr="002A0419">
        <w:rPr>
          <w:szCs w:val="28"/>
          <w:lang w:val="ru-RU"/>
        </w:rPr>
        <w:t xml:space="preserve"> </w:t>
      </w:r>
      <w:r w:rsidRPr="002A0419">
        <w:rPr>
          <w:szCs w:val="28"/>
        </w:rPr>
        <w:t xml:space="preserve">Списък от седем популярни парадокса може да се намери в </w:t>
      </w:r>
      <w:r w:rsidRPr="002A0419">
        <w:rPr>
          <w:szCs w:val="28"/>
          <w:lang w:val="en-US"/>
        </w:rPr>
        <w:t>Mendelson</w:t>
      </w:r>
      <w:r w:rsidRPr="002A0419">
        <w:rPr>
          <w:szCs w:val="28"/>
          <w:lang w:val="ru-RU"/>
        </w:rPr>
        <w:t xml:space="preserve"> (2010). </w:t>
      </w:r>
      <w:r w:rsidR="0058664E" w:rsidRPr="00F80C07">
        <w:rPr>
          <w:szCs w:val="28"/>
          <w:lang w:val="ru-RU"/>
        </w:rPr>
        <w:t xml:space="preserve"> </w:t>
      </w:r>
    </w:p>
    <w:p w14:paraId="5F6174CF" w14:textId="30416D53" w:rsidR="0058664E" w:rsidRPr="0058664E" w:rsidRDefault="0058664E" w:rsidP="00B40687">
      <w:pPr>
        <w:ind w:firstLine="567"/>
        <w:jc w:val="both"/>
        <w:rPr>
          <w:rFonts w:eastAsiaTheme="minorEastAsia"/>
          <w:b/>
          <w:bCs/>
          <w:szCs w:val="28"/>
        </w:rPr>
      </w:pPr>
      <w:r w:rsidRPr="0058664E">
        <w:rPr>
          <w:rFonts w:eastAsiaTheme="minorEastAsia"/>
          <w:b/>
          <w:bCs/>
          <w:szCs w:val="28"/>
        </w:rPr>
        <w:t xml:space="preserve">5. Парадокс на </w:t>
      </w:r>
      <w:proofErr w:type="spellStart"/>
      <w:r w:rsidRPr="0058664E">
        <w:rPr>
          <w:rFonts w:eastAsiaTheme="minorEastAsia"/>
          <w:b/>
          <w:bCs/>
          <w:szCs w:val="28"/>
        </w:rPr>
        <w:t>Банах-Тарски</w:t>
      </w:r>
      <w:proofErr w:type="spellEnd"/>
    </w:p>
    <w:p w14:paraId="45332419" w14:textId="3F679E43" w:rsidR="002A0419" w:rsidRPr="002A0419" w:rsidRDefault="002A0419" w:rsidP="00B40687">
      <w:pPr>
        <w:ind w:firstLine="567"/>
        <w:jc w:val="both"/>
        <w:rPr>
          <w:szCs w:val="28"/>
        </w:rPr>
      </w:pPr>
      <w:r w:rsidRPr="002A0419">
        <w:rPr>
          <w:szCs w:val="28"/>
        </w:rPr>
        <w:t xml:space="preserve">Когато се говори за парадокси в ZFC, няма как да не се споменат парадоксите, основани на аксиомата за избора (AC). Аксиомата за избора и континуум хипотезата (CH) са били най-спорните във времето неща, обвързани непосредствено със ZFC. И в двата случая затихването на спора се дължи на забележителните резултати на Курт </w:t>
      </w:r>
      <w:proofErr w:type="spellStart"/>
      <w:r w:rsidRPr="002A0419">
        <w:rPr>
          <w:szCs w:val="28"/>
        </w:rPr>
        <w:t>Гьодел</w:t>
      </w:r>
      <w:proofErr w:type="spellEnd"/>
      <w:r w:rsidRPr="002A0419">
        <w:rPr>
          <w:szCs w:val="28"/>
        </w:rPr>
        <w:t xml:space="preserve"> и Пол Коен, които указват, че AC и CH са независими от ZF аксиомите. AC се приема като пълноправна компонента на ZFC, понеже непрекъснатата математика би обедняла съществено, ако се отхвърли AC. Ако в някое доказателство се ползва AC, е прието това да се укаже изрично. </w:t>
      </w:r>
    </w:p>
    <w:p w14:paraId="370A2DB8" w14:textId="17B67285" w:rsidR="00315E5F" w:rsidRPr="00683FEA" w:rsidRDefault="002A0419" w:rsidP="00B40687">
      <w:pPr>
        <w:ind w:firstLine="567"/>
        <w:jc w:val="both"/>
        <w:rPr>
          <w:szCs w:val="28"/>
          <w:lang w:val="ru-RU"/>
        </w:rPr>
      </w:pPr>
      <w:r w:rsidRPr="002A0419">
        <w:rPr>
          <w:szCs w:val="28"/>
        </w:rPr>
        <w:t xml:space="preserve">С помощта на AC се конструират множества, които нямат мярка по </w:t>
      </w:r>
      <w:proofErr w:type="spellStart"/>
      <w:r w:rsidRPr="002A0419">
        <w:rPr>
          <w:szCs w:val="28"/>
        </w:rPr>
        <w:t>Лебег</w:t>
      </w:r>
      <w:proofErr w:type="spellEnd"/>
      <w:r w:rsidRPr="002A0419">
        <w:rPr>
          <w:szCs w:val="28"/>
        </w:rPr>
        <w:t xml:space="preserve"> (Анри </w:t>
      </w:r>
      <w:proofErr w:type="spellStart"/>
      <w:r w:rsidRPr="002A0419">
        <w:rPr>
          <w:szCs w:val="28"/>
        </w:rPr>
        <w:t>Лебег</w:t>
      </w:r>
      <w:proofErr w:type="spellEnd"/>
      <w:r w:rsidRPr="002A0419">
        <w:rPr>
          <w:szCs w:val="28"/>
        </w:rPr>
        <w:t xml:space="preserve"> (1875–1941)). Посредством AC се достига до един от най-зрелищните и най-контраинтуитивни валидни математически факти – парадоксът на </w:t>
      </w:r>
      <w:proofErr w:type="spellStart"/>
      <w:r w:rsidRPr="002A0419">
        <w:rPr>
          <w:szCs w:val="28"/>
        </w:rPr>
        <w:t>Банах-Тарски</w:t>
      </w:r>
      <w:proofErr w:type="spellEnd"/>
      <w:r w:rsidRPr="002A0419">
        <w:rPr>
          <w:szCs w:val="28"/>
        </w:rPr>
        <w:t xml:space="preserve"> (Стефан </w:t>
      </w:r>
      <w:proofErr w:type="spellStart"/>
      <w:r w:rsidRPr="002A0419">
        <w:rPr>
          <w:szCs w:val="28"/>
        </w:rPr>
        <w:t>Банах</w:t>
      </w:r>
      <w:proofErr w:type="spellEnd"/>
      <w:r w:rsidRPr="002A0419">
        <w:rPr>
          <w:szCs w:val="28"/>
        </w:rPr>
        <w:t xml:space="preserve"> (1892–1945) и Алфред </w:t>
      </w:r>
      <w:proofErr w:type="spellStart"/>
      <w:r w:rsidRPr="002A0419">
        <w:rPr>
          <w:szCs w:val="28"/>
        </w:rPr>
        <w:t>Тарски</w:t>
      </w:r>
      <w:proofErr w:type="spellEnd"/>
      <w:r w:rsidRPr="002A0419">
        <w:rPr>
          <w:szCs w:val="28"/>
        </w:rPr>
        <w:t xml:space="preserve"> (1901–1983)). С помощта на аксиомата за избора, </w:t>
      </w:r>
      <w:proofErr w:type="spellStart"/>
      <w:r w:rsidRPr="002A0419">
        <w:rPr>
          <w:szCs w:val="28"/>
        </w:rPr>
        <w:t>Банах</w:t>
      </w:r>
      <w:proofErr w:type="spellEnd"/>
      <w:r w:rsidRPr="002A0419">
        <w:rPr>
          <w:szCs w:val="28"/>
        </w:rPr>
        <w:t xml:space="preserve"> и </w:t>
      </w:r>
      <w:proofErr w:type="spellStart"/>
      <w:r w:rsidRPr="002A0419">
        <w:rPr>
          <w:szCs w:val="28"/>
        </w:rPr>
        <w:t>Тарски</w:t>
      </w:r>
      <w:proofErr w:type="spellEnd"/>
      <w:r w:rsidRPr="002A0419">
        <w:rPr>
          <w:szCs w:val="28"/>
        </w:rPr>
        <w:t xml:space="preserve"> доказват, че всяко дадено кълбо с положителен радиус в тримерното пространство, може да се раздели на краен брой части, от които може да се сглобят две кълба, идентични с даденото, без да се налага промяна във формата на въпросните части. </w:t>
      </w:r>
    </w:p>
    <w:p w14:paraId="72222C79" w14:textId="5A97ED88" w:rsidR="0058664E" w:rsidRPr="00F80C07" w:rsidRDefault="0058664E" w:rsidP="00B40687">
      <w:pPr>
        <w:ind w:firstLine="567"/>
        <w:jc w:val="both"/>
        <w:rPr>
          <w:b/>
          <w:szCs w:val="28"/>
        </w:rPr>
      </w:pPr>
      <w:r w:rsidRPr="00F80C07">
        <w:rPr>
          <w:szCs w:val="28"/>
        </w:rPr>
        <w:t xml:space="preserve"> </w:t>
      </w:r>
      <w:r w:rsidRPr="00F80C07">
        <w:rPr>
          <w:b/>
          <w:szCs w:val="28"/>
          <w:lang w:val="ru-RU"/>
        </w:rPr>
        <w:t>6</w:t>
      </w:r>
      <w:r w:rsidRPr="00F80C07">
        <w:rPr>
          <w:b/>
          <w:szCs w:val="28"/>
        </w:rPr>
        <w:t>. Заключение</w:t>
      </w:r>
    </w:p>
    <w:p w14:paraId="59F8F33F" w14:textId="54FC11BC" w:rsidR="00F07021" w:rsidRPr="00273455" w:rsidRDefault="00F07021" w:rsidP="00B40687">
      <w:pPr>
        <w:ind w:firstLine="567"/>
        <w:jc w:val="both"/>
        <w:rPr>
          <w:rFonts w:eastAsiaTheme="minorEastAsia"/>
          <w:szCs w:val="28"/>
          <w:lang w:val="ru-RU"/>
        </w:rPr>
      </w:pPr>
      <w:r w:rsidRPr="00F07021">
        <w:rPr>
          <w:rFonts w:eastAsiaTheme="minorEastAsia"/>
          <w:szCs w:val="28"/>
        </w:rPr>
        <w:t xml:space="preserve">Аксиомите на теорията на множествата ZFC, състоящи се от аксиомите на </w:t>
      </w:r>
      <w:proofErr w:type="spellStart"/>
      <w:r w:rsidRPr="00F07021">
        <w:rPr>
          <w:rFonts w:eastAsiaTheme="minorEastAsia"/>
          <w:szCs w:val="28"/>
        </w:rPr>
        <w:t>Цермело-Френкел</w:t>
      </w:r>
      <w:proofErr w:type="spellEnd"/>
      <w:r w:rsidRPr="00F07021">
        <w:rPr>
          <w:rFonts w:eastAsiaTheme="minorEastAsia"/>
          <w:szCs w:val="28"/>
        </w:rPr>
        <w:t xml:space="preserve"> (ZF) и аксиомата на избора (AC), представляват фундамент на актуалната математика (виж например </w:t>
      </w:r>
      <w:proofErr w:type="spellStart"/>
      <w:r w:rsidRPr="00F07021">
        <w:rPr>
          <w:rFonts w:eastAsiaTheme="minorEastAsia"/>
          <w:szCs w:val="28"/>
        </w:rPr>
        <w:t>Halbeisen</w:t>
      </w:r>
      <w:proofErr w:type="spellEnd"/>
      <w:r w:rsidRPr="00F07021">
        <w:rPr>
          <w:rFonts w:eastAsiaTheme="minorEastAsia"/>
          <w:szCs w:val="28"/>
        </w:rPr>
        <w:t xml:space="preserve"> (2017)). ZFC не допуска съществуването на универсално множество, съдържащо всички множества, като по този начин се избягва парадоксът на Ръсел. </w:t>
      </w:r>
      <w:proofErr w:type="spellStart"/>
      <w:r w:rsidRPr="00F07021">
        <w:rPr>
          <w:rFonts w:eastAsiaTheme="minorEastAsia"/>
          <w:szCs w:val="28"/>
        </w:rPr>
        <w:t>Axiom</w:t>
      </w:r>
      <w:proofErr w:type="spellEnd"/>
      <w:r w:rsidRPr="00F07021">
        <w:rPr>
          <w:rFonts w:eastAsiaTheme="minorEastAsia"/>
          <w:szCs w:val="28"/>
        </w:rPr>
        <w:t xml:space="preserve"> </w:t>
      </w:r>
      <w:proofErr w:type="spellStart"/>
      <w:r w:rsidRPr="00F07021">
        <w:rPr>
          <w:rFonts w:eastAsiaTheme="minorEastAsia"/>
          <w:szCs w:val="28"/>
        </w:rPr>
        <w:t>of</w:t>
      </w:r>
      <w:proofErr w:type="spellEnd"/>
      <w:r w:rsidRPr="00F07021">
        <w:rPr>
          <w:rFonts w:eastAsiaTheme="minorEastAsia"/>
          <w:szCs w:val="28"/>
        </w:rPr>
        <w:t xml:space="preserve"> </w:t>
      </w:r>
      <w:proofErr w:type="spellStart"/>
      <w:r w:rsidRPr="00F07021">
        <w:rPr>
          <w:rFonts w:eastAsiaTheme="minorEastAsia"/>
          <w:szCs w:val="28"/>
        </w:rPr>
        <w:t>regularity</w:t>
      </w:r>
      <w:proofErr w:type="spellEnd"/>
      <w:r w:rsidRPr="00F07021">
        <w:rPr>
          <w:rFonts w:eastAsiaTheme="minorEastAsia"/>
          <w:szCs w:val="28"/>
        </w:rPr>
        <w:t xml:space="preserve"> в определен смисъл забранява парадокса на Ръсел, докато </w:t>
      </w:r>
      <w:proofErr w:type="spellStart"/>
      <w:r w:rsidRPr="00F07021">
        <w:rPr>
          <w:rFonts w:eastAsiaTheme="minorEastAsia"/>
          <w:szCs w:val="28"/>
        </w:rPr>
        <w:t>аxiom</w:t>
      </w:r>
      <w:proofErr w:type="spellEnd"/>
      <w:r w:rsidRPr="00F07021">
        <w:rPr>
          <w:rFonts w:eastAsiaTheme="minorEastAsia"/>
          <w:szCs w:val="28"/>
        </w:rPr>
        <w:t xml:space="preserve"> </w:t>
      </w:r>
      <w:proofErr w:type="spellStart"/>
      <w:r w:rsidRPr="00F07021">
        <w:rPr>
          <w:rFonts w:eastAsiaTheme="minorEastAsia"/>
          <w:szCs w:val="28"/>
        </w:rPr>
        <w:t>schema</w:t>
      </w:r>
      <w:proofErr w:type="spellEnd"/>
      <w:r w:rsidRPr="00F07021">
        <w:rPr>
          <w:rFonts w:eastAsiaTheme="minorEastAsia"/>
          <w:szCs w:val="28"/>
        </w:rPr>
        <w:t xml:space="preserve"> </w:t>
      </w:r>
      <w:proofErr w:type="spellStart"/>
      <w:r w:rsidRPr="00F07021">
        <w:rPr>
          <w:rFonts w:eastAsiaTheme="minorEastAsia"/>
          <w:szCs w:val="28"/>
        </w:rPr>
        <w:t>of</w:t>
      </w:r>
      <w:proofErr w:type="spellEnd"/>
      <w:r w:rsidRPr="00F07021">
        <w:rPr>
          <w:rFonts w:eastAsiaTheme="minorEastAsia"/>
          <w:szCs w:val="28"/>
        </w:rPr>
        <w:t xml:space="preserve"> </w:t>
      </w:r>
      <w:proofErr w:type="spellStart"/>
      <w:r w:rsidRPr="00F07021">
        <w:rPr>
          <w:rFonts w:eastAsiaTheme="minorEastAsia"/>
          <w:szCs w:val="28"/>
        </w:rPr>
        <w:t>separation</w:t>
      </w:r>
      <w:proofErr w:type="spellEnd"/>
      <w:r w:rsidRPr="00F07021">
        <w:rPr>
          <w:rFonts w:eastAsiaTheme="minorEastAsia"/>
          <w:szCs w:val="28"/>
        </w:rPr>
        <w:t xml:space="preserve"> го избягва. </w:t>
      </w:r>
      <w:r w:rsidR="00000277" w:rsidRPr="00315E5F">
        <w:rPr>
          <w:rFonts w:eastAsiaTheme="minorEastAsia"/>
          <w:szCs w:val="28"/>
        </w:rPr>
        <w:t xml:space="preserve">Акцент върху парадоксите и влиянието им върху </w:t>
      </w:r>
      <w:r w:rsidR="00273455" w:rsidRPr="00315E5F">
        <w:rPr>
          <w:rFonts w:eastAsiaTheme="minorEastAsia"/>
          <w:szCs w:val="28"/>
        </w:rPr>
        <w:t>математиката</w:t>
      </w:r>
      <w:r w:rsidR="00000277" w:rsidRPr="00315E5F">
        <w:rPr>
          <w:rFonts w:eastAsiaTheme="minorEastAsia"/>
          <w:szCs w:val="28"/>
        </w:rPr>
        <w:t xml:space="preserve">, както </w:t>
      </w:r>
      <w:r w:rsidR="00400EA9">
        <w:rPr>
          <w:rFonts w:eastAsiaTheme="minorEastAsia"/>
          <w:szCs w:val="28"/>
        </w:rPr>
        <w:t xml:space="preserve">и </w:t>
      </w:r>
      <w:r w:rsidR="00273455" w:rsidRPr="00315E5F">
        <w:rPr>
          <w:rFonts w:eastAsiaTheme="minorEastAsia"/>
          <w:szCs w:val="28"/>
        </w:rPr>
        <w:t>приложението им в обучението по математика</w:t>
      </w:r>
      <w:r w:rsidR="00000277" w:rsidRPr="00315E5F">
        <w:rPr>
          <w:rFonts w:eastAsiaTheme="minorEastAsia"/>
          <w:szCs w:val="28"/>
        </w:rPr>
        <w:t xml:space="preserve"> </w:t>
      </w:r>
      <w:r w:rsidR="00273455" w:rsidRPr="00315E5F">
        <w:rPr>
          <w:rFonts w:eastAsiaTheme="minorEastAsia"/>
          <w:szCs w:val="28"/>
        </w:rPr>
        <w:t xml:space="preserve">и философия </w:t>
      </w:r>
      <w:r w:rsidR="00000277" w:rsidRPr="00315E5F">
        <w:rPr>
          <w:rFonts w:eastAsiaTheme="minorEastAsia"/>
          <w:szCs w:val="28"/>
        </w:rPr>
        <w:t>са представени в</w:t>
      </w:r>
      <w:r w:rsidR="009C1C75" w:rsidRPr="00315E5F">
        <w:rPr>
          <w:rFonts w:eastAsiaTheme="minorEastAsia"/>
          <w:szCs w:val="28"/>
        </w:rPr>
        <w:t xml:space="preserve"> изследване </w:t>
      </w:r>
      <w:r w:rsidR="00000277" w:rsidRPr="00315E5F">
        <w:rPr>
          <w:rFonts w:eastAsiaTheme="minorEastAsia"/>
          <w:szCs w:val="28"/>
        </w:rPr>
        <w:t xml:space="preserve">на </w:t>
      </w:r>
      <w:r w:rsidR="009C1C75" w:rsidRPr="00315E5F">
        <w:rPr>
          <w:rFonts w:eastAsiaTheme="minorEastAsia"/>
          <w:szCs w:val="28"/>
        </w:rPr>
        <w:t>Колева (2024)</w:t>
      </w:r>
      <w:r w:rsidR="00000277" w:rsidRPr="00315E5F">
        <w:rPr>
          <w:rFonts w:eastAsiaTheme="minorEastAsia"/>
          <w:szCs w:val="28"/>
        </w:rPr>
        <w:t>.</w:t>
      </w:r>
      <w:r w:rsidR="009C1C75" w:rsidRPr="00273455">
        <w:rPr>
          <w:rFonts w:eastAsiaTheme="minorEastAsia"/>
          <w:szCs w:val="28"/>
        </w:rPr>
        <w:t xml:space="preserve"> </w:t>
      </w:r>
    </w:p>
    <w:p w14:paraId="2CD133BC" w14:textId="1615FC83" w:rsidR="00B3091F" w:rsidRPr="00B3091F" w:rsidRDefault="00F07021" w:rsidP="00B40687">
      <w:pPr>
        <w:ind w:firstLine="567"/>
        <w:jc w:val="both"/>
        <w:rPr>
          <w:szCs w:val="28"/>
        </w:rPr>
      </w:pPr>
      <w:r w:rsidRPr="00F07021">
        <w:rPr>
          <w:rFonts w:eastAsiaTheme="minorEastAsia"/>
          <w:szCs w:val="28"/>
        </w:rPr>
        <w:t>Онова, което отличава в най-висока степен съвременната математика е успешният опит за нейната формализация, своеобразен връх на която се явява аксиоматичната теория на множествата ZFC.</w:t>
      </w:r>
    </w:p>
    <w:p w14:paraId="0586E0B0" w14:textId="77777777" w:rsidR="000A213F" w:rsidRDefault="000A213F" w:rsidP="00B40687">
      <w:pPr>
        <w:ind w:firstLine="567"/>
        <w:jc w:val="both"/>
        <w:rPr>
          <w:b/>
          <w:szCs w:val="28"/>
        </w:rPr>
      </w:pPr>
    </w:p>
    <w:p w14:paraId="3A07BFAC" w14:textId="3ACDD591" w:rsidR="007E2105" w:rsidRPr="0022685B" w:rsidRDefault="007E2105" w:rsidP="00B40687">
      <w:pPr>
        <w:ind w:firstLine="567"/>
        <w:jc w:val="both"/>
        <w:rPr>
          <w:b/>
          <w:szCs w:val="28"/>
        </w:rPr>
      </w:pPr>
      <w:r w:rsidRPr="0022685B">
        <w:rPr>
          <w:b/>
          <w:szCs w:val="28"/>
        </w:rPr>
        <w:t>ЛИТЕРАТУРА:</w:t>
      </w:r>
    </w:p>
    <w:p w14:paraId="55DA41A6" w14:textId="195466FA" w:rsidR="00E92526" w:rsidRDefault="00E92526" w:rsidP="000A213F">
      <w:pPr>
        <w:numPr>
          <w:ilvl w:val="0"/>
          <w:numId w:val="2"/>
        </w:numPr>
        <w:tabs>
          <w:tab w:val="clear" w:pos="720"/>
          <w:tab w:val="num" w:pos="851"/>
        </w:tabs>
        <w:ind w:left="0" w:firstLine="567"/>
        <w:jc w:val="both"/>
        <w:rPr>
          <w:szCs w:val="28"/>
          <w:lang w:val="ru-RU"/>
        </w:rPr>
      </w:pPr>
      <w:bookmarkStart w:id="0" w:name="_Hlk235008905"/>
      <w:r>
        <w:rPr>
          <w:szCs w:val="28"/>
          <w:lang w:val="ru-RU"/>
        </w:rPr>
        <w:t xml:space="preserve">КОЛЕВА, Камелия. </w:t>
      </w:r>
      <w:r w:rsidRPr="00E92526">
        <w:rPr>
          <w:szCs w:val="28"/>
        </w:rPr>
        <w:t>Синергия между математика и философия чрез парадокси</w:t>
      </w:r>
      <w:r>
        <w:rPr>
          <w:szCs w:val="28"/>
        </w:rPr>
        <w:t>.</w:t>
      </w:r>
      <w:r w:rsidR="00102936">
        <w:rPr>
          <w:szCs w:val="28"/>
        </w:rPr>
        <w:t xml:space="preserve"> </w:t>
      </w:r>
      <w:r w:rsidR="00AB3882">
        <w:rPr>
          <w:szCs w:val="28"/>
        </w:rPr>
        <w:t>//</w:t>
      </w:r>
      <w:r w:rsidR="00102936">
        <w:rPr>
          <w:szCs w:val="28"/>
        </w:rPr>
        <w:t xml:space="preserve"> </w:t>
      </w:r>
      <w:r w:rsidRPr="00D9111B">
        <w:rPr>
          <w:i/>
          <w:iCs/>
          <w:szCs w:val="28"/>
        </w:rPr>
        <w:t xml:space="preserve">Сборник доклади от </w:t>
      </w:r>
      <w:r w:rsidRPr="00E92526">
        <w:rPr>
          <w:i/>
          <w:iCs/>
          <w:szCs w:val="28"/>
        </w:rPr>
        <w:t xml:space="preserve">Годишната университетска научна </w:t>
      </w:r>
      <w:r w:rsidRPr="00E92526">
        <w:rPr>
          <w:i/>
          <w:iCs/>
          <w:szCs w:val="28"/>
        </w:rPr>
        <w:lastRenderedPageBreak/>
        <w:t>конференция на НВУ „Васил Левски"</w:t>
      </w:r>
      <w:r w:rsidRPr="00E92526">
        <w:rPr>
          <w:szCs w:val="28"/>
        </w:rPr>
        <w:t>, Том 6, Научно направление „Педагогически науки", В. Търново: Издателски комплекс на НВУ „В. Левски", 2024, сс.131-144, ISSN 1314-1937</w:t>
      </w:r>
      <w:r w:rsidR="00DB5DFC">
        <w:rPr>
          <w:szCs w:val="28"/>
        </w:rPr>
        <w:t>.</w:t>
      </w:r>
    </w:p>
    <w:p w14:paraId="778F6D53" w14:textId="61C4CC30" w:rsidR="008E4A34" w:rsidRPr="008E4A34" w:rsidRDefault="008E4A34" w:rsidP="000A213F">
      <w:pPr>
        <w:numPr>
          <w:ilvl w:val="0"/>
          <w:numId w:val="2"/>
        </w:numPr>
        <w:tabs>
          <w:tab w:val="clear" w:pos="720"/>
          <w:tab w:val="num" w:pos="851"/>
        </w:tabs>
        <w:ind w:left="0" w:firstLine="567"/>
        <w:jc w:val="both"/>
        <w:rPr>
          <w:szCs w:val="28"/>
          <w:lang w:val="ru-RU"/>
        </w:rPr>
      </w:pPr>
      <w:r w:rsidRPr="008E4A34">
        <w:rPr>
          <w:szCs w:val="28"/>
          <w:lang w:val="ru-RU"/>
        </w:rPr>
        <w:t xml:space="preserve">КОЛМОГОРОВ, Андрей Н., Сергей В. ФОМИН. </w:t>
      </w:r>
      <w:r w:rsidRPr="008E4A34">
        <w:rPr>
          <w:i/>
          <w:iCs/>
          <w:szCs w:val="28"/>
          <w:lang w:val="ru-RU"/>
        </w:rPr>
        <w:t>Элементы теории функций и функционального анализа</w:t>
      </w:r>
      <w:r w:rsidRPr="008E4A34">
        <w:rPr>
          <w:szCs w:val="28"/>
          <w:lang w:val="ru-RU"/>
        </w:rPr>
        <w:t>. 4-е изд. Москва: Наука, 1976. 544 с.</w:t>
      </w:r>
    </w:p>
    <w:p w14:paraId="5461F3A0" w14:textId="1AD29A80" w:rsidR="008E4A34" w:rsidRPr="008E4A34" w:rsidRDefault="008E4A34" w:rsidP="000A213F">
      <w:pPr>
        <w:numPr>
          <w:ilvl w:val="0"/>
          <w:numId w:val="2"/>
        </w:numPr>
        <w:tabs>
          <w:tab w:val="clear" w:pos="720"/>
          <w:tab w:val="num" w:pos="851"/>
        </w:tabs>
        <w:ind w:left="0" w:firstLine="567"/>
        <w:jc w:val="both"/>
        <w:rPr>
          <w:szCs w:val="28"/>
          <w:lang w:val="ru-RU"/>
        </w:rPr>
      </w:pPr>
      <w:r w:rsidRPr="008E4A34">
        <w:rPr>
          <w:szCs w:val="28"/>
          <w:lang w:val="ru-RU"/>
        </w:rPr>
        <w:t xml:space="preserve">КУРАТОВСКИЙ, Казимир, Анджей МОСТОВСКИЙ. </w:t>
      </w:r>
      <w:r w:rsidRPr="008E4A34">
        <w:rPr>
          <w:i/>
          <w:iCs/>
          <w:szCs w:val="28"/>
          <w:lang w:val="ru-RU"/>
        </w:rPr>
        <w:t>Теория множеств</w:t>
      </w:r>
      <w:r w:rsidRPr="008E4A34">
        <w:rPr>
          <w:szCs w:val="28"/>
          <w:lang w:val="ru-RU"/>
        </w:rPr>
        <w:t>. Перевод с английского М. И. Кратко. Москва: Мир</w:t>
      </w:r>
      <w:r w:rsidRPr="00B40687">
        <w:rPr>
          <w:szCs w:val="28"/>
          <w:lang w:val="ru-RU"/>
        </w:rPr>
        <w:t>, 1970.</w:t>
      </w:r>
      <w:r w:rsidRPr="008E4A34">
        <w:rPr>
          <w:szCs w:val="28"/>
          <w:lang w:val="ru-RU"/>
        </w:rPr>
        <w:t xml:space="preserve"> 416 с.</w:t>
      </w:r>
    </w:p>
    <w:p w14:paraId="3F3B1177" w14:textId="0F228718" w:rsidR="008E4A34" w:rsidRPr="008E4A34" w:rsidRDefault="008E4A34" w:rsidP="000A213F">
      <w:pPr>
        <w:numPr>
          <w:ilvl w:val="0"/>
          <w:numId w:val="2"/>
        </w:numPr>
        <w:tabs>
          <w:tab w:val="clear" w:pos="720"/>
          <w:tab w:val="num" w:pos="851"/>
        </w:tabs>
        <w:ind w:left="0" w:firstLine="567"/>
        <w:jc w:val="both"/>
        <w:rPr>
          <w:szCs w:val="28"/>
          <w:lang w:val="ru-RU"/>
        </w:rPr>
      </w:pPr>
      <w:r w:rsidRPr="008E4A34">
        <w:rPr>
          <w:szCs w:val="28"/>
          <w:lang w:val="ru-RU"/>
        </w:rPr>
        <w:t xml:space="preserve">НАТАНСОН, Исидор П. </w:t>
      </w:r>
      <w:r w:rsidRPr="008E4A34">
        <w:rPr>
          <w:i/>
          <w:iCs/>
          <w:szCs w:val="28"/>
          <w:lang w:val="ru-RU"/>
        </w:rPr>
        <w:t>Теория функций вещественной переменной</w:t>
      </w:r>
      <w:r w:rsidRPr="008E4A34">
        <w:rPr>
          <w:szCs w:val="28"/>
          <w:lang w:val="ru-RU"/>
        </w:rPr>
        <w:t xml:space="preserve">. 3-е изд. Москва: Наука, 1974. 480 с. </w:t>
      </w:r>
    </w:p>
    <w:p w14:paraId="74A07EC0" w14:textId="58808DC2" w:rsidR="008E4A34" w:rsidRPr="008E4A34" w:rsidRDefault="008E4A34" w:rsidP="000A213F">
      <w:pPr>
        <w:numPr>
          <w:ilvl w:val="0"/>
          <w:numId w:val="2"/>
        </w:numPr>
        <w:tabs>
          <w:tab w:val="clear" w:pos="720"/>
          <w:tab w:val="num" w:pos="851"/>
        </w:tabs>
        <w:ind w:left="0" w:firstLine="567"/>
        <w:jc w:val="both"/>
        <w:rPr>
          <w:szCs w:val="28"/>
        </w:rPr>
      </w:pPr>
      <w:r w:rsidRPr="008E4A34">
        <w:rPr>
          <w:szCs w:val="28"/>
        </w:rPr>
        <w:t xml:space="preserve">САРИЕВ, Андрей К. </w:t>
      </w:r>
      <w:r w:rsidRPr="008E4A34">
        <w:rPr>
          <w:i/>
          <w:iCs/>
          <w:szCs w:val="28"/>
        </w:rPr>
        <w:t>Аксиоматична теория на множествата</w:t>
      </w:r>
      <w:r w:rsidRPr="008E4A34">
        <w:rPr>
          <w:szCs w:val="28"/>
        </w:rPr>
        <w:t xml:space="preserve"> [онлайн]. София: СУ „Св. Климент Охридски“, 2022 [прегледан 15 юли 2026].</w:t>
      </w:r>
      <w:r w:rsidR="00BD20ED" w:rsidRPr="00BD20ED">
        <w:rPr>
          <w:szCs w:val="28"/>
          <w:lang w:val="ru-RU"/>
        </w:rPr>
        <w:t xml:space="preserve"> </w:t>
      </w:r>
      <w:r w:rsidR="00BD20ED">
        <w:rPr>
          <w:szCs w:val="28"/>
        </w:rPr>
        <w:t>Начин на достъп:</w:t>
      </w:r>
      <w:r w:rsidRPr="008E4A34">
        <w:rPr>
          <w:szCs w:val="28"/>
        </w:rPr>
        <w:t xml:space="preserve"> </w:t>
      </w:r>
      <w:hyperlink r:id="rId10" w:history="1">
        <w:r w:rsidR="00BD20ED" w:rsidRPr="00D44333">
          <w:rPr>
            <w:rStyle w:val="af"/>
            <w:szCs w:val="28"/>
          </w:rPr>
          <w:t>https://store.fmi.uni-sofia.bg/fmi/logic/tm.html</w:t>
        </w:r>
      </w:hyperlink>
      <w:r w:rsidR="00BD20ED">
        <w:rPr>
          <w:szCs w:val="28"/>
        </w:rPr>
        <w:t xml:space="preserve"> </w:t>
      </w:r>
    </w:p>
    <w:p w14:paraId="78CB8415" w14:textId="3834ABF2" w:rsidR="008E4A34" w:rsidRPr="008E4A34" w:rsidRDefault="008E4A34" w:rsidP="000A213F">
      <w:pPr>
        <w:numPr>
          <w:ilvl w:val="0"/>
          <w:numId w:val="2"/>
        </w:numPr>
        <w:tabs>
          <w:tab w:val="clear" w:pos="720"/>
          <w:tab w:val="num" w:pos="851"/>
        </w:tabs>
        <w:ind w:left="0" w:firstLine="567"/>
        <w:jc w:val="both"/>
        <w:rPr>
          <w:szCs w:val="28"/>
          <w:lang w:val="en-US"/>
        </w:rPr>
      </w:pPr>
      <w:r w:rsidRPr="008E4A34">
        <w:rPr>
          <w:szCs w:val="28"/>
          <w:lang w:val="en-US"/>
        </w:rPr>
        <w:t xml:space="preserve">HALBEISEN, Lorenz J. </w:t>
      </w:r>
      <w:r w:rsidRPr="008E4A34">
        <w:rPr>
          <w:i/>
          <w:iCs/>
          <w:szCs w:val="28"/>
          <w:lang w:val="en-US"/>
        </w:rPr>
        <w:t>Combinatorial Set Theory: With a Gentle Introduction to Forcing</w:t>
      </w:r>
      <w:r w:rsidRPr="008E4A34">
        <w:rPr>
          <w:szCs w:val="28"/>
          <w:lang w:val="en-US"/>
        </w:rPr>
        <w:t xml:space="preserve">. 2nd ed. London: Springer-Verlag, 2017. 583 p. (Springer Monographs in Mathematics). ISBN 978-3-319-60230-1. DOI 10.1007/978-3-319-60231-8. </w:t>
      </w:r>
    </w:p>
    <w:p w14:paraId="6950F780" w14:textId="6258520C" w:rsidR="008E4A34" w:rsidRPr="008E4A34" w:rsidRDefault="008E4A34" w:rsidP="000A213F">
      <w:pPr>
        <w:numPr>
          <w:ilvl w:val="0"/>
          <w:numId w:val="2"/>
        </w:numPr>
        <w:tabs>
          <w:tab w:val="clear" w:pos="720"/>
          <w:tab w:val="num" w:pos="851"/>
        </w:tabs>
        <w:ind w:left="0" w:firstLine="567"/>
        <w:jc w:val="both"/>
        <w:rPr>
          <w:szCs w:val="28"/>
          <w:lang w:val="en-US"/>
        </w:rPr>
      </w:pPr>
      <w:r w:rsidRPr="008E4A34">
        <w:rPr>
          <w:szCs w:val="28"/>
          <w:lang w:val="en-US"/>
        </w:rPr>
        <w:t xml:space="preserve">HALMOS, Paul R. </w:t>
      </w:r>
      <w:r w:rsidRPr="008E4A34">
        <w:rPr>
          <w:i/>
          <w:iCs/>
          <w:szCs w:val="28"/>
          <w:lang w:val="en-US"/>
        </w:rPr>
        <w:t>Naïve set theory</w:t>
      </w:r>
      <w:r w:rsidRPr="008E4A34">
        <w:rPr>
          <w:szCs w:val="28"/>
          <w:lang w:val="en-US"/>
        </w:rPr>
        <w:t xml:space="preserve">. New York: Springer-Verlag, 1974. 104 p. (Undergraduate Texts in Mathematics). ISBN 0-387-90092-6. </w:t>
      </w:r>
    </w:p>
    <w:p w14:paraId="4D0B3ADE" w14:textId="18F1C6E5" w:rsidR="008E4A34" w:rsidRPr="008E4A34" w:rsidRDefault="008E4A34" w:rsidP="000A213F">
      <w:pPr>
        <w:numPr>
          <w:ilvl w:val="0"/>
          <w:numId w:val="2"/>
        </w:numPr>
        <w:tabs>
          <w:tab w:val="clear" w:pos="720"/>
          <w:tab w:val="num" w:pos="851"/>
        </w:tabs>
        <w:ind w:left="0" w:firstLine="567"/>
        <w:jc w:val="both"/>
        <w:rPr>
          <w:szCs w:val="28"/>
          <w:lang w:val="en-US"/>
        </w:rPr>
      </w:pPr>
      <w:r w:rsidRPr="008E4A34">
        <w:rPr>
          <w:szCs w:val="28"/>
          <w:lang w:val="en-US"/>
        </w:rPr>
        <w:t xml:space="preserve">HUGHES, Patrick, George BRECHT. </w:t>
      </w:r>
      <w:r w:rsidRPr="008E4A34">
        <w:rPr>
          <w:i/>
          <w:iCs/>
          <w:szCs w:val="28"/>
          <w:lang w:val="en-US"/>
        </w:rPr>
        <w:t>Vicious Circles and Infinity: A Panoply of Paradoxes</w:t>
      </w:r>
      <w:r w:rsidRPr="008E4A34">
        <w:rPr>
          <w:szCs w:val="28"/>
          <w:lang w:val="en-US"/>
        </w:rPr>
        <w:t>. London: Jonathan Cape Ltd, 197</w:t>
      </w:r>
      <w:r w:rsidR="00511543">
        <w:rPr>
          <w:szCs w:val="28"/>
          <w:lang w:val="en-US"/>
        </w:rPr>
        <w:t>6</w:t>
      </w:r>
      <w:r w:rsidRPr="008E4A34">
        <w:rPr>
          <w:szCs w:val="28"/>
          <w:lang w:val="en-US"/>
        </w:rPr>
        <w:t>. 1</w:t>
      </w:r>
      <w:r w:rsidR="00B753E4">
        <w:rPr>
          <w:szCs w:val="28"/>
          <w:lang w:val="en-US"/>
        </w:rPr>
        <w:t>12</w:t>
      </w:r>
      <w:r w:rsidRPr="008E4A34">
        <w:rPr>
          <w:szCs w:val="28"/>
          <w:lang w:val="en-US"/>
        </w:rPr>
        <w:t xml:space="preserve"> p. ISBN 0-224-01186-3. </w:t>
      </w:r>
    </w:p>
    <w:p w14:paraId="42DE42C5" w14:textId="0A34EC8F" w:rsidR="008E4A34" w:rsidRPr="008E4A34" w:rsidRDefault="008E4A34" w:rsidP="000A213F">
      <w:pPr>
        <w:numPr>
          <w:ilvl w:val="0"/>
          <w:numId w:val="2"/>
        </w:numPr>
        <w:tabs>
          <w:tab w:val="clear" w:pos="720"/>
          <w:tab w:val="num" w:pos="993"/>
        </w:tabs>
        <w:ind w:left="0" w:firstLine="567"/>
        <w:jc w:val="both"/>
        <w:rPr>
          <w:szCs w:val="28"/>
          <w:lang w:val="en-US"/>
        </w:rPr>
      </w:pPr>
      <w:r w:rsidRPr="008E4A34">
        <w:rPr>
          <w:szCs w:val="28"/>
          <w:lang w:val="en-US"/>
        </w:rPr>
        <w:t xml:space="preserve">JOHNSTONE, Peter T. </w:t>
      </w:r>
      <w:r w:rsidRPr="008E4A34">
        <w:rPr>
          <w:i/>
          <w:iCs/>
          <w:szCs w:val="28"/>
          <w:lang w:val="en-US"/>
        </w:rPr>
        <w:t>Notes on logic and set theory</w:t>
      </w:r>
      <w:r w:rsidRPr="008E4A34">
        <w:rPr>
          <w:szCs w:val="28"/>
          <w:lang w:val="en-US"/>
        </w:rPr>
        <w:t xml:space="preserve">. Cambridge: Cambridge University Press, 1987. 111 p. ISBN 0-521-33502-7. </w:t>
      </w:r>
    </w:p>
    <w:p w14:paraId="74A975C8" w14:textId="1CAFD3F3" w:rsidR="008E4A34" w:rsidRPr="008E4A34" w:rsidRDefault="008E4A34" w:rsidP="000A213F">
      <w:pPr>
        <w:numPr>
          <w:ilvl w:val="0"/>
          <w:numId w:val="2"/>
        </w:numPr>
        <w:tabs>
          <w:tab w:val="clear" w:pos="720"/>
          <w:tab w:val="num" w:pos="993"/>
        </w:tabs>
        <w:ind w:left="0" w:firstLine="567"/>
        <w:jc w:val="both"/>
        <w:rPr>
          <w:szCs w:val="28"/>
          <w:lang w:val="en-US"/>
        </w:rPr>
      </w:pPr>
      <w:r w:rsidRPr="008E4A34">
        <w:rPr>
          <w:szCs w:val="28"/>
          <w:lang w:val="en-US"/>
        </w:rPr>
        <w:t xml:space="preserve">MENDELSON, Elliott. </w:t>
      </w:r>
      <w:r w:rsidRPr="008E4A34">
        <w:rPr>
          <w:i/>
          <w:iCs/>
          <w:szCs w:val="28"/>
          <w:lang w:val="en-US"/>
        </w:rPr>
        <w:t>Introduction to Mathematical Logic</w:t>
      </w:r>
      <w:r w:rsidRPr="008E4A34">
        <w:rPr>
          <w:szCs w:val="28"/>
          <w:lang w:val="en-US"/>
        </w:rPr>
        <w:t xml:space="preserve">. 5th ed. Boca </w:t>
      </w:r>
      <w:proofErr w:type="spellStart"/>
      <w:proofErr w:type="gramStart"/>
      <w:r w:rsidRPr="008E4A34">
        <w:rPr>
          <w:szCs w:val="28"/>
          <w:lang w:val="en-US"/>
        </w:rPr>
        <w:t>Raton:Chapman</w:t>
      </w:r>
      <w:proofErr w:type="spellEnd"/>
      <w:proofErr w:type="gramEnd"/>
      <w:r w:rsidRPr="008E4A34">
        <w:rPr>
          <w:szCs w:val="28"/>
          <w:lang w:val="en-US"/>
        </w:rPr>
        <w:t xml:space="preserve"> &amp; Hall / CRC Press, 2010. 469 p. ISBN 978-1-58488-876-5.</w:t>
      </w:r>
    </w:p>
    <w:p w14:paraId="1BE2B338" w14:textId="049AC6D6" w:rsidR="00E6128D" w:rsidRDefault="008E4A34" w:rsidP="000A213F">
      <w:pPr>
        <w:numPr>
          <w:ilvl w:val="0"/>
          <w:numId w:val="2"/>
        </w:numPr>
        <w:tabs>
          <w:tab w:val="clear" w:pos="720"/>
          <w:tab w:val="num" w:pos="993"/>
        </w:tabs>
        <w:ind w:left="0" w:firstLine="567"/>
        <w:jc w:val="both"/>
        <w:rPr>
          <w:szCs w:val="28"/>
          <w:lang w:val="en-US"/>
        </w:rPr>
      </w:pPr>
      <w:r w:rsidRPr="008E4A34">
        <w:rPr>
          <w:szCs w:val="28"/>
          <w:lang w:val="en-US"/>
        </w:rPr>
        <w:t xml:space="preserve">MOERDIJK, Ieke, Jaap VAN OOSTEN. </w:t>
      </w:r>
      <w:r w:rsidRPr="008E4A34">
        <w:rPr>
          <w:i/>
          <w:iCs/>
          <w:szCs w:val="28"/>
          <w:lang w:val="en-US"/>
        </w:rPr>
        <w:t>Sets, Models and Proofs</w:t>
      </w:r>
      <w:r w:rsidRPr="008E4A34">
        <w:rPr>
          <w:szCs w:val="28"/>
          <w:lang w:val="en-US"/>
        </w:rPr>
        <w:t>. Cham: Springer Nature Switzerland AG, 2018. 14</w:t>
      </w:r>
      <w:r w:rsidR="00474699">
        <w:rPr>
          <w:szCs w:val="28"/>
          <w:lang w:val="en-US"/>
        </w:rPr>
        <w:t>1</w:t>
      </w:r>
      <w:r w:rsidRPr="008E4A34">
        <w:rPr>
          <w:szCs w:val="28"/>
          <w:lang w:val="en-US"/>
        </w:rPr>
        <w:t xml:space="preserve"> p. (Springer Undergraduate Mathematics Series). ISBN 978-3-319-92413-7.</w:t>
      </w:r>
    </w:p>
    <w:p w14:paraId="1977D157" w14:textId="6AA90EBB" w:rsidR="00754663" w:rsidRPr="00754663" w:rsidRDefault="00754663" w:rsidP="00754663">
      <w:pPr>
        <w:numPr>
          <w:ilvl w:val="0"/>
          <w:numId w:val="2"/>
        </w:numPr>
        <w:tabs>
          <w:tab w:val="clear" w:pos="720"/>
          <w:tab w:val="num" w:pos="993"/>
        </w:tabs>
        <w:ind w:left="0" w:firstLine="567"/>
        <w:jc w:val="both"/>
        <w:rPr>
          <w:szCs w:val="28"/>
          <w:lang w:val="en-US"/>
        </w:rPr>
      </w:pPr>
      <w:r w:rsidRPr="008E4A34">
        <w:rPr>
          <w:szCs w:val="28"/>
          <w:lang w:val="en-US"/>
        </w:rPr>
        <w:t xml:space="preserve">VAN HEIJENOORT, Jean. </w:t>
      </w:r>
      <w:r w:rsidRPr="008E4A34">
        <w:rPr>
          <w:i/>
          <w:iCs/>
          <w:szCs w:val="28"/>
          <w:lang w:val="en-US"/>
        </w:rPr>
        <w:t>From Frege to Gödel: A Source Book in Mathematical Logic, 1879–1931</w:t>
      </w:r>
      <w:r w:rsidRPr="008E4A34">
        <w:rPr>
          <w:szCs w:val="28"/>
          <w:lang w:val="en-US"/>
        </w:rPr>
        <w:t xml:space="preserve">. Cambridge: Harvard University Press, 1967. 664 p. </w:t>
      </w:r>
    </w:p>
    <w:bookmarkEnd w:id="0"/>
    <w:p w14:paraId="5AE92849" w14:textId="77777777" w:rsidR="008E4A34" w:rsidRDefault="008E4A34" w:rsidP="00B40687">
      <w:pPr>
        <w:ind w:firstLine="567"/>
        <w:jc w:val="both"/>
        <w:rPr>
          <w:szCs w:val="28"/>
        </w:rPr>
      </w:pPr>
    </w:p>
    <w:p w14:paraId="29BDF6B3" w14:textId="77777777" w:rsidR="0058664E" w:rsidRPr="0058664E" w:rsidRDefault="0058664E" w:rsidP="00B40687">
      <w:pPr>
        <w:ind w:firstLine="567"/>
        <w:jc w:val="both"/>
        <w:rPr>
          <w:i/>
          <w:iCs/>
          <w:sz w:val="24"/>
        </w:rPr>
      </w:pPr>
      <w:bookmarkStart w:id="1" w:name="_Hlk193797667"/>
      <w:r w:rsidRPr="0058664E">
        <w:rPr>
          <w:i/>
          <w:iCs/>
          <w:sz w:val="24"/>
        </w:rPr>
        <w:t>Димитър Петков Цветков, Професор д-р</w:t>
      </w:r>
    </w:p>
    <w:p w14:paraId="77AE0192" w14:textId="77777777" w:rsidR="0058664E" w:rsidRPr="0058664E" w:rsidRDefault="0058664E" w:rsidP="00B40687">
      <w:pPr>
        <w:ind w:firstLine="567"/>
        <w:jc w:val="both"/>
        <w:rPr>
          <w:i/>
          <w:iCs/>
          <w:sz w:val="24"/>
        </w:rPr>
      </w:pPr>
      <w:r w:rsidRPr="0058664E">
        <w:rPr>
          <w:i/>
          <w:iCs/>
          <w:sz w:val="24"/>
        </w:rPr>
        <w:t>GSM: 0876 777 870</w:t>
      </w:r>
    </w:p>
    <w:p w14:paraId="697F485B" w14:textId="39589930" w:rsidR="0058664E" w:rsidRPr="0058664E" w:rsidRDefault="0058664E" w:rsidP="00B40687">
      <w:pPr>
        <w:ind w:firstLine="567"/>
        <w:jc w:val="both"/>
        <w:rPr>
          <w:i/>
          <w:iCs/>
          <w:sz w:val="24"/>
        </w:rPr>
      </w:pPr>
      <w:r w:rsidRPr="0058664E">
        <w:rPr>
          <w:i/>
          <w:iCs/>
          <w:sz w:val="24"/>
        </w:rPr>
        <w:t>e-</w:t>
      </w:r>
      <w:proofErr w:type="spellStart"/>
      <w:r w:rsidRPr="0058664E">
        <w:rPr>
          <w:i/>
          <w:iCs/>
          <w:sz w:val="24"/>
        </w:rPr>
        <w:t>mail</w:t>
      </w:r>
      <w:proofErr w:type="spellEnd"/>
      <w:r w:rsidRPr="0058664E">
        <w:rPr>
          <w:i/>
          <w:iCs/>
          <w:sz w:val="24"/>
        </w:rPr>
        <w:t xml:space="preserve">: </w:t>
      </w:r>
      <w:hyperlink r:id="rId11" w:history="1">
        <w:r w:rsidR="005159F5" w:rsidRPr="0058664E">
          <w:rPr>
            <w:rStyle w:val="af"/>
            <w:i/>
            <w:iCs/>
            <w:sz w:val="24"/>
          </w:rPr>
          <w:t>dimiter.petkov.tsvetkov@gmail.com</w:t>
        </w:r>
      </w:hyperlink>
    </w:p>
    <w:p w14:paraId="5307B0E3" w14:textId="77777777" w:rsidR="0058664E" w:rsidRPr="0058664E" w:rsidRDefault="0058664E" w:rsidP="00B40687">
      <w:pPr>
        <w:ind w:firstLine="567"/>
        <w:jc w:val="both"/>
        <w:rPr>
          <w:i/>
          <w:iCs/>
          <w:sz w:val="24"/>
        </w:rPr>
      </w:pPr>
    </w:p>
    <w:p w14:paraId="6919C888" w14:textId="77777777" w:rsidR="0058664E" w:rsidRPr="0058664E" w:rsidRDefault="0058664E" w:rsidP="00B40687">
      <w:pPr>
        <w:ind w:firstLine="567"/>
        <w:jc w:val="both"/>
        <w:rPr>
          <w:i/>
          <w:iCs/>
          <w:sz w:val="24"/>
        </w:rPr>
      </w:pPr>
      <w:r w:rsidRPr="0058664E">
        <w:rPr>
          <w:i/>
          <w:iCs/>
          <w:sz w:val="24"/>
        </w:rPr>
        <w:t>Ралица Любомирова Ангелова-Славова, Доцент д-р</w:t>
      </w:r>
    </w:p>
    <w:p w14:paraId="1D2F01F8" w14:textId="77777777" w:rsidR="0058664E" w:rsidRPr="0058664E" w:rsidRDefault="0058664E" w:rsidP="00B40687">
      <w:pPr>
        <w:ind w:firstLine="567"/>
        <w:jc w:val="both"/>
        <w:rPr>
          <w:i/>
          <w:iCs/>
          <w:sz w:val="24"/>
        </w:rPr>
      </w:pPr>
      <w:r w:rsidRPr="0058664E">
        <w:rPr>
          <w:i/>
          <w:iCs/>
          <w:sz w:val="24"/>
        </w:rPr>
        <w:t>GSM: 0886 330 823</w:t>
      </w:r>
    </w:p>
    <w:p w14:paraId="2F6B4489" w14:textId="77777777" w:rsidR="0058664E" w:rsidRPr="0058664E" w:rsidRDefault="0058664E" w:rsidP="00B40687">
      <w:pPr>
        <w:ind w:firstLine="567"/>
        <w:jc w:val="both"/>
        <w:rPr>
          <w:i/>
          <w:iCs/>
          <w:sz w:val="24"/>
          <w:u w:val="single"/>
        </w:rPr>
      </w:pPr>
      <w:r w:rsidRPr="0058664E">
        <w:rPr>
          <w:i/>
          <w:iCs/>
          <w:sz w:val="24"/>
        </w:rPr>
        <w:t>e-</w:t>
      </w:r>
      <w:proofErr w:type="spellStart"/>
      <w:r w:rsidRPr="0058664E">
        <w:rPr>
          <w:i/>
          <w:iCs/>
          <w:sz w:val="24"/>
        </w:rPr>
        <w:t>mail</w:t>
      </w:r>
      <w:proofErr w:type="spellEnd"/>
      <w:r w:rsidRPr="0058664E">
        <w:rPr>
          <w:i/>
          <w:iCs/>
          <w:sz w:val="24"/>
        </w:rPr>
        <w:t xml:space="preserve">: </w:t>
      </w:r>
      <w:hyperlink r:id="rId12" w:history="1">
        <w:r w:rsidRPr="0058664E">
          <w:rPr>
            <w:rStyle w:val="af"/>
            <w:i/>
            <w:iCs/>
            <w:sz w:val="24"/>
          </w:rPr>
          <w:t>r.angelova.slavova@gmail.com</w:t>
        </w:r>
      </w:hyperlink>
    </w:p>
    <w:p w14:paraId="41311383" w14:textId="77777777" w:rsidR="0058664E" w:rsidRPr="0058664E" w:rsidRDefault="0058664E" w:rsidP="00B40687">
      <w:pPr>
        <w:ind w:firstLine="567"/>
        <w:jc w:val="both"/>
        <w:rPr>
          <w:i/>
          <w:iCs/>
          <w:sz w:val="24"/>
          <w:u w:val="single"/>
        </w:rPr>
      </w:pPr>
    </w:p>
    <w:p w14:paraId="12C656F8" w14:textId="77777777" w:rsidR="0058664E" w:rsidRPr="0058664E" w:rsidRDefault="0058664E" w:rsidP="00B40687">
      <w:pPr>
        <w:ind w:firstLine="567"/>
        <w:jc w:val="both"/>
        <w:rPr>
          <w:i/>
          <w:iCs/>
          <w:sz w:val="24"/>
        </w:rPr>
      </w:pPr>
      <w:r w:rsidRPr="0058664E">
        <w:rPr>
          <w:i/>
          <w:iCs/>
          <w:sz w:val="24"/>
        </w:rPr>
        <w:t>Национален военен университет "Васил Левски"</w:t>
      </w:r>
    </w:p>
    <w:p w14:paraId="5E031B6B" w14:textId="77777777" w:rsidR="0058664E" w:rsidRPr="0058664E" w:rsidRDefault="0058664E" w:rsidP="00B40687">
      <w:pPr>
        <w:ind w:firstLine="567"/>
        <w:jc w:val="both"/>
        <w:rPr>
          <w:i/>
          <w:iCs/>
          <w:sz w:val="24"/>
        </w:rPr>
      </w:pPr>
      <w:r w:rsidRPr="0058664E">
        <w:rPr>
          <w:i/>
          <w:iCs/>
          <w:sz w:val="24"/>
        </w:rPr>
        <w:t>Факултет "Логистика и технологии"</w:t>
      </w:r>
    </w:p>
    <w:p w14:paraId="383FC1F8" w14:textId="77777777" w:rsidR="0058664E" w:rsidRPr="0058664E" w:rsidRDefault="0058664E" w:rsidP="00B40687">
      <w:pPr>
        <w:ind w:firstLine="567"/>
        <w:jc w:val="both"/>
        <w:rPr>
          <w:i/>
          <w:iCs/>
          <w:sz w:val="24"/>
        </w:rPr>
      </w:pPr>
      <w:r w:rsidRPr="0058664E">
        <w:rPr>
          <w:i/>
          <w:iCs/>
          <w:sz w:val="24"/>
        </w:rPr>
        <w:t>Катедра "Комуникационни и информационни системи"</w:t>
      </w:r>
    </w:p>
    <w:p w14:paraId="289ED9F7" w14:textId="4B940B34" w:rsidR="00D1767C" w:rsidRPr="00D1767C" w:rsidRDefault="0058664E" w:rsidP="00B40687">
      <w:pPr>
        <w:ind w:firstLine="567"/>
        <w:jc w:val="both"/>
        <w:rPr>
          <w:szCs w:val="28"/>
        </w:rPr>
      </w:pPr>
      <w:r w:rsidRPr="0058664E">
        <w:rPr>
          <w:i/>
          <w:iCs/>
          <w:sz w:val="24"/>
        </w:rPr>
        <w:t>5000 Велико Търново, бул. "България" № 76</w:t>
      </w:r>
      <w:bookmarkEnd w:id="1"/>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BDC94" w14:textId="77777777" w:rsidR="00A917B2" w:rsidRDefault="00A917B2" w:rsidP="00A0193A">
      <w:r>
        <w:separator/>
      </w:r>
    </w:p>
  </w:endnote>
  <w:endnote w:type="continuationSeparator" w:id="0">
    <w:p w14:paraId="6EB5E1FB" w14:textId="77777777" w:rsidR="00A917B2" w:rsidRDefault="00A917B2"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C4B82" w14:textId="77777777" w:rsidR="00A917B2" w:rsidRDefault="00A917B2" w:rsidP="00A0193A">
      <w:r>
        <w:separator/>
      </w:r>
    </w:p>
  </w:footnote>
  <w:footnote w:type="continuationSeparator" w:id="0">
    <w:p w14:paraId="46712917" w14:textId="77777777" w:rsidR="00A917B2" w:rsidRDefault="00A917B2"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5EE835C2"/>
    <w:multiLevelType w:val="multilevel"/>
    <w:tmpl w:val="1AB8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A20491"/>
    <w:multiLevelType w:val="multilevel"/>
    <w:tmpl w:val="A88C9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9363235">
    <w:abstractNumId w:val="0"/>
  </w:num>
  <w:num w:numId="2" w16cid:durableId="142697791">
    <w:abstractNumId w:val="2"/>
  </w:num>
  <w:num w:numId="3" w16cid:durableId="1400202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00277"/>
    <w:rsid w:val="00007F14"/>
    <w:rsid w:val="00051D66"/>
    <w:rsid w:val="000565E7"/>
    <w:rsid w:val="00064AB1"/>
    <w:rsid w:val="00073746"/>
    <w:rsid w:val="0007387D"/>
    <w:rsid w:val="0007719F"/>
    <w:rsid w:val="000A213F"/>
    <w:rsid w:val="000B2FA3"/>
    <w:rsid w:val="000C5DFD"/>
    <w:rsid w:val="000C77B1"/>
    <w:rsid w:val="000E4F56"/>
    <w:rsid w:val="00102936"/>
    <w:rsid w:val="00121F6A"/>
    <w:rsid w:val="00124CF7"/>
    <w:rsid w:val="00127C45"/>
    <w:rsid w:val="001537E6"/>
    <w:rsid w:val="00155CA9"/>
    <w:rsid w:val="001712CF"/>
    <w:rsid w:val="001762C0"/>
    <w:rsid w:val="00193CF5"/>
    <w:rsid w:val="001B5649"/>
    <w:rsid w:val="001E6585"/>
    <w:rsid w:val="001F6E53"/>
    <w:rsid w:val="002023FC"/>
    <w:rsid w:val="002227C6"/>
    <w:rsid w:val="00226429"/>
    <w:rsid w:val="0022685B"/>
    <w:rsid w:val="00237706"/>
    <w:rsid w:val="00241969"/>
    <w:rsid w:val="00245689"/>
    <w:rsid w:val="002521A9"/>
    <w:rsid w:val="002565CF"/>
    <w:rsid w:val="0026135C"/>
    <w:rsid w:val="00261DCD"/>
    <w:rsid w:val="00273455"/>
    <w:rsid w:val="00274819"/>
    <w:rsid w:val="00276C0F"/>
    <w:rsid w:val="002935D1"/>
    <w:rsid w:val="002A0419"/>
    <w:rsid w:val="002A7C9B"/>
    <w:rsid w:val="002B00F1"/>
    <w:rsid w:val="002B1FEE"/>
    <w:rsid w:val="003004BD"/>
    <w:rsid w:val="00315E5F"/>
    <w:rsid w:val="00371186"/>
    <w:rsid w:val="00386A6A"/>
    <w:rsid w:val="003B1F44"/>
    <w:rsid w:val="003E4E40"/>
    <w:rsid w:val="00400EA9"/>
    <w:rsid w:val="00415DF1"/>
    <w:rsid w:val="00432634"/>
    <w:rsid w:val="00474699"/>
    <w:rsid w:val="004A056F"/>
    <w:rsid w:val="004D460F"/>
    <w:rsid w:val="004F589D"/>
    <w:rsid w:val="00501B18"/>
    <w:rsid w:val="00503623"/>
    <w:rsid w:val="00511543"/>
    <w:rsid w:val="005159F5"/>
    <w:rsid w:val="00534842"/>
    <w:rsid w:val="00541D33"/>
    <w:rsid w:val="0058664E"/>
    <w:rsid w:val="005C35F1"/>
    <w:rsid w:val="00611FFB"/>
    <w:rsid w:val="0068049F"/>
    <w:rsid w:val="0068074F"/>
    <w:rsid w:val="00683FEA"/>
    <w:rsid w:val="0068674E"/>
    <w:rsid w:val="00686EAC"/>
    <w:rsid w:val="00694543"/>
    <w:rsid w:val="006A12A2"/>
    <w:rsid w:val="006A3627"/>
    <w:rsid w:val="006A7C1E"/>
    <w:rsid w:val="006B1F60"/>
    <w:rsid w:val="006D7048"/>
    <w:rsid w:val="006F2052"/>
    <w:rsid w:val="007041A3"/>
    <w:rsid w:val="00710DE2"/>
    <w:rsid w:val="007453E2"/>
    <w:rsid w:val="007457E5"/>
    <w:rsid w:val="00754663"/>
    <w:rsid w:val="00755A00"/>
    <w:rsid w:val="00763C2E"/>
    <w:rsid w:val="0077663F"/>
    <w:rsid w:val="007914E9"/>
    <w:rsid w:val="007973BD"/>
    <w:rsid w:val="007B5909"/>
    <w:rsid w:val="007B686C"/>
    <w:rsid w:val="007E2105"/>
    <w:rsid w:val="007E75B2"/>
    <w:rsid w:val="008129C2"/>
    <w:rsid w:val="00814092"/>
    <w:rsid w:val="008652CB"/>
    <w:rsid w:val="00867D80"/>
    <w:rsid w:val="00877F5E"/>
    <w:rsid w:val="008B22A4"/>
    <w:rsid w:val="008B4CAE"/>
    <w:rsid w:val="008B7B8F"/>
    <w:rsid w:val="008C15E8"/>
    <w:rsid w:val="008C7A58"/>
    <w:rsid w:val="008D1109"/>
    <w:rsid w:val="008E4A34"/>
    <w:rsid w:val="008F20D5"/>
    <w:rsid w:val="009003B5"/>
    <w:rsid w:val="00901270"/>
    <w:rsid w:val="0091243D"/>
    <w:rsid w:val="0092009E"/>
    <w:rsid w:val="00925081"/>
    <w:rsid w:val="00936884"/>
    <w:rsid w:val="009375B6"/>
    <w:rsid w:val="00940E4A"/>
    <w:rsid w:val="00957EAF"/>
    <w:rsid w:val="009605D7"/>
    <w:rsid w:val="00967173"/>
    <w:rsid w:val="0098344D"/>
    <w:rsid w:val="00996456"/>
    <w:rsid w:val="009B47A1"/>
    <w:rsid w:val="009C1C75"/>
    <w:rsid w:val="009E6451"/>
    <w:rsid w:val="009F29F2"/>
    <w:rsid w:val="009F6B0F"/>
    <w:rsid w:val="00A0193A"/>
    <w:rsid w:val="00A12F7D"/>
    <w:rsid w:val="00A51397"/>
    <w:rsid w:val="00A775FE"/>
    <w:rsid w:val="00A86955"/>
    <w:rsid w:val="00A8717A"/>
    <w:rsid w:val="00A917B2"/>
    <w:rsid w:val="00AA19FE"/>
    <w:rsid w:val="00AB3882"/>
    <w:rsid w:val="00AE68F0"/>
    <w:rsid w:val="00B15C09"/>
    <w:rsid w:val="00B2207B"/>
    <w:rsid w:val="00B245AD"/>
    <w:rsid w:val="00B3091F"/>
    <w:rsid w:val="00B40687"/>
    <w:rsid w:val="00B41AF1"/>
    <w:rsid w:val="00B601CF"/>
    <w:rsid w:val="00B753E4"/>
    <w:rsid w:val="00B87CE8"/>
    <w:rsid w:val="00B917F5"/>
    <w:rsid w:val="00B936F7"/>
    <w:rsid w:val="00B9433C"/>
    <w:rsid w:val="00B97CDE"/>
    <w:rsid w:val="00BB77DE"/>
    <w:rsid w:val="00BB7EB9"/>
    <w:rsid w:val="00BC2FB1"/>
    <w:rsid w:val="00BD084C"/>
    <w:rsid w:val="00BD20ED"/>
    <w:rsid w:val="00BF5068"/>
    <w:rsid w:val="00C331FE"/>
    <w:rsid w:val="00C46C28"/>
    <w:rsid w:val="00CA7C37"/>
    <w:rsid w:val="00CB7B8B"/>
    <w:rsid w:val="00CF19F3"/>
    <w:rsid w:val="00D04FD4"/>
    <w:rsid w:val="00D1767C"/>
    <w:rsid w:val="00D37FC4"/>
    <w:rsid w:val="00D41E03"/>
    <w:rsid w:val="00D51611"/>
    <w:rsid w:val="00D9111B"/>
    <w:rsid w:val="00D940F8"/>
    <w:rsid w:val="00DA7B6A"/>
    <w:rsid w:val="00DB5DFC"/>
    <w:rsid w:val="00DC7239"/>
    <w:rsid w:val="00DF315E"/>
    <w:rsid w:val="00E019C5"/>
    <w:rsid w:val="00E0218D"/>
    <w:rsid w:val="00E0714D"/>
    <w:rsid w:val="00E16576"/>
    <w:rsid w:val="00E26ABF"/>
    <w:rsid w:val="00E41775"/>
    <w:rsid w:val="00E6128D"/>
    <w:rsid w:val="00E746D1"/>
    <w:rsid w:val="00E766EE"/>
    <w:rsid w:val="00E8797D"/>
    <w:rsid w:val="00E92526"/>
    <w:rsid w:val="00EA28F3"/>
    <w:rsid w:val="00EA48CD"/>
    <w:rsid w:val="00ED1FBC"/>
    <w:rsid w:val="00EF0DF9"/>
    <w:rsid w:val="00EF5F53"/>
    <w:rsid w:val="00F0297C"/>
    <w:rsid w:val="00F07021"/>
    <w:rsid w:val="00F26732"/>
    <w:rsid w:val="00F43811"/>
    <w:rsid w:val="00F43D3C"/>
    <w:rsid w:val="00F64D1C"/>
    <w:rsid w:val="00F814FB"/>
    <w:rsid w:val="00F930D7"/>
    <w:rsid w:val="00FA6EC7"/>
    <w:rsid w:val="00FC205A"/>
    <w:rsid w:val="00FE5AEA"/>
    <w:rsid w:val="00FF30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5FC01"/>
  <w15:chartTrackingRefBased/>
  <w15:docId w15:val="{E27DBF7C-B663-41B1-8ECC-8DAD042ED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styleId="af0">
    <w:name w:val="Unresolved Mention"/>
    <w:basedOn w:val="a0"/>
    <w:uiPriority w:val="99"/>
    <w:semiHidden/>
    <w:unhideWhenUsed/>
    <w:rsid w:val="0058664E"/>
    <w:rPr>
      <w:color w:val="605E5C"/>
      <w:shd w:val="clear" w:color="auto" w:fill="E1DFDD"/>
    </w:rPr>
  </w:style>
  <w:style w:type="character" w:styleId="af1">
    <w:name w:val="FollowedHyperlink"/>
    <w:basedOn w:val="a0"/>
    <w:uiPriority w:val="99"/>
    <w:semiHidden/>
    <w:unhideWhenUsed/>
    <w:rsid w:val="00BD20ED"/>
    <w:rPr>
      <w:color w:val="954F72" w:themeColor="followedHyperlink"/>
      <w:u w:val="single"/>
    </w:rPr>
  </w:style>
  <w:style w:type="paragraph" w:styleId="af2">
    <w:name w:val="header"/>
    <w:basedOn w:val="a"/>
    <w:link w:val="af3"/>
    <w:uiPriority w:val="99"/>
    <w:unhideWhenUsed/>
    <w:rsid w:val="00BB77DE"/>
    <w:pPr>
      <w:tabs>
        <w:tab w:val="center" w:pos="4536"/>
        <w:tab w:val="right" w:pos="9072"/>
      </w:tabs>
    </w:pPr>
  </w:style>
  <w:style w:type="character" w:customStyle="1" w:styleId="af3">
    <w:name w:val="Горен колонтитул Знак"/>
    <w:basedOn w:val="a0"/>
    <w:link w:val="af2"/>
    <w:uiPriority w:val="99"/>
    <w:rsid w:val="00BB77DE"/>
    <w:rPr>
      <w:rFonts w:ascii="Times New Roman" w:hAnsi="Times New Roman" w:cs="Times New Roman"/>
      <w:sz w:val="28"/>
      <w:szCs w:val="24"/>
      <w:lang w:eastAsia="bg-BG"/>
    </w:rPr>
  </w:style>
  <w:style w:type="paragraph" w:styleId="af4">
    <w:name w:val="footer"/>
    <w:basedOn w:val="a"/>
    <w:link w:val="af5"/>
    <w:uiPriority w:val="99"/>
    <w:unhideWhenUsed/>
    <w:rsid w:val="00BB77DE"/>
    <w:pPr>
      <w:tabs>
        <w:tab w:val="center" w:pos="4536"/>
        <w:tab w:val="right" w:pos="9072"/>
      </w:tabs>
    </w:pPr>
  </w:style>
  <w:style w:type="character" w:customStyle="1" w:styleId="af5">
    <w:name w:val="Долен колонтитул Знак"/>
    <w:basedOn w:val="a0"/>
    <w:link w:val="af4"/>
    <w:uiPriority w:val="99"/>
    <w:rsid w:val="00BB77DE"/>
    <w:rPr>
      <w:rFonts w:ascii="Times New Roman" w:hAnsi="Times New Roman" w:cs="Times New Roman"/>
      <w:sz w:val="28"/>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angelova.slavova@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miter.petkov.tsvetkov@gmail.com" TargetMode="External"/><Relationship Id="rId5" Type="http://schemas.openxmlformats.org/officeDocument/2006/relationships/webSettings" Target="webSettings.xml"/><Relationship Id="rId10" Type="http://schemas.openxmlformats.org/officeDocument/2006/relationships/hyperlink" Target="https://store.fmi.uni-sofia.bg/fmi/logic/tm.html"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2271</Words>
  <Characters>12949</Characters>
  <Application>Microsoft Office Word</Application>
  <DocSecurity>0</DocSecurity>
  <Lines>107</Lines>
  <Paragraphs>30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РЛАС;ДПЦ</dc:creator>
  <cp:keywords/>
  <dc:description/>
  <cp:lastModifiedBy>Ralitsa Angelova</cp:lastModifiedBy>
  <cp:revision>3</cp:revision>
  <dcterms:created xsi:type="dcterms:W3CDTF">2026-09-10T09:52:00Z</dcterms:created>
  <dcterms:modified xsi:type="dcterms:W3CDTF">2026-09-10T09:57:00Z</dcterms:modified>
</cp:coreProperties>
</file>