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58E905" w14:textId="1527ED06" w:rsidR="00A4382F" w:rsidRPr="00A4382F" w:rsidRDefault="00A4382F" w:rsidP="00A4382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 w:rsidRPr="00A4382F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ПРИПОКРИВАЩОТО СЕ ЧЛЕНСТВО НА ДЪРЖАВИТЕ В ОРГАНИЗАЦИИ ЗА СИГУРНОСТ И ВОЕННО -ПОЛИТИЧЕСКИ СЪЮЗИ КАТО ХАРАКТЕРИСТИКА НА МНОГОПОЛЮСНИЯ МЕЖДУНАРОДЕН РЕД</w:t>
      </w:r>
    </w:p>
    <w:p w14:paraId="66A930B7" w14:textId="74282312" w:rsidR="00677952" w:rsidRDefault="00331C19" w:rsidP="00A438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д-р</w:t>
      </w:r>
      <w:r w:rsidR="00E23F1F">
        <w:rPr>
          <w:rFonts w:ascii="Times New Roman" w:hAnsi="Times New Roman" w:cs="Times New Roman"/>
          <w:b/>
          <w:sz w:val="28"/>
          <w:szCs w:val="28"/>
        </w:rPr>
        <w:t xml:space="preserve"> Пламен Тихомиров Петров</w:t>
      </w:r>
      <w:r w:rsidR="00677952">
        <w:rPr>
          <w:rFonts w:ascii="Times New Roman" w:hAnsi="Times New Roman" w:cs="Times New Roman"/>
          <w:b/>
          <w:sz w:val="28"/>
          <w:szCs w:val="28"/>
        </w:rPr>
        <w:t xml:space="preserve">- изследвания на </w:t>
      </w:r>
      <w:r w:rsidR="00E23F1F">
        <w:rPr>
          <w:rFonts w:ascii="Times New Roman" w:hAnsi="Times New Roman" w:cs="Times New Roman"/>
          <w:b/>
          <w:sz w:val="28"/>
          <w:szCs w:val="28"/>
        </w:rPr>
        <w:t>национална</w:t>
      </w:r>
      <w:r w:rsidR="00677952">
        <w:rPr>
          <w:rFonts w:ascii="Times New Roman" w:hAnsi="Times New Roman" w:cs="Times New Roman"/>
          <w:b/>
          <w:sz w:val="28"/>
          <w:szCs w:val="28"/>
        </w:rPr>
        <w:t xml:space="preserve">та и международна </w:t>
      </w:r>
      <w:r w:rsidR="00E23F1F">
        <w:rPr>
          <w:rFonts w:ascii="Times New Roman" w:hAnsi="Times New Roman" w:cs="Times New Roman"/>
          <w:b/>
          <w:sz w:val="28"/>
          <w:szCs w:val="28"/>
        </w:rPr>
        <w:t>сигурност</w:t>
      </w:r>
    </w:p>
    <w:p w14:paraId="42D64FAB" w14:textId="260227EF" w:rsidR="00A4382F" w:rsidRPr="00B24380" w:rsidRDefault="00A4382F" w:rsidP="00A4382F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B24380">
        <w:rPr>
          <w:rFonts w:ascii="Times New Roman" w:hAnsi="Times New Roman" w:cs="Times New Roman"/>
          <w:b/>
          <w:sz w:val="32"/>
          <w:szCs w:val="32"/>
          <w:lang w:val="en-US"/>
        </w:rPr>
        <w:t>OVERLAPPING STATE MEMBERSHIP IN SECURITY ORGANIZATIONS AND MILITARY-POLITICAL ALLIANCES AS A CHARACTERISTIC OF A MULTIPOLAR INTERNATIONAL</w:t>
      </w:r>
      <w:r w:rsidR="00B24380" w:rsidRPr="00B24380">
        <w:rPr>
          <w:rFonts w:ascii="Times New Roman" w:hAnsi="Times New Roman" w:cs="Times New Roman"/>
          <w:b/>
          <w:sz w:val="32"/>
          <w:szCs w:val="32"/>
          <w:lang w:val="en-US"/>
        </w:rPr>
        <w:t xml:space="preserve"> ORDER</w:t>
      </w:r>
    </w:p>
    <w:p w14:paraId="7AB0C45F" w14:textId="1C0FFCF2" w:rsidR="00331C19" w:rsidRDefault="00677952" w:rsidP="00331C19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Dr.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31C19" w:rsidRPr="004B432E">
        <w:rPr>
          <w:rFonts w:ascii="Times New Roman" w:hAnsi="Times New Roman" w:cs="Times New Roman"/>
          <w:b/>
          <w:sz w:val="28"/>
          <w:szCs w:val="28"/>
          <w:lang w:val="en-US"/>
        </w:rPr>
        <w:t xml:space="preserve">Plamen </w:t>
      </w:r>
      <w:proofErr w:type="spellStart"/>
      <w:r w:rsidR="00331C19" w:rsidRPr="004B432E">
        <w:rPr>
          <w:rFonts w:ascii="Times New Roman" w:hAnsi="Times New Roman" w:cs="Times New Roman"/>
          <w:b/>
          <w:sz w:val="28"/>
          <w:szCs w:val="28"/>
          <w:lang w:val="en-US"/>
        </w:rPr>
        <w:t>Tihomirov</w:t>
      </w:r>
      <w:proofErr w:type="spellEnd"/>
      <w:r w:rsidR="00331C19" w:rsidRPr="004B432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Petro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 -</w:t>
      </w:r>
      <w:r w:rsidR="00331C1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national and international securit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y studies</w:t>
      </w:r>
    </w:p>
    <w:p w14:paraId="4AC64706" w14:textId="77777777" w:rsidR="00677952" w:rsidRPr="00331C19" w:rsidRDefault="00677952" w:rsidP="00331C19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3B58A074" w14:textId="059918AD" w:rsidR="00677952" w:rsidRPr="00677952" w:rsidRDefault="00677952" w:rsidP="00677952">
      <w:pPr>
        <w:rPr>
          <w:rFonts w:ascii="Times New Roman" w:hAnsi="Times New Roman" w:cs="Times New Roman"/>
          <w:i/>
          <w:sz w:val="24"/>
          <w:szCs w:val="24"/>
        </w:rPr>
      </w:pPr>
      <w:r w:rsidRPr="00133351">
        <w:rPr>
          <w:rFonts w:ascii="Times New Roman" w:hAnsi="Times New Roman" w:cs="Times New Roman"/>
          <w:b/>
          <w:bCs/>
          <w:i/>
          <w:iCs/>
          <w:sz w:val="24"/>
        </w:rPr>
        <w:t>Резюме:</w:t>
      </w:r>
      <w:r>
        <w:rPr>
          <w:rFonts w:ascii="Times New Roman" w:hAnsi="Times New Roman" w:cs="Times New Roman"/>
          <w:b/>
          <w:bCs/>
          <w:i/>
          <w:iCs/>
          <w:sz w:val="24"/>
        </w:rPr>
        <w:t xml:space="preserve"> </w:t>
      </w:r>
      <w:r w:rsidRPr="00FC2E34">
        <w:rPr>
          <w:rFonts w:ascii="Times New Roman" w:hAnsi="Times New Roman" w:cs="Times New Roman"/>
          <w:i/>
          <w:sz w:val="24"/>
          <w:szCs w:val="24"/>
        </w:rPr>
        <w:t>Авторски доклад</w:t>
      </w:r>
      <w:r w:rsidR="000E1C0B">
        <w:rPr>
          <w:rFonts w:ascii="Times New Roman" w:hAnsi="Times New Roman" w:cs="Times New Roman"/>
          <w:i/>
          <w:sz w:val="24"/>
          <w:szCs w:val="24"/>
        </w:rPr>
        <w:t>,</w:t>
      </w:r>
      <w:r>
        <w:t xml:space="preserve"> </w:t>
      </w:r>
      <w:r w:rsidR="00395777" w:rsidRPr="00677952">
        <w:rPr>
          <w:rFonts w:ascii="Times New Roman" w:hAnsi="Times New Roman" w:cs="Times New Roman"/>
          <w:i/>
          <w:sz w:val="24"/>
          <w:szCs w:val="24"/>
        </w:rPr>
        <w:t>изследва припокриващи се системи за сигурност , участието на отделни страни във военно-политически организации в паралелни частично пресичащи се структури и участието на държави в няколко организации, противоречията в тях , формиране на оси и полюси на сътрудничество</w:t>
      </w:r>
      <w:r w:rsidR="000E1C0B">
        <w:rPr>
          <w:rFonts w:ascii="Times New Roman" w:hAnsi="Times New Roman" w:cs="Times New Roman"/>
          <w:i/>
          <w:sz w:val="24"/>
          <w:szCs w:val="24"/>
        </w:rPr>
        <w:t>,</w:t>
      </w:r>
      <w:r w:rsidR="00395777" w:rsidRPr="0067795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E1C0B">
        <w:rPr>
          <w:rFonts w:ascii="Times New Roman" w:hAnsi="Times New Roman" w:cs="Times New Roman"/>
          <w:i/>
          <w:sz w:val="24"/>
          <w:szCs w:val="24"/>
        </w:rPr>
        <w:t>и</w:t>
      </w:r>
      <w:r w:rsidR="00395777" w:rsidRPr="00677952">
        <w:rPr>
          <w:rFonts w:ascii="Times New Roman" w:hAnsi="Times New Roman" w:cs="Times New Roman"/>
          <w:i/>
          <w:sz w:val="24"/>
          <w:szCs w:val="24"/>
        </w:rPr>
        <w:t>зследва припокриващо членство и мрежова дипломация</w:t>
      </w:r>
    </w:p>
    <w:p w14:paraId="2D23A121" w14:textId="3D56B91F" w:rsidR="00395777" w:rsidRDefault="00677952" w:rsidP="00F74BB0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74BB0">
        <w:rPr>
          <w:rFonts w:ascii="Times New Roman" w:hAnsi="Times New Roman" w:cs="Times New Roman"/>
          <w:b/>
          <w:i/>
          <w:sz w:val="24"/>
          <w:szCs w:val="24"/>
        </w:rPr>
        <w:t>Ключови думи</w:t>
      </w:r>
      <w:r w:rsidRPr="00F74BB0">
        <w:rPr>
          <w:rFonts w:ascii="Times New Roman" w:hAnsi="Times New Roman" w:cs="Times New Roman"/>
          <w:i/>
          <w:sz w:val="24"/>
          <w:szCs w:val="24"/>
        </w:rPr>
        <w:t xml:space="preserve"> :</w:t>
      </w:r>
      <w:r w:rsidR="00395777" w:rsidRPr="00F74BB0">
        <w:rPr>
          <w:rFonts w:ascii="Times New Roman" w:hAnsi="Times New Roman" w:cs="Times New Roman"/>
          <w:i/>
          <w:sz w:val="24"/>
          <w:szCs w:val="24"/>
        </w:rPr>
        <w:t xml:space="preserve">системи за сигурност, среда за сигурност, паралелни структури за сигурност, пресичащи се структури за сигурност, водещи държави, мрежова дипломация, припокриващо се членство, ивент анализ, </w:t>
      </w:r>
      <w:proofErr w:type="spellStart"/>
      <w:r w:rsidR="00395777" w:rsidRPr="00F74BB0">
        <w:rPr>
          <w:rFonts w:ascii="Times New Roman" w:hAnsi="Times New Roman" w:cs="Times New Roman"/>
          <w:i/>
          <w:sz w:val="24"/>
          <w:szCs w:val="24"/>
        </w:rPr>
        <w:t>многополюсност</w:t>
      </w:r>
      <w:proofErr w:type="spellEnd"/>
    </w:p>
    <w:p w14:paraId="4308A32B" w14:textId="1B6CC991" w:rsidR="00F74BB0" w:rsidRPr="00F74BB0" w:rsidRDefault="00F74BB0" w:rsidP="00F74BB0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543D2">
        <w:rPr>
          <w:rFonts w:ascii="Times New Roman" w:hAnsi="Times New Roman" w:cs="Times New Roman"/>
          <w:b/>
          <w:i/>
          <w:sz w:val="24"/>
          <w:szCs w:val="24"/>
          <w:lang w:val="en-US"/>
        </w:rPr>
        <w:t>Abstract</w:t>
      </w:r>
      <w:r w:rsidR="009659DF">
        <w:rPr>
          <w:rFonts w:ascii="Times New Roman" w:hAnsi="Times New Roman" w:cs="Times New Roman"/>
          <w:b/>
          <w:i/>
          <w:sz w:val="24"/>
          <w:szCs w:val="24"/>
          <w:lang w:val="en-US"/>
        </w:rPr>
        <w:t>:</w:t>
      </w:r>
      <w:r w:rsidR="009659DF" w:rsidRPr="009659DF"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The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paper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provides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an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in-depth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examination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of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overlapping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security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systems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focusing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on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the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participation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of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individual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states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in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military-political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organizations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embedded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within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parallel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and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partially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intersecting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institutional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structures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It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further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analyses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the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simultaneous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membership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of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states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in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multiple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organizations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the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inherent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contradictions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and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competing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commitments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that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may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arise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from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such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overlapping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affiliations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and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the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emergence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of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distinct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axes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and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poles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of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cooperation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Particular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attention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is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devoted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to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the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phenomenon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of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overlapping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membership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and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its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implications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for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the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evolving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architecture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of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international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security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as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well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as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to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the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role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of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network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diplomacy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in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shaping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patterns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of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interaction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and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cooperation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among</w:t>
      </w:r>
      <w:proofErr w:type="spellEnd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659DF" w:rsidRPr="009659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states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301E11C5" w14:textId="0C9C91CE" w:rsidR="00D71DCB" w:rsidRPr="00D71DCB" w:rsidRDefault="00F74BB0" w:rsidP="00D71DCB">
      <w:pPr>
        <w:pStyle w:val="HTMLPreformatted"/>
        <w:shd w:val="clear" w:color="auto" w:fill="F8F9FA"/>
        <w:rPr>
          <w:rFonts w:ascii="Times New Roman" w:eastAsia="Times New Roman" w:hAnsi="Times New Roman" w:cs="Times New Roman"/>
          <w:i/>
          <w:color w:val="16171A"/>
          <w:sz w:val="24"/>
          <w:szCs w:val="24"/>
          <w:lang w:eastAsia="bg-BG"/>
        </w:rPr>
      </w:pPr>
      <w:r w:rsidRPr="00E543D2">
        <w:rPr>
          <w:rFonts w:ascii="Times New Roman" w:hAnsi="Times New Roman" w:cs="Times New Roman"/>
          <w:b/>
          <w:i/>
          <w:sz w:val="24"/>
          <w:szCs w:val="24"/>
          <w:lang w:val="en-US"/>
        </w:rPr>
        <w:t>Keywords</w:t>
      </w:r>
      <w:r w:rsidRPr="00C8741F">
        <w:rPr>
          <w:rFonts w:ascii="Times New Roman" w:hAnsi="Times New Roman" w:cs="Times New Roman"/>
          <w:i/>
          <w:sz w:val="24"/>
          <w:szCs w:val="24"/>
        </w:rPr>
        <w:t>:</w:t>
      </w:r>
      <w:r w:rsidR="00D71DCB" w:rsidRPr="00D71DCB">
        <w:rPr>
          <w:rFonts w:ascii="inherit" w:eastAsia="Times New Roman" w:hAnsi="inherit" w:cs="Courier New"/>
          <w:color w:val="16171A"/>
          <w:sz w:val="42"/>
          <w:szCs w:val="42"/>
          <w:lang w:val="en" w:eastAsia="bg-BG"/>
        </w:rPr>
        <w:t xml:space="preserve"> </w:t>
      </w:r>
      <w:r w:rsidR="00D71DCB" w:rsidRPr="00D71DCB">
        <w:rPr>
          <w:rFonts w:ascii="Times New Roman" w:eastAsia="Times New Roman" w:hAnsi="Times New Roman" w:cs="Times New Roman"/>
          <w:i/>
          <w:color w:val="16171A"/>
          <w:sz w:val="24"/>
          <w:szCs w:val="24"/>
          <w:lang w:val="en" w:eastAsia="bg-BG"/>
        </w:rPr>
        <w:t>security environment, parallel security structures, intersecting security structures, leading states, network diplomacy, overlapping membership, event analysis, multipolarity</w:t>
      </w:r>
    </w:p>
    <w:p w14:paraId="107DFE6B" w14:textId="3B1075EE" w:rsidR="00D71DCB" w:rsidRPr="00EA598E" w:rsidRDefault="00F74BB0" w:rsidP="00A13ED9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A6E2B" w:rsidRPr="00EA598E">
        <w:rPr>
          <w:rFonts w:ascii="Times New Roman" w:hAnsi="Times New Roman" w:cs="Times New Roman"/>
          <w:sz w:val="28"/>
          <w:szCs w:val="28"/>
        </w:rPr>
        <w:t>Въведение</w:t>
      </w:r>
    </w:p>
    <w:p w14:paraId="36EA5296" w14:textId="77777777" w:rsidR="001B05DA" w:rsidRDefault="00DA6E2B" w:rsidP="00EA598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</w:rPr>
        <w:t xml:space="preserve">Наблюдението на динамиката в международната сигурност от средата на 2018 година , отношенията на държавите в рамките на Шанхайската организация за сигурност, Организацията на Договора за Колективна Сигурност ,НАТО , отношенията на страните -членки на тези организации и военно-политически съюзи вътре в съюзите, взаимодействието на </w:t>
      </w:r>
      <w:r>
        <w:rPr>
          <w:rFonts w:ascii="Times New Roman" w:hAnsi="Times New Roman" w:cs="Times New Roman"/>
          <w:sz w:val="28"/>
          <w:szCs w:val="28"/>
        </w:rPr>
        <w:lastRenderedPageBreak/>
        <w:t>държавите -членки със страни извън тези организации, членството в нови съюзи и организации</w:t>
      </w:r>
      <w:r w:rsidR="00EA598E">
        <w:rPr>
          <w:rFonts w:ascii="Times New Roman" w:hAnsi="Times New Roman" w:cs="Times New Roman"/>
          <w:sz w:val="28"/>
          <w:szCs w:val="28"/>
        </w:rPr>
        <w:t>, промените в регионална и междурегионална сигурност, отчита промени в средата за сигурност, проява на променлив процес на трансформация, полярност , асиметрия</w:t>
      </w:r>
      <w:r w:rsidR="00150D47">
        <w:rPr>
          <w:rFonts w:ascii="Times New Roman" w:hAnsi="Times New Roman" w:cs="Times New Roman"/>
          <w:sz w:val="28"/>
          <w:szCs w:val="28"/>
        </w:rPr>
        <w:t xml:space="preserve">, хибридизацията </w:t>
      </w:r>
      <w:r w:rsidR="00EA598E">
        <w:rPr>
          <w:rFonts w:ascii="Times New Roman" w:hAnsi="Times New Roman" w:cs="Times New Roman"/>
          <w:sz w:val="28"/>
          <w:szCs w:val="28"/>
        </w:rPr>
        <w:t>в отношенията, проява на трайни тенденции в международните отношения, несигурност и незачитане на международните споразумения и правни норми, о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AF6CEF">
        <w:rPr>
          <w:rFonts w:ascii="Times New Roman" w:hAnsi="Times New Roman" w:cs="Times New Roman"/>
          <w:sz w:val="28"/>
          <w:szCs w:val="28"/>
        </w:rPr>
        <w:t>ъвреме</w:t>
      </w:r>
      <w:r w:rsidR="00EA598E">
        <w:rPr>
          <w:rFonts w:ascii="Times New Roman" w:hAnsi="Times New Roman" w:cs="Times New Roman"/>
          <w:sz w:val="28"/>
          <w:szCs w:val="28"/>
        </w:rPr>
        <w:t>няване на</w:t>
      </w:r>
      <w:r w:rsidRPr="00AF6C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военни конфликти</w:t>
      </w:r>
      <w:r w:rsidR="00EA598E">
        <w:rPr>
          <w:rFonts w:ascii="Times New Roman" w:hAnsi="Times New Roman" w:cs="Times New Roman"/>
          <w:sz w:val="28"/>
          <w:szCs w:val="28"/>
        </w:rPr>
        <w:t>.</w:t>
      </w:r>
      <w:r w:rsidR="00474789">
        <w:rPr>
          <w:rFonts w:ascii="Times New Roman" w:hAnsi="Times New Roman" w:cs="Times New Roman"/>
          <w:sz w:val="28"/>
          <w:szCs w:val="28"/>
        </w:rPr>
        <w:t xml:space="preserve"> Литературната справка дава данни от анализ на други изследователи на промените в средата за сигурност, установяват тенденция за </w:t>
      </w:r>
      <w:proofErr w:type="spellStart"/>
      <w:r w:rsidR="00474789">
        <w:rPr>
          <w:rFonts w:ascii="Times New Roman" w:hAnsi="Times New Roman" w:cs="Times New Roman"/>
          <w:sz w:val="28"/>
          <w:szCs w:val="28"/>
        </w:rPr>
        <w:t>многополюсност</w:t>
      </w:r>
      <w:proofErr w:type="spellEnd"/>
      <w:r w:rsidR="00474789">
        <w:rPr>
          <w:rFonts w:ascii="Times New Roman" w:hAnsi="Times New Roman" w:cs="Times New Roman"/>
          <w:sz w:val="28"/>
          <w:szCs w:val="28"/>
        </w:rPr>
        <w:t xml:space="preserve"> и противопоставяне</w:t>
      </w:r>
      <w:r w:rsidR="00150D47">
        <w:rPr>
          <w:rFonts w:ascii="Times New Roman" w:hAnsi="Times New Roman" w:cs="Times New Roman"/>
          <w:sz w:val="28"/>
          <w:szCs w:val="28"/>
        </w:rPr>
        <w:t>.</w:t>
      </w:r>
      <w:r w:rsidR="00150D47" w:rsidRPr="00150D47">
        <w:rPr>
          <w:rFonts w:ascii="Times New Roman" w:hAnsi="Times New Roman" w:cs="Times New Roman"/>
          <w:sz w:val="28"/>
          <w:szCs w:val="28"/>
        </w:rPr>
        <w:t xml:space="preserve"> </w:t>
      </w:r>
      <w:r w:rsidR="00150D47">
        <w:rPr>
          <w:rFonts w:ascii="Times New Roman" w:hAnsi="Times New Roman" w:cs="Times New Roman"/>
          <w:sz w:val="28"/>
          <w:szCs w:val="28"/>
        </w:rPr>
        <w:t xml:space="preserve">Във връзка с темата на изследването са проучени публикации на : многополюсен световен ред и международни </w:t>
      </w:r>
      <w:proofErr w:type="spellStart"/>
      <w:r w:rsidR="00150D47">
        <w:rPr>
          <w:rFonts w:ascii="Times New Roman" w:hAnsi="Times New Roman" w:cs="Times New Roman"/>
          <w:sz w:val="28"/>
          <w:szCs w:val="28"/>
        </w:rPr>
        <w:t>отношения,“Офанзивен</w:t>
      </w:r>
      <w:proofErr w:type="spellEnd"/>
      <w:r w:rsidR="00150D47">
        <w:rPr>
          <w:rFonts w:ascii="Times New Roman" w:hAnsi="Times New Roman" w:cs="Times New Roman"/>
          <w:sz w:val="28"/>
          <w:szCs w:val="28"/>
        </w:rPr>
        <w:t xml:space="preserve"> реализъм, конкуренция между великите сили“</w:t>
      </w:r>
      <w:proofErr w:type="spellStart"/>
      <w:r w:rsidR="00150D47">
        <w:rPr>
          <w:rFonts w:ascii="Times New Roman" w:hAnsi="Times New Roman" w:cs="Times New Roman"/>
          <w:sz w:val="28"/>
          <w:szCs w:val="28"/>
          <w:lang w:val="en-US"/>
        </w:rPr>
        <w:t>Jhon</w:t>
      </w:r>
      <w:proofErr w:type="spellEnd"/>
      <w:r w:rsidR="00150D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0D47">
        <w:rPr>
          <w:rFonts w:ascii="Times New Roman" w:hAnsi="Times New Roman" w:cs="Times New Roman"/>
          <w:sz w:val="28"/>
          <w:szCs w:val="28"/>
          <w:lang w:val="en-US"/>
        </w:rPr>
        <w:t>J.Mearsheimer</w:t>
      </w:r>
      <w:proofErr w:type="spellEnd"/>
      <w:r w:rsidR="00150D47">
        <w:rPr>
          <w:rFonts w:ascii="Times New Roman" w:hAnsi="Times New Roman" w:cs="Times New Roman"/>
          <w:sz w:val="28"/>
          <w:szCs w:val="28"/>
          <w:lang w:val="en-US"/>
        </w:rPr>
        <w:t>[1],</w:t>
      </w:r>
      <w:r w:rsidR="00150D47">
        <w:rPr>
          <w:rFonts w:ascii="Times New Roman" w:hAnsi="Times New Roman" w:cs="Times New Roman"/>
          <w:sz w:val="28"/>
          <w:szCs w:val="28"/>
        </w:rPr>
        <w:t xml:space="preserve"> „Неореализъм и структура на международната система“ </w:t>
      </w:r>
      <w:proofErr w:type="spellStart"/>
      <w:r w:rsidR="00150D47">
        <w:rPr>
          <w:rFonts w:ascii="Times New Roman" w:hAnsi="Times New Roman" w:cs="Times New Roman"/>
          <w:sz w:val="28"/>
          <w:szCs w:val="28"/>
          <w:lang w:val="en-US"/>
        </w:rPr>
        <w:t>K.Waltz</w:t>
      </w:r>
      <w:proofErr w:type="spellEnd"/>
      <w:r w:rsidR="00150D47">
        <w:rPr>
          <w:rFonts w:ascii="Times New Roman" w:hAnsi="Times New Roman" w:cs="Times New Roman"/>
          <w:sz w:val="28"/>
          <w:szCs w:val="28"/>
          <w:lang w:val="en-US"/>
        </w:rPr>
        <w:t>[2],</w:t>
      </w:r>
      <w:r w:rsidR="00150D47">
        <w:rPr>
          <w:rFonts w:ascii="Times New Roman" w:hAnsi="Times New Roman" w:cs="Times New Roman"/>
          <w:sz w:val="28"/>
          <w:szCs w:val="28"/>
        </w:rPr>
        <w:t>“Регионални комплекси на сигурността , трансформация на международния ред“</w:t>
      </w:r>
      <w:proofErr w:type="spellStart"/>
      <w:r w:rsidR="00150D47">
        <w:rPr>
          <w:rFonts w:ascii="Times New Roman" w:hAnsi="Times New Roman" w:cs="Times New Roman"/>
          <w:sz w:val="28"/>
          <w:szCs w:val="28"/>
          <w:lang w:val="en-US"/>
        </w:rPr>
        <w:t>B.Buzan</w:t>
      </w:r>
      <w:proofErr w:type="spellEnd"/>
      <w:r w:rsidR="00150D47">
        <w:rPr>
          <w:rFonts w:ascii="Times New Roman" w:hAnsi="Times New Roman" w:cs="Times New Roman"/>
          <w:sz w:val="28"/>
          <w:szCs w:val="28"/>
          <w:lang w:val="en-US"/>
        </w:rPr>
        <w:t>[3]</w:t>
      </w:r>
      <w:r w:rsidR="00150D47">
        <w:rPr>
          <w:rFonts w:ascii="Times New Roman" w:hAnsi="Times New Roman" w:cs="Times New Roman"/>
          <w:sz w:val="28"/>
          <w:szCs w:val="28"/>
        </w:rPr>
        <w:t>,“Международно общество и световен ред“</w:t>
      </w:r>
      <w:proofErr w:type="spellStart"/>
      <w:r w:rsidR="00150D47">
        <w:rPr>
          <w:rFonts w:ascii="Times New Roman" w:hAnsi="Times New Roman" w:cs="Times New Roman"/>
          <w:sz w:val="28"/>
          <w:szCs w:val="28"/>
          <w:lang w:val="en-US"/>
        </w:rPr>
        <w:t>H.Bull</w:t>
      </w:r>
      <w:proofErr w:type="spellEnd"/>
      <w:r w:rsidR="00150D47">
        <w:rPr>
          <w:rFonts w:ascii="Times New Roman" w:hAnsi="Times New Roman" w:cs="Times New Roman"/>
          <w:sz w:val="28"/>
          <w:szCs w:val="28"/>
          <w:lang w:val="en-US"/>
        </w:rPr>
        <w:t>[4]</w:t>
      </w:r>
      <w:r w:rsidR="00150D47">
        <w:rPr>
          <w:rFonts w:ascii="Times New Roman" w:hAnsi="Times New Roman" w:cs="Times New Roman"/>
          <w:sz w:val="28"/>
          <w:szCs w:val="28"/>
        </w:rPr>
        <w:t>, „Геополитика и баланс на силите „</w:t>
      </w:r>
      <w:r w:rsidR="00150D47">
        <w:rPr>
          <w:rFonts w:ascii="Times New Roman" w:hAnsi="Times New Roman" w:cs="Times New Roman"/>
          <w:sz w:val="28"/>
          <w:szCs w:val="28"/>
          <w:lang w:val="en-US"/>
        </w:rPr>
        <w:t xml:space="preserve">H. </w:t>
      </w:r>
      <w:proofErr w:type="gramStart"/>
      <w:r w:rsidR="00150D47">
        <w:rPr>
          <w:rFonts w:ascii="Times New Roman" w:hAnsi="Times New Roman" w:cs="Times New Roman"/>
          <w:sz w:val="28"/>
          <w:szCs w:val="28"/>
          <w:lang w:val="en-US"/>
        </w:rPr>
        <w:t>Kissinger[</w:t>
      </w:r>
      <w:proofErr w:type="gramEnd"/>
      <w:r w:rsidR="00150D47">
        <w:rPr>
          <w:rFonts w:ascii="Times New Roman" w:hAnsi="Times New Roman" w:cs="Times New Roman"/>
          <w:sz w:val="28"/>
          <w:szCs w:val="28"/>
          <w:lang w:val="en-US"/>
        </w:rPr>
        <w:t>5]</w:t>
      </w:r>
      <w:r w:rsidR="00150D47">
        <w:rPr>
          <w:rFonts w:ascii="Times New Roman" w:hAnsi="Times New Roman" w:cs="Times New Roman"/>
          <w:sz w:val="28"/>
          <w:szCs w:val="28"/>
        </w:rPr>
        <w:t>, „</w:t>
      </w:r>
      <w:proofErr w:type="spellStart"/>
      <w:r w:rsidR="00150D47">
        <w:rPr>
          <w:rFonts w:ascii="Times New Roman" w:hAnsi="Times New Roman" w:cs="Times New Roman"/>
          <w:sz w:val="28"/>
          <w:szCs w:val="28"/>
        </w:rPr>
        <w:t>Изтраждане</w:t>
      </w:r>
      <w:proofErr w:type="spellEnd"/>
      <w:r w:rsidR="00150D47">
        <w:rPr>
          <w:rFonts w:ascii="Times New Roman" w:hAnsi="Times New Roman" w:cs="Times New Roman"/>
          <w:sz w:val="28"/>
          <w:szCs w:val="28"/>
        </w:rPr>
        <w:t xml:space="preserve"> на мир и международна сигурност“ </w:t>
      </w:r>
      <w:r w:rsidR="00150D47">
        <w:rPr>
          <w:rFonts w:ascii="Times New Roman" w:hAnsi="Times New Roman" w:cs="Times New Roman"/>
          <w:sz w:val="28"/>
          <w:szCs w:val="28"/>
          <w:lang w:val="en-US"/>
        </w:rPr>
        <w:t xml:space="preserve">R. Paris[6] </w:t>
      </w:r>
      <w:r w:rsidR="00150D47">
        <w:rPr>
          <w:rFonts w:ascii="Times New Roman" w:hAnsi="Times New Roman" w:cs="Times New Roman"/>
          <w:sz w:val="28"/>
          <w:szCs w:val="28"/>
        </w:rPr>
        <w:t>. Справочната теоретична част от направеното проучване не дава цялостна представа за движещите сили и процеси на отношения вътре във военно-политическите организации, припокриващо се членство на страни членки на една и други организации–например Турция</w:t>
      </w:r>
      <w:r w:rsidR="00150D47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150D47">
        <w:rPr>
          <w:rFonts w:ascii="Times New Roman" w:hAnsi="Times New Roman" w:cs="Times New Roman"/>
          <w:sz w:val="28"/>
          <w:szCs w:val="28"/>
        </w:rPr>
        <w:t xml:space="preserve">член на НАТО, член на Организацията на </w:t>
      </w:r>
      <w:proofErr w:type="spellStart"/>
      <w:r w:rsidR="00150D47">
        <w:rPr>
          <w:rFonts w:ascii="Times New Roman" w:hAnsi="Times New Roman" w:cs="Times New Roman"/>
          <w:sz w:val="28"/>
          <w:szCs w:val="28"/>
        </w:rPr>
        <w:t>Тюркоезичните</w:t>
      </w:r>
      <w:proofErr w:type="spellEnd"/>
      <w:r w:rsidR="00150D47">
        <w:rPr>
          <w:rFonts w:ascii="Times New Roman" w:hAnsi="Times New Roman" w:cs="Times New Roman"/>
          <w:sz w:val="28"/>
          <w:szCs w:val="28"/>
        </w:rPr>
        <w:t xml:space="preserve"> държави, създателка на съюза Турция Пакистан </w:t>
      </w:r>
      <w:r w:rsidR="004B3140">
        <w:rPr>
          <w:rFonts w:ascii="Times New Roman" w:hAnsi="Times New Roman" w:cs="Times New Roman"/>
          <w:sz w:val="28"/>
          <w:szCs w:val="28"/>
        </w:rPr>
        <w:t xml:space="preserve">Саудитска арабия -на 07.08.2026г-Мекското съвместно отбранително споразумение , те и трите членуват в </w:t>
      </w:r>
      <w:proofErr w:type="spellStart"/>
      <w:r w:rsidR="004B3140">
        <w:rPr>
          <w:rFonts w:ascii="Times New Roman" w:hAnsi="Times New Roman" w:cs="Times New Roman"/>
          <w:sz w:val="28"/>
          <w:szCs w:val="28"/>
        </w:rPr>
        <w:t>т.н</w:t>
      </w:r>
      <w:proofErr w:type="spellEnd"/>
      <w:r w:rsidR="004B3140">
        <w:rPr>
          <w:rFonts w:ascii="Times New Roman" w:hAnsi="Times New Roman" w:cs="Times New Roman"/>
          <w:sz w:val="28"/>
          <w:szCs w:val="28"/>
        </w:rPr>
        <w:t>- ОИС- организация за ислямско сътрудничество</w:t>
      </w:r>
      <w:r w:rsidR="00150D47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150D47">
        <w:rPr>
          <w:rFonts w:ascii="Times New Roman" w:hAnsi="Times New Roman" w:cs="Times New Roman"/>
          <w:sz w:val="28"/>
          <w:szCs w:val="28"/>
        </w:rPr>
        <w:t xml:space="preserve">, Казахстан- член на ОДКС , член на ШОС, Член на Организацията на </w:t>
      </w:r>
      <w:proofErr w:type="spellStart"/>
      <w:r w:rsidR="00150D47">
        <w:rPr>
          <w:rFonts w:ascii="Times New Roman" w:hAnsi="Times New Roman" w:cs="Times New Roman"/>
          <w:sz w:val="28"/>
          <w:szCs w:val="28"/>
        </w:rPr>
        <w:t>тюркоезичните</w:t>
      </w:r>
      <w:proofErr w:type="spellEnd"/>
      <w:r w:rsidR="00150D47">
        <w:rPr>
          <w:rFonts w:ascii="Times New Roman" w:hAnsi="Times New Roman" w:cs="Times New Roman"/>
          <w:sz w:val="28"/>
          <w:szCs w:val="28"/>
        </w:rPr>
        <w:t xml:space="preserve"> държави, също </w:t>
      </w:r>
      <w:r w:rsidR="004B3140">
        <w:rPr>
          <w:rFonts w:ascii="Times New Roman" w:hAnsi="Times New Roman" w:cs="Times New Roman"/>
          <w:sz w:val="28"/>
          <w:szCs w:val="28"/>
        </w:rPr>
        <w:t>К</w:t>
      </w:r>
      <w:r w:rsidR="00150D47">
        <w:rPr>
          <w:rFonts w:ascii="Times New Roman" w:hAnsi="Times New Roman" w:cs="Times New Roman"/>
          <w:sz w:val="28"/>
          <w:szCs w:val="28"/>
        </w:rPr>
        <w:t>иргизстан</w:t>
      </w:r>
      <w:r w:rsidR="004B3140">
        <w:rPr>
          <w:rFonts w:ascii="Times New Roman" w:hAnsi="Times New Roman" w:cs="Times New Roman"/>
          <w:sz w:val="28"/>
          <w:szCs w:val="28"/>
        </w:rPr>
        <w:t>. В проучваната литература не се установи тези тенденции на „мрежовата дипломация“</w:t>
      </w:r>
      <w:r w:rsidR="004B3140">
        <w:rPr>
          <w:rFonts w:ascii="Times New Roman" w:hAnsi="Times New Roman" w:cs="Times New Roman"/>
          <w:sz w:val="28"/>
          <w:szCs w:val="28"/>
          <w:lang w:val="en-US"/>
        </w:rPr>
        <w:t>[7]</w:t>
      </w:r>
      <w:r w:rsidR="004B3140">
        <w:rPr>
          <w:rFonts w:ascii="Times New Roman" w:hAnsi="Times New Roman" w:cs="Times New Roman"/>
          <w:sz w:val="28"/>
          <w:szCs w:val="28"/>
        </w:rPr>
        <w:t xml:space="preserve"> </w:t>
      </w:r>
      <w:r w:rsidR="00150D47">
        <w:rPr>
          <w:rFonts w:ascii="Times New Roman" w:hAnsi="Times New Roman" w:cs="Times New Roman"/>
          <w:sz w:val="28"/>
          <w:szCs w:val="28"/>
        </w:rPr>
        <w:t xml:space="preserve"> в цялост,  а засяга</w:t>
      </w:r>
      <w:r w:rsidR="00C02A5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50D47">
        <w:rPr>
          <w:rFonts w:ascii="Times New Roman" w:hAnsi="Times New Roman" w:cs="Times New Roman"/>
          <w:sz w:val="28"/>
          <w:szCs w:val="28"/>
        </w:rPr>
        <w:t xml:space="preserve">отделни елементи. </w:t>
      </w:r>
      <w:r w:rsidR="00474789">
        <w:rPr>
          <w:rFonts w:ascii="Times New Roman" w:hAnsi="Times New Roman" w:cs="Times New Roman"/>
          <w:sz w:val="28"/>
          <w:szCs w:val="28"/>
        </w:rPr>
        <w:t xml:space="preserve"> но не анализират поведението на отделни страни -членки на военно-политически организации, образуването на нови съюзи и организации с цел военна и политическа сигурност</w:t>
      </w:r>
      <w:r w:rsidR="004B3140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474789">
        <w:rPr>
          <w:rFonts w:ascii="Times New Roman" w:hAnsi="Times New Roman" w:cs="Times New Roman"/>
          <w:sz w:val="28"/>
          <w:szCs w:val="28"/>
        </w:rPr>
        <w:t>Мрежовата дипломация,</w:t>
      </w:r>
      <w:r w:rsidR="00187719">
        <w:rPr>
          <w:rFonts w:ascii="Times New Roman" w:hAnsi="Times New Roman" w:cs="Times New Roman"/>
          <w:sz w:val="28"/>
          <w:szCs w:val="28"/>
        </w:rPr>
        <w:t xml:space="preserve"> отразена в публикации на </w:t>
      </w:r>
      <w:bookmarkStart w:id="0" w:name="_Hlk239413147"/>
      <w:proofErr w:type="spellStart"/>
      <w:r w:rsidR="00187719" w:rsidRPr="001877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Jorge</w:t>
      </w:r>
      <w:proofErr w:type="spellEnd"/>
      <w:r w:rsidR="00187719" w:rsidRPr="001877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87719" w:rsidRPr="001877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Heine</w:t>
      </w:r>
      <w:proofErr w:type="spellEnd"/>
      <w:r w:rsidR="001877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[8]</w:t>
      </w:r>
      <w:r w:rsidR="00187719" w:rsidRPr="001877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187719" w:rsidRPr="001877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Anne-Marie</w:t>
      </w:r>
      <w:proofErr w:type="spellEnd"/>
      <w:r w:rsidR="00187719" w:rsidRPr="001877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87719" w:rsidRPr="001877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Slaughter</w:t>
      </w:r>
      <w:proofErr w:type="spellEnd"/>
      <w:r w:rsidR="001877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[9]</w:t>
      </w:r>
      <w:r w:rsidR="00187719" w:rsidRPr="001877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proofErr w:type="spellStart"/>
      <w:r w:rsidR="00187719" w:rsidRPr="001877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Vladimir</w:t>
      </w:r>
      <w:proofErr w:type="spellEnd"/>
      <w:r w:rsidR="00187719" w:rsidRPr="001877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87719" w:rsidRPr="001877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Morozov</w:t>
      </w:r>
      <w:proofErr w:type="spellEnd"/>
      <w:r w:rsidR="001877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[10</w:t>
      </w:r>
      <w:bookmarkEnd w:id="0"/>
      <w:r w:rsidR="001877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]</w:t>
      </w:r>
      <w:r w:rsidR="00187719">
        <w:rPr>
          <w:rFonts w:ascii="Tahoma" w:hAnsi="Tahoma" w:cs="Tahoma"/>
          <w:color w:val="000000"/>
          <w:sz w:val="21"/>
          <w:szCs w:val="21"/>
          <w:shd w:val="clear" w:color="auto" w:fill="FFFFFF"/>
        </w:rPr>
        <w:t>,</w:t>
      </w:r>
      <w:r w:rsidR="00474789">
        <w:rPr>
          <w:rFonts w:ascii="Times New Roman" w:hAnsi="Times New Roman" w:cs="Times New Roman"/>
          <w:sz w:val="28"/>
          <w:szCs w:val="28"/>
        </w:rPr>
        <w:t xml:space="preserve"> е загатната или непълно анализирана. Не отчитат взаимовръзката на тези отношения и проявата на нови оси и полюси на сътрудничество. Също така се избягва и анализ на противоречията в съществуващите военно-политически и икономически организации с </w:t>
      </w:r>
      <w:proofErr w:type="spellStart"/>
      <w:r w:rsidR="00474789">
        <w:rPr>
          <w:rFonts w:ascii="Times New Roman" w:hAnsi="Times New Roman" w:cs="Times New Roman"/>
          <w:sz w:val="28"/>
          <w:szCs w:val="28"/>
        </w:rPr>
        <w:t>ъс</w:t>
      </w:r>
      <w:proofErr w:type="spellEnd"/>
      <w:r w:rsidR="00474789">
        <w:rPr>
          <w:rFonts w:ascii="Times New Roman" w:hAnsi="Times New Roman" w:cs="Times New Roman"/>
          <w:sz w:val="28"/>
          <w:szCs w:val="28"/>
        </w:rPr>
        <w:t xml:space="preserve"> заявка за опазване и поддържане на международната и регионална сигурност</w:t>
      </w:r>
      <w:r w:rsidR="007D19D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7D19DF">
        <w:rPr>
          <w:rFonts w:ascii="Times New Roman" w:hAnsi="Times New Roman" w:cs="Times New Roman"/>
          <w:sz w:val="28"/>
          <w:szCs w:val="28"/>
        </w:rPr>
        <w:t xml:space="preserve"> Понятието </w:t>
      </w:r>
      <w:proofErr w:type="spellStart"/>
      <w:r w:rsidR="007D19DF">
        <w:rPr>
          <w:rFonts w:ascii="Times New Roman" w:hAnsi="Times New Roman" w:cs="Times New Roman"/>
          <w:sz w:val="28"/>
          <w:szCs w:val="28"/>
        </w:rPr>
        <w:t>многополюсност</w:t>
      </w:r>
      <w:proofErr w:type="spellEnd"/>
      <w:r w:rsidR="007D19DF">
        <w:rPr>
          <w:rFonts w:ascii="Times New Roman" w:hAnsi="Times New Roman" w:cs="Times New Roman"/>
          <w:sz w:val="28"/>
          <w:szCs w:val="28"/>
        </w:rPr>
        <w:t xml:space="preserve"> употребено през 1964 г. от</w:t>
      </w:r>
      <w:r w:rsidR="007965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65FF">
        <w:rPr>
          <w:rFonts w:ascii="Tahoma" w:hAnsi="Tahoma" w:cs="Tahoma"/>
          <w:color w:val="000000"/>
          <w:sz w:val="21"/>
          <w:szCs w:val="21"/>
          <w:shd w:val="clear" w:color="auto" w:fill="FFFFFF"/>
        </w:rPr>
        <w:t> </w:t>
      </w:r>
      <w:proofErr w:type="spellStart"/>
      <w:r w:rsidR="007965FF" w:rsidRPr="007965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Karl</w:t>
      </w:r>
      <w:proofErr w:type="spellEnd"/>
      <w:r w:rsidR="007965FF" w:rsidRPr="007965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W. </w:t>
      </w:r>
      <w:proofErr w:type="spellStart"/>
      <w:r w:rsidR="007965FF" w:rsidRPr="007965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Deutsch</w:t>
      </w:r>
      <w:proofErr w:type="spellEnd"/>
      <w:r w:rsidR="007965FF" w:rsidRPr="007965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J. </w:t>
      </w:r>
      <w:proofErr w:type="spellStart"/>
      <w:r w:rsidR="007965FF" w:rsidRPr="007965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David</w:t>
      </w:r>
      <w:proofErr w:type="spellEnd"/>
      <w:r w:rsidR="007965FF" w:rsidRPr="007965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965FF" w:rsidRPr="007965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Singe</w:t>
      </w:r>
      <w:r w:rsidR="007965FF">
        <w:rPr>
          <w:rFonts w:ascii="Tahoma" w:hAnsi="Tahoma" w:cs="Tahoma"/>
          <w:color w:val="000000"/>
          <w:sz w:val="21"/>
          <w:szCs w:val="21"/>
          <w:shd w:val="clear" w:color="auto" w:fill="FFFFFF"/>
        </w:rPr>
        <w:t>r</w:t>
      </w:r>
      <w:proofErr w:type="spellEnd"/>
      <w:r w:rsidR="007D19DF">
        <w:rPr>
          <w:rFonts w:ascii="Times New Roman" w:hAnsi="Times New Roman" w:cs="Times New Roman"/>
          <w:sz w:val="28"/>
          <w:szCs w:val="28"/>
        </w:rPr>
        <w:t xml:space="preserve"> </w:t>
      </w:r>
      <w:r w:rsidR="007D19DF">
        <w:rPr>
          <w:rFonts w:ascii="Times New Roman" w:hAnsi="Times New Roman" w:cs="Times New Roman"/>
          <w:sz w:val="28"/>
          <w:szCs w:val="28"/>
          <w:lang w:val="en-US"/>
        </w:rPr>
        <w:t>[11]</w:t>
      </w:r>
      <w:r w:rsidR="007D19DF">
        <w:rPr>
          <w:rFonts w:ascii="Times New Roman" w:hAnsi="Times New Roman" w:cs="Times New Roman"/>
          <w:sz w:val="28"/>
          <w:szCs w:val="28"/>
        </w:rPr>
        <w:t xml:space="preserve"> </w:t>
      </w:r>
      <w:r w:rsidR="007D19DF">
        <w:rPr>
          <w:rFonts w:ascii="Times New Roman" w:hAnsi="Times New Roman" w:cs="Times New Roman"/>
          <w:sz w:val="28"/>
          <w:szCs w:val="28"/>
          <w:lang w:val="en-US"/>
        </w:rPr>
        <w:t xml:space="preserve">r </w:t>
      </w:r>
      <w:proofErr w:type="spellStart"/>
      <w:r w:rsidR="007965FF" w:rsidRPr="007965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Richard</w:t>
      </w:r>
      <w:proofErr w:type="spellEnd"/>
      <w:r w:rsidR="007965FF" w:rsidRPr="007965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N. </w:t>
      </w:r>
      <w:proofErr w:type="spellStart"/>
      <w:r w:rsidR="007965FF" w:rsidRPr="007965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Rosecrance</w:t>
      </w:r>
      <w:proofErr w:type="spellEnd"/>
      <w:r w:rsidR="007965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D19DF">
        <w:rPr>
          <w:rFonts w:ascii="Times New Roman" w:hAnsi="Times New Roman" w:cs="Times New Roman"/>
          <w:sz w:val="28"/>
          <w:szCs w:val="28"/>
          <w:lang w:val="en-US"/>
        </w:rPr>
        <w:t>1966</w:t>
      </w:r>
      <w:r w:rsidR="007965FF">
        <w:rPr>
          <w:rFonts w:ascii="Times New Roman" w:hAnsi="Times New Roman" w:cs="Times New Roman"/>
          <w:sz w:val="28"/>
          <w:szCs w:val="28"/>
        </w:rPr>
        <w:t>г</w:t>
      </w:r>
      <w:r w:rsidR="007D19DF">
        <w:rPr>
          <w:rFonts w:ascii="Times New Roman" w:hAnsi="Times New Roman" w:cs="Times New Roman"/>
          <w:sz w:val="28"/>
          <w:szCs w:val="28"/>
        </w:rPr>
        <w:t>.</w:t>
      </w:r>
      <w:r w:rsidR="007D19DF">
        <w:rPr>
          <w:rFonts w:ascii="Times New Roman" w:hAnsi="Times New Roman" w:cs="Times New Roman"/>
          <w:sz w:val="28"/>
          <w:szCs w:val="28"/>
          <w:lang w:val="en-US"/>
        </w:rPr>
        <w:t xml:space="preserve"> [</w:t>
      </w:r>
      <w:r w:rsidR="007D19DF">
        <w:rPr>
          <w:rFonts w:ascii="Times New Roman" w:hAnsi="Times New Roman" w:cs="Times New Roman"/>
          <w:sz w:val="28"/>
          <w:szCs w:val="28"/>
        </w:rPr>
        <w:t>12</w:t>
      </w:r>
      <w:r w:rsidR="007D19DF">
        <w:rPr>
          <w:rFonts w:ascii="Times New Roman" w:hAnsi="Times New Roman" w:cs="Times New Roman"/>
          <w:sz w:val="28"/>
          <w:szCs w:val="28"/>
          <w:lang w:val="en-US"/>
        </w:rPr>
        <w:t>]</w:t>
      </w:r>
      <w:r w:rsidR="007965FF">
        <w:rPr>
          <w:rFonts w:ascii="Times New Roman" w:hAnsi="Times New Roman" w:cs="Times New Roman"/>
          <w:sz w:val="28"/>
          <w:szCs w:val="28"/>
        </w:rPr>
        <w:t>.</w:t>
      </w:r>
      <w:r w:rsidR="00474789">
        <w:rPr>
          <w:rFonts w:ascii="Times New Roman" w:hAnsi="Times New Roman" w:cs="Times New Roman"/>
          <w:sz w:val="28"/>
          <w:szCs w:val="28"/>
        </w:rPr>
        <w:t xml:space="preserve"> </w:t>
      </w:r>
      <w:r w:rsidR="00EA598E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азглеждани в изследването</w:t>
      </w:r>
      <w:r w:rsidR="00B11E8D">
        <w:rPr>
          <w:rFonts w:ascii="Times New Roman" w:hAnsi="Times New Roman" w:cs="Times New Roman"/>
          <w:sz w:val="28"/>
          <w:szCs w:val="28"/>
        </w:rPr>
        <w:t xml:space="preserve"> с</w:t>
      </w:r>
      <w:r w:rsidR="00C9196A">
        <w:rPr>
          <w:rFonts w:ascii="Times New Roman" w:hAnsi="Times New Roman" w:cs="Times New Roman"/>
          <w:sz w:val="28"/>
          <w:szCs w:val="28"/>
        </w:rPr>
        <w:t>а процеси на поляризация , асиметрия и хибридизация</w:t>
      </w:r>
      <w:r w:rsidR="001B05DA">
        <w:rPr>
          <w:rFonts w:ascii="Times New Roman" w:hAnsi="Times New Roman" w:cs="Times New Roman"/>
          <w:sz w:val="28"/>
          <w:szCs w:val="28"/>
        </w:rPr>
        <w:t>.</w:t>
      </w:r>
      <w:r w:rsidR="00C9196A">
        <w:rPr>
          <w:rFonts w:ascii="Times New Roman" w:hAnsi="Times New Roman" w:cs="Times New Roman"/>
          <w:sz w:val="28"/>
          <w:szCs w:val="28"/>
        </w:rPr>
        <w:t xml:space="preserve"> </w:t>
      </w:r>
      <w:r w:rsidR="00395777" w:rsidRPr="003957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B05DA">
        <w:rPr>
          <w:rFonts w:ascii="Times New Roman" w:eastAsia="Times New Roman" w:hAnsi="Times New Roman" w:cs="Times New Roman"/>
          <w:sz w:val="28"/>
          <w:szCs w:val="28"/>
          <w:lang w:eastAsia="bg-BG"/>
        </w:rPr>
        <w:t>Показва</w:t>
      </w:r>
      <w:r w:rsidR="00395777" w:rsidRPr="00C919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основн</w:t>
      </w:r>
      <w:r w:rsidR="001B05DA">
        <w:rPr>
          <w:rFonts w:ascii="Times New Roman" w:eastAsia="Times New Roman" w:hAnsi="Times New Roman" w:cs="Times New Roman"/>
          <w:sz w:val="28"/>
          <w:szCs w:val="28"/>
          <w:lang w:eastAsia="bg-BG"/>
        </w:rPr>
        <w:t>ите данни за:</w:t>
      </w:r>
    </w:p>
    <w:p w14:paraId="113B1EC4" w14:textId="4A593B3D" w:rsidR="00395777" w:rsidRPr="001B05DA" w:rsidRDefault="00395777" w:rsidP="001B05DA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05D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участието на държавите в различни структури за сигурност; </w:t>
      </w:r>
    </w:p>
    <w:p w14:paraId="2417FA08" w14:textId="79259A3F" w:rsidR="00395777" w:rsidRPr="001B05DA" w:rsidRDefault="00395777" w:rsidP="001B05DA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B05D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наличието на паралелни системи за влияние и сътрудничество; </w:t>
      </w:r>
    </w:p>
    <w:p w14:paraId="46DFBA8E" w14:textId="7E8F2F4A" w:rsidR="00395777" w:rsidRPr="001B05DA" w:rsidRDefault="00395777" w:rsidP="001B05DA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B05DA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развитието на многополюсен международен ред.</w:t>
      </w:r>
    </w:p>
    <w:p w14:paraId="1004B587" w14:textId="6F9D57B6" w:rsidR="00A13ED9" w:rsidRPr="00C9196A" w:rsidRDefault="001B05DA" w:rsidP="00EA598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От описаното</w:t>
      </w:r>
      <w:r w:rsidR="00A13ED9" w:rsidRPr="00C919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се формулира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ме</w:t>
      </w:r>
      <w:r w:rsidR="00A13ED9" w:rsidRPr="00C919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следните елементи:</w:t>
      </w:r>
    </w:p>
    <w:p w14:paraId="1FB4AAA7" w14:textId="77777777" w:rsidR="00A13ED9" w:rsidRPr="00C9196A" w:rsidRDefault="00A13ED9" w:rsidP="00EA598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C9196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Обект на изследването</w:t>
      </w:r>
    </w:p>
    <w:p w14:paraId="2BEFA4C4" w14:textId="77777777" w:rsidR="001B05DA" w:rsidRDefault="00A13ED9" w:rsidP="001B05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919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Съвременната система на международна сигурност и процесите на трансформация на международния ред в условията на </w:t>
      </w:r>
      <w:proofErr w:type="spellStart"/>
      <w:r w:rsidRPr="00C9196A">
        <w:rPr>
          <w:rFonts w:ascii="Times New Roman" w:eastAsia="Times New Roman" w:hAnsi="Times New Roman" w:cs="Times New Roman"/>
          <w:sz w:val="28"/>
          <w:szCs w:val="28"/>
          <w:lang w:eastAsia="bg-BG"/>
        </w:rPr>
        <w:t>многополюсност</w:t>
      </w:r>
      <w:proofErr w:type="spellEnd"/>
      <w:r w:rsidRPr="00C9196A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14:paraId="2DA1AA68" w14:textId="52449407" w:rsidR="00A13ED9" w:rsidRPr="001B05DA" w:rsidRDefault="00A13ED9" w:rsidP="001B05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9196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Предмет на изследването</w:t>
      </w:r>
      <w:r w:rsidR="001B05D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</w:t>
      </w:r>
    </w:p>
    <w:p w14:paraId="31BF6E4C" w14:textId="2DBE4F49" w:rsidR="00A13ED9" w:rsidRPr="001B05DA" w:rsidRDefault="00A13ED9" w:rsidP="001B05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9196A">
        <w:rPr>
          <w:rFonts w:ascii="Times New Roman" w:eastAsia="Times New Roman" w:hAnsi="Times New Roman" w:cs="Times New Roman"/>
          <w:sz w:val="28"/>
          <w:szCs w:val="28"/>
          <w:lang w:eastAsia="bg-BG"/>
        </w:rPr>
        <w:t>Ролята на припокриващото се членство на държавите в организации за сигурност и военно-политически съюзи като фактор за формиране на нови модели на международно взаимодействие, баланс на силите и регионална сигурност.</w:t>
      </w:r>
      <w:r w:rsidR="001B05D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 описаните формулирам следната </w:t>
      </w:r>
      <w:r w:rsidR="001B05D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р</w:t>
      </w:r>
      <w:r w:rsidRPr="001B05D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аботна хипотеза</w:t>
      </w:r>
      <w:r w:rsidR="001B05D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на изследването:</w:t>
      </w:r>
    </w:p>
    <w:p w14:paraId="17F72238" w14:textId="77777777" w:rsidR="00A13ED9" w:rsidRPr="00C9196A" w:rsidRDefault="00A13ED9" w:rsidP="00EA598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9196A">
        <w:rPr>
          <w:rFonts w:ascii="Times New Roman" w:eastAsia="Times New Roman" w:hAnsi="Times New Roman" w:cs="Times New Roman"/>
          <w:sz w:val="28"/>
          <w:szCs w:val="28"/>
          <w:lang w:eastAsia="bg-BG"/>
        </w:rPr>
        <w:t>Многополюсният международен ред се характеризира с нарастваща сложност на системите за сигурност, при която държавите участват едновременно в различни организации и съюзи. Това припокриващо се членство създава мрежа от партньорства, зависимости и конкуриращи се интереси, което води до трансформация на традиционните модели на колективна сигурност.</w:t>
      </w:r>
    </w:p>
    <w:p w14:paraId="3671B651" w14:textId="71A53B2F" w:rsidR="00A13ED9" w:rsidRPr="001B05DA" w:rsidRDefault="00A13ED9" w:rsidP="001B05D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C9196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Основна цел</w:t>
      </w:r>
      <w:r w:rsidR="001B05D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-</w:t>
      </w:r>
      <w:r w:rsidRPr="00C919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анализа </w:t>
      </w:r>
      <w:r w:rsidR="001B05D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</w:t>
      </w:r>
      <w:r w:rsidRPr="00C9196A">
        <w:rPr>
          <w:rFonts w:ascii="Times New Roman" w:eastAsia="Times New Roman" w:hAnsi="Times New Roman" w:cs="Times New Roman"/>
          <w:sz w:val="28"/>
          <w:szCs w:val="28"/>
          <w:lang w:eastAsia="bg-BG"/>
        </w:rPr>
        <w:t>влиянието на различните организации за сигурност и военно-политически съюзи върху формирането на многополюсна система на международни отношения.</w:t>
      </w:r>
    </w:p>
    <w:p w14:paraId="436C0649" w14:textId="77777777" w:rsidR="00A13ED9" w:rsidRPr="00C9196A" w:rsidRDefault="00A13ED9" w:rsidP="00A13E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C9196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Основни задачи</w:t>
      </w:r>
    </w:p>
    <w:p w14:paraId="2239F597" w14:textId="77777777" w:rsidR="00A13ED9" w:rsidRPr="00C9196A" w:rsidRDefault="00A13ED9" w:rsidP="00A13E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919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Да се изяснят теоретичните характеристики на многополюсния международен ред и неговите основни фактори. </w:t>
      </w:r>
    </w:p>
    <w:p w14:paraId="248F57E1" w14:textId="77777777" w:rsidR="00A13ED9" w:rsidRPr="00C9196A" w:rsidRDefault="00A13ED9" w:rsidP="00A13E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919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Да се анализират ролята и функциите на водещи организации за сигурност и военно-политически съюзи. </w:t>
      </w:r>
    </w:p>
    <w:p w14:paraId="2A2B2B28" w14:textId="77777777" w:rsidR="00A13ED9" w:rsidRPr="00C9196A" w:rsidRDefault="00A13ED9" w:rsidP="00A13E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919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Да се изследват моделите на припокриващо се членство на държавите в различни международни структури. </w:t>
      </w:r>
    </w:p>
    <w:p w14:paraId="55235DE5" w14:textId="77777777" w:rsidR="00A13ED9" w:rsidRPr="00C9196A" w:rsidRDefault="00A13ED9" w:rsidP="00A13E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919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Да се установи как взаимодействието между различни организации влияе върху регионалната и глобалната сигурност. </w:t>
      </w:r>
    </w:p>
    <w:p w14:paraId="48D5F527" w14:textId="77777777" w:rsidR="00A13ED9" w:rsidRPr="00C9196A" w:rsidRDefault="00A13ED9" w:rsidP="00A13E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919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Да се анализира ролята на хибридизацията на заплахите, асиметричните конфликти и новите форми на стратегическо съперничество. </w:t>
      </w:r>
    </w:p>
    <w:p w14:paraId="532AC6A3" w14:textId="77777777" w:rsidR="00A13ED9" w:rsidRPr="00C9196A" w:rsidRDefault="00A13ED9" w:rsidP="00A13E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919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Да се оцени дали множеството паралелни структури за сигурност допринасят за стабилност или увеличават риска от конкуренция и напрежение. </w:t>
      </w:r>
    </w:p>
    <w:p w14:paraId="1D11F2CD" w14:textId="528C8D41" w:rsidR="00395777" w:rsidRPr="00C9196A" w:rsidRDefault="00395777" w:rsidP="00395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9196A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 xml:space="preserve">За тази </w:t>
      </w:r>
      <w:r w:rsidR="001B05D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изпълнението на задачите е приложена методология на </w:t>
      </w:r>
      <w:r w:rsidRPr="00C919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C9196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ивент анализът (</w:t>
      </w:r>
      <w:proofErr w:type="spellStart"/>
      <w:r w:rsidRPr="00C9196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event</w:t>
      </w:r>
      <w:proofErr w:type="spellEnd"/>
      <w:r w:rsidRPr="00C9196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</w:t>
      </w:r>
      <w:proofErr w:type="spellStart"/>
      <w:r w:rsidRPr="00C9196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analysis</w:t>
      </w:r>
      <w:proofErr w:type="spellEnd"/>
      <w:r w:rsidRPr="00C9196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)</w:t>
      </w:r>
      <w:r w:rsidRPr="00C919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F84110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Pr="00C919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подходящ метод, защото позволява да се изследва как конкретни събития влияят върху международната сигурност, съюзите и процесите на </w:t>
      </w:r>
      <w:proofErr w:type="spellStart"/>
      <w:r w:rsidRPr="00C9196A">
        <w:rPr>
          <w:rFonts w:ascii="Times New Roman" w:eastAsia="Times New Roman" w:hAnsi="Times New Roman" w:cs="Times New Roman"/>
          <w:sz w:val="28"/>
          <w:szCs w:val="28"/>
          <w:lang w:eastAsia="bg-BG"/>
        </w:rPr>
        <w:t>многополярност</w:t>
      </w:r>
      <w:proofErr w:type="spellEnd"/>
      <w:r w:rsidR="00F84110">
        <w:rPr>
          <w:rFonts w:ascii="Times New Roman" w:eastAsia="Times New Roman" w:hAnsi="Times New Roman" w:cs="Times New Roman"/>
          <w:sz w:val="28"/>
          <w:szCs w:val="28"/>
          <w:lang w:eastAsia="bg-BG"/>
        </w:rPr>
        <w:t>, сравнителен анализ, системен анализ , геополитически анализ.</w:t>
      </w:r>
    </w:p>
    <w:p w14:paraId="549C5FC3" w14:textId="77777777" w:rsidR="00395777" w:rsidRPr="00C9196A" w:rsidRDefault="00395777" w:rsidP="003957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C9196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Методология: Ивент анализ</w:t>
      </w:r>
    </w:p>
    <w:p w14:paraId="0E12AC03" w14:textId="77777777" w:rsidR="00395777" w:rsidRPr="00C9196A" w:rsidRDefault="00395777" w:rsidP="00395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9196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Ивент анализът</w:t>
      </w:r>
      <w:r w:rsidRPr="00C919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се използва за изследване на конкретни събития, които оказват влияние върху структурата на международната система за сигурност и върху поведението на държавите в рамките на различни организации и съюзи.</w:t>
      </w:r>
    </w:p>
    <w:p w14:paraId="7D5D9F57" w14:textId="68C6E933" w:rsidR="00395777" w:rsidRPr="00C9196A" w:rsidRDefault="00F84110" w:rsidP="003957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Изследвани стратегически</w:t>
      </w:r>
      <w:r w:rsidR="00395777" w:rsidRPr="00C9196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събития за анализ:</w:t>
      </w:r>
    </w:p>
    <w:p w14:paraId="0BB6CBEA" w14:textId="77777777" w:rsidR="00395777" w:rsidRPr="00C9196A" w:rsidRDefault="00395777" w:rsidP="003957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9196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Разширяването на НАТО след края на Студената война</w:t>
      </w:r>
      <w:r w:rsidRPr="00C919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14:paraId="7EB9747F" w14:textId="77777777" w:rsidR="00395777" w:rsidRPr="00C9196A" w:rsidRDefault="00395777" w:rsidP="0039577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919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влияние върху европейската архитектура за сигурност; </w:t>
      </w:r>
    </w:p>
    <w:p w14:paraId="2BB71796" w14:textId="77777777" w:rsidR="00395777" w:rsidRPr="00C9196A" w:rsidRDefault="00395777" w:rsidP="0039577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919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промяна в баланса между Запада и Русия. </w:t>
      </w:r>
    </w:p>
    <w:p w14:paraId="2A109B41" w14:textId="77777777" w:rsidR="00395777" w:rsidRPr="00C9196A" w:rsidRDefault="00395777" w:rsidP="003957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9196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Създаването на ОДКС (2002 г.)</w:t>
      </w:r>
      <w:r w:rsidRPr="00C919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14:paraId="5A20C435" w14:textId="77777777" w:rsidR="00395777" w:rsidRPr="00C9196A" w:rsidRDefault="00395777" w:rsidP="0039577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919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формиране на алтернативен модел за колективна сигурност в постсъветското пространство. </w:t>
      </w:r>
    </w:p>
    <w:p w14:paraId="36141CEA" w14:textId="77777777" w:rsidR="00395777" w:rsidRPr="00C9196A" w:rsidRDefault="00395777" w:rsidP="003957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9196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Разширяването на ШОС и приемането на Иран (2023 г.)</w:t>
      </w:r>
      <w:r w:rsidRPr="00C919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14:paraId="3CA619EB" w14:textId="77777777" w:rsidR="00395777" w:rsidRPr="00C9196A" w:rsidRDefault="00395777" w:rsidP="0039577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919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засилване на ролята на незападни формати за сигурност и сътрудничество. </w:t>
      </w:r>
    </w:p>
    <w:p w14:paraId="4B3D2F33" w14:textId="77777777" w:rsidR="00395777" w:rsidRPr="00C9196A" w:rsidRDefault="00395777" w:rsidP="003957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9196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Войната в Украйна (2022 г.)</w:t>
      </w:r>
      <w:r w:rsidRPr="00C919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14:paraId="0548A7C6" w14:textId="77777777" w:rsidR="00395777" w:rsidRPr="00C9196A" w:rsidRDefault="00395777" w:rsidP="0039577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919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трансформация на отношенията НАТО–Русия; </w:t>
      </w:r>
    </w:p>
    <w:p w14:paraId="4F590E27" w14:textId="77777777" w:rsidR="00395777" w:rsidRPr="00C9196A" w:rsidRDefault="00395777" w:rsidP="0039577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919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активизиране на военно-политическите съюзи; </w:t>
      </w:r>
    </w:p>
    <w:p w14:paraId="2680C2FD" w14:textId="77777777" w:rsidR="00395777" w:rsidRPr="00C9196A" w:rsidRDefault="00395777" w:rsidP="0039577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919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задълбочаване на многополюсната конкуренция. </w:t>
      </w:r>
    </w:p>
    <w:p w14:paraId="34C52F10" w14:textId="77777777" w:rsidR="00395777" w:rsidRPr="00C9196A" w:rsidRDefault="00395777" w:rsidP="003957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9196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Развитието на хибридните конфликти</w:t>
      </w:r>
      <w:r w:rsidRPr="00C919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14:paraId="0BAB59C6" w14:textId="77777777" w:rsidR="00395777" w:rsidRPr="00C9196A" w:rsidRDefault="00395777" w:rsidP="0039577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919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използване на кибероперации, информационно влияние, санкции и икономически инструменти като средства за стратегическо въздействие. </w:t>
      </w:r>
    </w:p>
    <w:p w14:paraId="2412C9DC" w14:textId="77777777" w:rsidR="00F84110" w:rsidRDefault="00395777" w:rsidP="00F8411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C9196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Формулировка</w:t>
      </w:r>
      <w:r w:rsidR="00F8411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та</w:t>
      </w:r>
      <w:r w:rsidRPr="00C9196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в научен план:</w:t>
      </w:r>
      <w:r w:rsidR="00F8411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</w:t>
      </w:r>
    </w:p>
    <w:p w14:paraId="5518089B" w14:textId="7FD6C91F" w:rsidR="00395777" w:rsidRDefault="00395777" w:rsidP="00F8411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  <w:r w:rsidRPr="00F84110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Чрез ивент анализ ще бъдат изследвани</w:t>
      </w:r>
      <w:r w:rsidR="00F84110" w:rsidRPr="00F84110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стратегически и</w:t>
      </w:r>
      <w:r w:rsidRPr="00F84110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ключови международни събития, оказали влияние върху трансформацията на системата за сигурност, развитието на военно-политическите съюзи и формирането на многополюсен международен ред.</w:t>
      </w:r>
    </w:p>
    <w:p w14:paraId="6DEEA00C" w14:textId="0298F996" w:rsidR="00F84110" w:rsidRDefault="00F84110" w:rsidP="00F8411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Ключови събития:</w:t>
      </w:r>
    </w:p>
    <w:p w14:paraId="41AB93FC" w14:textId="3031698C" w:rsidR="00F84110" w:rsidRDefault="00F84110" w:rsidP="004050A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  <w:r w:rsidRPr="00F84110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Създаване на Организацията на </w:t>
      </w:r>
      <w:proofErr w:type="spellStart"/>
      <w:r w:rsidRPr="00F84110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Тюркоези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чн</w:t>
      </w:r>
      <w:r w:rsidRPr="00F84110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ите</w:t>
      </w:r>
      <w:proofErr w:type="spellEnd"/>
      <w:r w:rsidRPr="00F84110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държави</w:t>
      </w:r>
      <w:r w:rsidR="000B4D41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2002г с членство на Турция </w:t>
      </w:r>
      <w:r w:rsidR="000B4D41">
        <w:rPr>
          <w:rFonts w:ascii="Times New Roman" w:eastAsia="Times New Roman" w:hAnsi="Times New Roman" w:cs="Times New Roman"/>
          <w:bCs/>
          <w:sz w:val="28"/>
          <w:szCs w:val="28"/>
          <w:lang w:val="en-US" w:eastAsia="bg-BG"/>
        </w:rPr>
        <w:t>(</w:t>
      </w:r>
      <w:r w:rsidR="000B4D41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НАТО</w:t>
      </w:r>
      <w:r w:rsidR="000B4D41">
        <w:rPr>
          <w:rFonts w:ascii="Times New Roman" w:eastAsia="Times New Roman" w:hAnsi="Times New Roman" w:cs="Times New Roman"/>
          <w:bCs/>
          <w:sz w:val="28"/>
          <w:szCs w:val="28"/>
          <w:lang w:val="en-US" w:eastAsia="bg-BG"/>
        </w:rPr>
        <w:t>)</w:t>
      </w:r>
      <w:r w:rsidR="000B4D41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, Киргизстан и Казахстан </w:t>
      </w:r>
      <w:r w:rsidR="000B4D41">
        <w:rPr>
          <w:rFonts w:ascii="Times New Roman" w:eastAsia="Times New Roman" w:hAnsi="Times New Roman" w:cs="Times New Roman"/>
          <w:bCs/>
          <w:sz w:val="28"/>
          <w:szCs w:val="28"/>
          <w:lang w:val="en-US" w:eastAsia="bg-BG"/>
        </w:rPr>
        <w:t>(</w:t>
      </w:r>
      <w:r w:rsidR="000B4D41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ОДКС</w:t>
      </w:r>
      <w:r w:rsidR="000B4D41">
        <w:rPr>
          <w:rFonts w:ascii="Times New Roman" w:eastAsia="Times New Roman" w:hAnsi="Times New Roman" w:cs="Times New Roman"/>
          <w:bCs/>
          <w:sz w:val="28"/>
          <w:szCs w:val="28"/>
          <w:lang w:val="en-US" w:eastAsia="bg-BG"/>
        </w:rPr>
        <w:t>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;</w:t>
      </w:r>
    </w:p>
    <w:p w14:paraId="72AAED8F" w14:textId="13638AC9" w:rsidR="00576504" w:rsidRDefault="00576504" w:rsidP="004050A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lastRenderedPageBreak/>
        <w:t xml:space="preserve">Китай член на ШОС от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учередяването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на организацията , заедно с Русия;</w:t>
      </w:r>
    </w:p>
    <w:p w14:paraId="3BF585C9" w14:textId="7AC7AAEC" w:rsidR="000B4D41" w:rsidRDefault="000B4D41" w:rsidP="004050A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Казахстан </w:t>
      </w:r>
      <w:r w:rsidR="00576504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, Киргизстан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и Русия ,членуват и в ШОС</w:t>
      </w:r>
      <w:r w:rsidR="00576504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;</w:t>
      </w:r>
    </w:p>
    <w:p w14:paraId="58F515D2" w14:textId="4D744177" w:rsidR="00576504" w:rsidRDefault="00576504" w:rsidP="004050A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Членство на Индия и Пакистан  в ШОС от 09.06.2017 г</w:t>
      </w:r>
      <w:r w:rsidR="00A65900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;</w:t>
      </w:r>
    </w:p>
    <w:p w14:paraId="00005A4F" w14:textId="2CBEE361" w:rsidR="00A65900" w:rsidRDefault="00A65900" w:rsidP="004050A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Заявка на Турция и Саудитска Арабия са </w:t>
      </w:r>
      <w:r w:rsidR="004050A9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„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партньори за преговори</w:t>
      </w:r>
      <w:r w:rsidR="004050A9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“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с ШОС от 2013 г; </w:t>
      </w:r>
    </w:p>
    <w:p w14:paraId="6CAC827F" w14:textId="439C07C8" w:rsidR="00F84110" w:rsidRDefault="000B4D41" w:rsidP="004050A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Договор за</w:t>
      </w:r>
      <w:r w:rsidRPr="000B4D41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за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двустранно стратегическо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партнъорство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 Русия–</w:t>
      </w:r>
      <w:r w:rsidR="00F84110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Иран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17.01.2025 г Москва;</w:t>
      </w:r>
    </w:p>
    <w:p w14:paraId="11579CDA" w14:textId="56279B8D" w:rsidR="00F84110" w:rsidRDefault="00F84110" w:rsidP="004050A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Членство на Иран в ШОС</w:t>
      </w:r>
      <w:r w:rsidR="000B4D41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, 04.07.2023г.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;</w:t>
      </w:r>
    </w:p>
    <w:p w14:paraId="67FDFDBF" w14:textId="1C961681" w:rsidR="00F84110" w:rsidRDefault="000B4D41" w:rsidP="004050A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Договор </w:t>
      </w:r>
      <w:bookmarkStart w:id="1" w:name="_Hlk239427939"/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за двустранно стратегическо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партнъорство</w:t>
      </w:r>
      <w:bookmarkEnd w:id="1"/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Русия- Северна Корея 04.12.2024г;</w:t>
      </w:r>
    </w:p>
    <w:p w14:paraId="44EA1028" w14:textId="26B63D62" w:rsidR="00576504" w:rsidRDefault="00576504" w:rsidP="004050A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Членство на Турция в Организацията на Ислямските Държави 1969г.</w:t>
      </w:r>
    </w:p>
    <w:p w14:paraId="14358E71" w14:textId="21FD373B" w:rsidR="00F84110" w:rsidRDefault="00F84110" w:rsidP="004050A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Създаване на военният съюз Турция-Пакистан- Саудитска Арабия</w:t>
      </w:r>
      <w:r w:rsidR="00576504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м </w:t>
      </w:r>
      <w:proofErr w:type="spellStart"/>
      <w:r w:rsidR="00576504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авгест</w:t>
      </w:r>
      <w:proofErr w:type="spellEnd"/>
      <w:r w:rsidR="00576504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2026 г -тристранен договор за съвместна отбрана</w:t>
      </w:r>
      <w:r w:rsidR="00576504">
        <w:rPr>
          <w:rFonts w:ascii="Times New Roman" w:eastAsia="Times New Roman" w:hAnsi="Times New Roman" w:cs="Times New Roman"/>
          <w:bCs/>
          <w:sz w:val="28"/>
          <w:szCs w:val="28"/>
          <w:lang w:val="en-US" w:eastAsia="bg-BG"/>
        </w:rPr>
        <w:t>(</w:t>
      </w:r>
      <w:r w:rsidR="00576504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съюза от Мека</w:t>
      </w:r>
      <w:r w:rsidR="00576504">
        <w:rPr>
          <w:rFonts w:ascii="Times New Roman" w:eastAsia="Times New Roman" w:hAnsi="Times New Roman" w:cs="Times New Roman"/>
          <w:bCs/>
          <w:sz w:val="28"/>
          <w:szCs w:val="28"/>
          <w:lang w:val="en-US" w:eastAsia="bg-BG"/>
        </w:rPr>
        <w:t>)</w:t>
      </w:r>
      <w:r w:rsidR="00576504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;</w:t>
      </w:r>
    </w:p>
    <w:p w14:paraId="0A3C8F6E" w14:textId="761FA8BD" w:rsidR="00A65900" w:rsidRDefault="00A65900" w:rsidP="004050A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Литва, Латвия ,Естония, Норвегия Дания ,Швеция, Финландия Великобритания – организиран северен отбранителен съюз в рамките на НАТО – август 2026г, а също и Швеция, Дания Норвегия Финландия – северен отбранителен съюз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bg-BG"/>
        </w:rPr>
        <w:t>(NORDEFCO)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;</w:t>
      </w:r>
    </w:p>
    <w:p w14:paraId="379943EF" w14:textId="523CAF87" w:rsidR="00A65900" w:rsidRDefault="004050A9" w:rsidP="000972E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Поведението на водещите държави във военно политическите организации – САЩ в НАГО и Русия в ОДКС , с политиката на доминиране и двустранно сътрудничество със страни вътре в организациите и страни извън организациите или членуващи в други организации- например САЩ -Израел и „ Клуба на желаещите „ свързан с процесите в Палестина и войната Израел -Иран и САЩ -Иран;</w:t>
      </w:r>
    </w:p>
    <w:p w14:paraId="7D26BE6F" w14:textId="3225C0E7" w:rsidR="004050A9" w:rsidRDefault="004050A9" w:rsidP="000972E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Поведението на европейските страни членки на НАТО и клуба на желаещите свързани с Франция и Великобритания за войната Русия-Украйна;</w:t>
      </w:r>
    </w:p>
    <w:p w14:paraId="6D662E63" w14:textId="6F5E9A5B" w:rsidR="004050A9" w:rsidRDefault="004050A9" w:rsidP="000972E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Поведение на някои европейски държави по отношение на ембаргото наложено на Русия и блокиране на руските активи и използването им за войната в Украйна</w:t>
      </w:r>
      <w:r w:rsidR="007634E1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- Белгия и Унгария;</w:t>
      </w:r>
    </w:p>
    <w:p w14:paraId="1B547558" w14:textId="5420CC24" w:rsidR="007634E1" w:rsidRDefault="007634E1" w:rsidP="000972E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Петте противоречия между Гърция и Турция- тлеещ конфликт между страни -членки на НАТО;</w:t>
      </w:r>
    </w:p>
    <w:p w14:paraId="09445B72" w14:textId="6C1AC6BF" w:rsidR="007634E1" w:rsidRDefault="007634E1" w:rsidP="000972E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lastRenderedPageBreak/>
        <w:t>Двустранен договор за сътрудничество между Гърция и Израел 31.08.2026г.;</w:t>
      </w:r>
    </w:p>
    <w:p w14:paraId="5A4773E3" w14:textId="310725A8" w:rsidR="007634E1" w:rsidRDefault="007634E1" w:rsidP="000972E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Противоречията Турция- Израел- нов тип напрежение в Близкият Изток от лятото на 2026 г.;</w:t>
      </w:r>
    </w:p>
    <w:p w14:paraId="7A3C7C4A" w14:textId="3043818C" w:rsidR="007634E1" w:rsidRDefault="007634E1" w:rsidP="000972E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Метода на ивент анализа  извежда следната матрица на афектите:</w:t>
      </w:r>
    </w:p>
    <w:p w14:paraId="6E35264E" w14:textId="77777777" w:rsidR="002F4B1C" w:rsidRDefault="007634E1" w:rsidP="000972E7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Русия – Украйна – висок негативен по отношение на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реските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замразени активи и липсата на дипломация –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Еврапейски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съюз – Русия 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кисвени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ефекти върху енергетиката на ЕС  с усилващ ефект от войната САЩ-Иран и блокиране на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Ормузкият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проток. Това отчита много висок риск от военно напрежение и риск за Европейският съюз</w:t>
      </w:r>
      <w:r w:rsidR="002F4B1C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. </w:t>
      </w:r>
    </w:p>
    <w:p w14:paraId="39CC166A" w14:textId="20227FD9" w:rsidR="002F4B1C" w:rsidRPr="002F4B1C" w:rsidRDefault="007634E1" w:rsidP="000972E7">
      <w:pPr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</w:t>
      </w:r>
      <w:r w:rsidR="002F4B1C" w:rsidRPr="002F4B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bg-BG"/>
        </w:rPr>
        <w:t>Геополитическа матрица .</w:t>
      </w:r>
      <w:r w:rsidR="002F4B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bg-BG"/>
        </w:rPr>
        <w:t>,изведена от данните на ивент анализа</w:t>
      </w:r>
    </w:p>
    <w:p w14:paraId="6584AB23" w14:textId="7540EE64" w:rsidR="002F4B1C" w:rsidRPr="002F4B1C" w:rsidRDefault="002F4B1C" w:rsidP="000972E7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Актьор</w:t>
      </w:r>
    </w:p>
    <w:p w14:paraId="2DA63FB9" w14:textId="266650F0" w:rsidR="002F4B1C" w:rsidRPr="002F4B1C" w:rsidRDefault="002F4B1C" w:rsidP="000972E7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Основен интерес</w:t>
      </w:r>
    </w:p>
    <w:p w14:paraId="5DE76629" w14:textId="4BB00D5F" w:rsidR="002F4B1C" w:rsidRPr="002F4B1C" w:rsidRDefault="002F4B1C" w:rsidP="000972E7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Основен проблем</w:t>
      </w:r>
    </w:p>
    <w:p w14:paraId="11471774" w14:textId="5BCE9956" w:rsidR="002F4B1C" w:rsidRPr="002F4B1C" w:rsidRDefault="002F4B1C" w:rsidP="000972E7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Съюзници / партньори</w:t>
      </w:r>
    </w:p>
    <w:p w14:paraId="6F5B6779" w14:textId="4E30FE7F" w:rsidR="002F4B1C" w:rsidRPr="002F4B1C" w:rsidRDefault="002F4B1C" w:rsidP="000972E7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Инструмент за натиск</w:t>
      </w:r>
    </w:p>
    <w:p w14:paraId="209D7EDA" w14:textId="36ABD4AA" w:rsidR="002F4B1C" w:rsidRDefault="002F4B1C" w:rsidP="000972E7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Вероятен ход</w:t>
      </w:r>
    </w:p>
    <w:p w14:paraId="790A54BF" w14:textId="5656C5F0" w:rsidR="002F4B1C" w:rsidRPr="00C16CD9" w:rsidRDefault="00C16CD9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Дава следните данни:</w:t>
      </w:r>
    </w:p>
    <w:p w14:paraId="1ACDA5F3" w14:textId="621B4B55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Русия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  <w:t xml:space="preserve"> </w:t>
      </w: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Запазване на влияние и териториални придобивки</w:t>
      </w:r>
    </w:p>
    <w:p w14:paraId="5E642EAC" w14:textId="77777777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Войната + санкциите</w:t>
      </w:r>
    </w:p>
    <w:p w14:paraId="445F5CB1" w14:textId="77777777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Китай, Иран; прагматични отношения с Турция</w:t>
      </w:r>
    </w:p>
    <w:p w14:paraId="1973D4D6" w14:textId="77777777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Енергия, военна сила, хибридни операции</w:t>
      </w:r>
    </w:p>
    <w:p w14:paraId="0BB8C3C0" w14:textId="77777777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Продължаване на натиска и търсене на разломи в ЕС</w:t>
      </w:r>
    </w:p>
    <w:p w14:paraId="4A3A6475" w14:textId="77777777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Segoe UI Emoji" w:eastAsia="Times New Roman" w:hAnsi="Segoe UI Emoji" w:cs="Segoe UI Emoji"/>
          <w:color w:val="000000"/>
          <w:sz w:val="28"/>
          <w:szCs w:val="28"/>
          <w:lang w:eastAsia="bg-BG"/>
        </w:rPr>
        <w:t>🇺🇦</w:t>
      </w: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Украйна</w:t>
      </w:r>
    </w:p>
    <w:p w14:paraId="3D2CAFD3" w14:textId="77777777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Военна и финансова устойчивост</w:t>
      </w:r>
    </w:p>
    <w:p w14:paraId="76620AE4" w14:textId="77777777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Недостиг на средства и оръжия</w:t>
      </w:r>
    </w:p>
    <w:p w14:paraId="2A48B37B" w14:textId="77777777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ЕС, НАТО, САЩ</w:t>
      </w:r>
    </w:p>
    <w:p w14:paraId="421A49D4" w14:textId="77777777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Международна подкрепа, дипломатически натиск</w:t>
      </w:r>
    </w:p>
    <w:p w14:paraId="058F232F" w14:textId="77777777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Искане за още оръжия и финансиране</w:t>
      </w:r>
    </w:p>
    <w:p w14:paraId="5F457B65" w14:textId="77777777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Segoe UI Emoji" w:eastAsia="Times New Roman" w:hAnsi="Segoe UI Emoji" w:cs="Segoe UI Emoji"/>
          <w:color w:val="000000"/>
          <w:sz w:val="28"/>
          <w:szCs w:val="28"/>
          <w:lang w:eastAsia="bg-BG"/>
        </w:rPr>
        <w:t>🇭🇺</w:t>
      </w: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Унгария</w:t>
      </w:r>
    </w:p>
    <w:p w14:paraId="079BA9D0" w14:textId="77777777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Енергийна сигурност + национална автономия</w:t>
      </w:r>
    </w:p>
    <w:p w14:paraId="79CE350D" w14:textId="77777777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Конфликт с общата линия на ЕС</w:t>
      </w:r>
    </w:p>
    <w:p w14:paraId="76D61F2B" w14:textId="77777777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Русия — частично; ЕС — институционално</w:t>
      </w:r>
    </w:p>
    <w:p w14:paraId="0F76A0BF" w14:textId="77777777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Вето/блокиране в ЕС</w:t>
      </w:r>
    </w:p>
    <w:p w14:paraId="5501770F" w14:textId="77777777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Да изисква отстъпки срещу подкрепа за решенията на ЕС</w:t>
      </w:r>
    </w:p>
    <w:p w14:paraId="344152B7" w14:textId="77777777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Segoe UI Emoji" w:eastAsia="Times New Roman" w:hAnsi="Segoe UI Emoji" w:cs="Segoe UI Emoji"/>
          <w:color w:val="000000"/>
          <w:sz w:val="28"/>
          <w:szCs w:val="28"/>
          <w:lang w:eastAsia="bg-BG"/>
        </w:rPr>
        <w:t>🇹🇷</w:t>
      </w: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Турция</w:t>
      </w:r>
    </w:p>
    <w:p w14:paraId="490F0F45" w14:textId="77777777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Регионално влияние + контрол върху морските пространства</w:t>
      </w:r>
    </w:p>
    <w:p w14:paraId="61C9AD45" w14:textId="77777777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Гърция, Кипър, Русия/Западът</w:t>
      </w:r>
    </w:p>
    <w:p w14:paraId="11091CCA" w14:textId="77777777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НАТО, но с независима политика; Русия — прагматично</w:t>
      </w:r>
    </w:p>
    <w:p w14:paraId="25A23A5D" w14:textId="77777777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lastRenderedPageBreak/>
        <w:t>Военна мощ, Босфор, дипломация</w:t>
      </w:r>
    </w:p>
    <w:p w14:paraId="5BA5D87A" w14:textId="77777777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Натиск в Егейско и Източното Средиземноморие</w:t>
      </w:r>
    </w:p>
    <w:p w14:paraId="2305BE18" w14:textId="0F4593E8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Гърция</w:t>
      </w:r>
      <w:r w:rsidR="000972E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Суверенитет + морски права</w:t>
      </w:r>
    </w:p>
    <w:p w14:paraId="5BB6A6D3" w14:textId="0EF76D20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Турция</w:t>
      </w:r>
      <w:r w:rsidR="000972E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-</w:t>
      </w: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ЕС, НАТО, Франция/САЩ/Израел</w:t>
      </w:r>
    </w:p>
    <w:p w14:paraId="092ACE10" w14:textId="77777777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ЕС, международно право, отбранителни способности</w:t>
      </w:r>
    </w:p>
    <w:p w14:paraId="4A2FF462" w14:textId="77777777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Укрепване на отбраната и международна подкрепа</w:t>
      </w:r>
    </w:p>
    <w:p w14:paraId="3E0B308A" w14:textId="7273F3F5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ЕС</w:t>
      </w:r>
      <w:r w:rsidR="000972E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-</w:t>
      </w: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Единство + подкрепа за Украйна</w:t>
      </w:r>
    </w:p>
    <w:p w14:paraId="4E5205D5" w14:textId="77777777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Унгария/Словакия + риск около руските активи</w:t>
      </w:r>
    </w:p>
    <w:p w14:paraId="3BB6A534" w14:textId="77777777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НАТО, САЩ, Украйна</w:t>
      </w:r>
    </w:p>
    <w:p w14:paraId="68EC9A26" w14:textId="77777777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Санкции, финансиране, единен пазар</w:t>
      </w:r>
    </w:p>
    <w:p w14:paraId="2CCC0545" w14:textId="77777777" w:rsidR="000972E7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Търсене на механизъм за финансиране на Украйна</w:t>
      </w:r>
    </w:p>
    <w:p w14:paraId="277DBC38" w14:textId="65AC2BDB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proofErr w:type="spellStart"/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САЩ</w:t>
      </w:r>
      <w:r w:rsidR="000972E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</w:t>
      </w: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Сдържане</w:t>
      </w:r>
      <w:proofErr w:type="spellEnd"/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на Русия + преразпределение на тежестта към Европа</w:t>
      </w:r>
    </w:p>
    <w:p w14:paraId="2E03529B" w14:textId="4877ABEA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Разходите за Украйна и други конфликти</w:t>
      </w:r>
      <w:r w:rsidR="000972E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-</w:t>
      </w: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НАТО, ЕС</w:t>
      </w:r>
    </w:p>
    <w:p w14:paraId="5084E09F" w14:textId="77777777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Оръжия, санкции, дипломатически натиск</w:t>
      </w:r>
    </w:p>
    <w:p w14:paraId="047B990A" w14:textId="07F873F2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По-голямо финансово участие от Европа НАТО</w:t>
      </w:r>
      <w:r w:rsidR="000972E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-</w:t>
      </w: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Единство и възпиране</w:t>
      </w:r>
    </w:p>
    <w:p w14:paraId="14AAB8E7" w14:textId="77777777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Русия + вътрешното турско-гръцко напрежение</w:t>
      </w:r>
    </w:p>
    <w:p w14:paraId="4B696B23" w14:textId="58E9A07E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САЩ, Европа, Турция, Гърция</w:t>
      </w:r>
      <w:r w:rsidR="000972E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-</w:t>
      </w: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Военно възпиране</w:t>
      </w:r>
      <w:r w:rsidR="000972E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-</w:t>
      </w: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Да предотврати конфликт между два членове</w:t>
      </w:r>
    </w:p>
    <w:p w14:paraId="26C79408" w14:textId="15BEE5A8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Русия ↔ </w:t>
      </w:r>
      <w:proofErr w:type="spellStart"/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Турция:Не</w:t>
      </w:r>
      <w:proofErr w:type="spellEnd"/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са истински съюзници, а прагматични конкуренти-партньори. Турция може едновременно да разговаря с Москва и да бъде член на НАТО</w:t>
      </w:r>
      <w:r w:rsidR="00C16CD9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, </w:t>
      </w:r>
      <w:r w:rsidR="00C16CD9" w:rsidRPr="000972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отношение на амбивалентен толеранс</w:t>
      </w: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</w:t>
      </w:r>
    </w:p>
    <w:p w14:paraId="47A9B7EC" w14:textId="74D0517D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Турция ↔ Гърция:</w:t>
      </w:r>
      <w:r w:rsidR="000972E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Това е най-опасната вътрешна линия в НАТО. В момента спорът отново се материализира около морските зони. На 2 септември Турция изпрати изследователския кораб TÜBİTAK </w:t>
      </w:r>
      <w:proofErr w:type="spellStart"/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Marmara</w:t>
      </w:r>
      <w:proofErr w:type="spellEnd"/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южно от </w:t>
      </w:r>
      <w:proofErr w:type="spellStart"/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Кастелоризо</w:t>
      </w:r>
      <w:proofErr w:type="spellEnd"/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, а Гърция издаде насрещен NAVTEX и оспори турската юрисдикция.  На 3–4 септември Атина официално протестира и срещу турските морски паркове. </w:t>
      </w:r>
    </w:p>
    <w:p w14:paraId="48AA8F29" w14:textId="24323F48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Унгария ↔ ЕС:</w:t>
      </w:r>
      <w:r w:rsidR="000972E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Тук ключовият инструмент е ветото. Но има важна корекция спрямо предишната ни матрица: към момента основната пречка за прякото използване на замразените руски активи остава Белгия, поради юридически и финансови рискове, свързани с </w:t>
      </w:r>
      <w:proofErr w:type="spellStart"/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Euroclear</w:t>
      </w:r>
      <w:proofErr w:type="spellEnd"/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 </w:t>
      </w:r>
    </w:p>
    <w:p w14:paraId="5242E7EB" w14:textId="7BF76FB5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В същото време ЕС вече използва доходността, генерирана от тези активи. Само през август 2026 г. ЕС получи €1,4 млрд. от такива извънредни приходи, докато самите активи остават блокирани. </w:t>
      </w:r>
    </w:p>
    <w:p w14:paraId="6BC7FBE8" w14:textId="4ED6BB81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Европейска служба за външна дейност</w:t>
      </w:r>
      <w:r w:rsidR="00C16CD9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 </w:t>
      </w:r>
      <w:r w:rsidR="000972E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Прилагане на  матрицата на афектите , получаваме следните данни:</w:t>
      </w:r>
    </w:p>
    <w:p w14:paraId="7217F5CE" w14:textId="4AC97384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Матрица „кой какво може да направи“</w:t>
      </w:r>
      <w:r w:rsidR="00C16CD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, матрица на прогнозно поведение</w:t>
      </w:r>
    </w:p>
    <w:p w14:paraId="1C3DC9DD" w14:textId="77777777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Актьор</w:t>
      </w:r>
    </w:p>
    <w:p w14:paraId="0975D7AA" w14:textId="77777777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Финанси</w:t>
      </w:r>
    </w:p>
    <w:p w14:paraId="08DF46F7" w14:textId="77777777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Военна сила</w:t>
      </w:r>
    </w:p>
    <w:p w14:paraId="78B219AA" w14:textId="77777777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Енергия</w:t>
      </w:r>
    </w:p>
    <w:p w14:paraId="638F87D7" w14:textId="77777777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Вето/политика</w:t>
      </w:r>
    </w:p>
    <w:p w14:paraId="00C6ACFB" w14:textId="4226D5AC" w:rsidR="00C16CD9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lastRenderedPageBreak/>
        <w:t>География</w:t>
      </w:r>
      <w:r w:rsidR="00C16CD9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 Получени са следните данни</w:t>
      </w:r>
      <w:r w:rsidR="009D4A4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:</w:t>
      </w:r>
      <w:r w:rsidR="00C16CD9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</w:p>
    <w:p w14:paraId="199EBE8A" w14:textId="08AD81E5" w:rsidR="00C16CD9" w:rsidRDefault="00C16CD9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2F4B1C"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Русия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- отчита три предимства с военен капацитет</w:t>
      </w:r>
    </w:p>
    <w:p w14:paraId="798E5278" w14:textId="3E871938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Украйна</w:t>
      </w:r>
      <w:r w:rsidR="00C16CD9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- две възможности , свързани със загуба на ресурси и хора;</w:t>
      </w:r>
    </w:p>
    <w:p w14:paraId="3E4C20A9" w14:textId="3B455A09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Унгария</w:t>
      </w:r>
      <w:r w:rsidR="00C16CD9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- баланс на поведението </w:t>
      </w:r>
    </w:p>
    <w:p w14:paraId="0AD5D17D" w14:textId="3C9D6C91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Турция</w:t>
      </w:r>
      <w:r w:rsidR="00C16CD9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- </w:t>
      </w:r>
      <w:proofErr w:type="spellStart"/>
      <w:r w:rsidR="00C16CD9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очертаваще</w:t>
      </w:r>
      <w:proofErr w:type="spellEnd"/>
      <w:r w:rsidR="00C16CD9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се военна сила с множество възможности ,поради участие в различни организации , две от ,които с военно -отбранителен характер, технология и икономическа мощ;</w:t>
      </w:r>
    </w:p>
    <w:p w14:paraId="7816E3C1" w14:textId="450E0DC6" w:rsidR="002F4B1C" w:rsidRPr="002F4B1C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Гър</w:t>
      </w:r>
      <w:r w:rsidR="00C16CD9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ция- баланс на политика и договорни отношение с държави от </w:t>
      </w:r>
      <w:proofErr w:type="spellStart"/>
      <w:r w:rsidR="00C16CD9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Ес</w:t>
      </w:r>
      <w:proofErr w:type="spellEnd"/>
      <w:r w:rsidR="00C16CD9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и  военни технологии от Израел;</w:t>
      </w:r>
    </w:p>
    <w:p w14:paraId="28CDB5D2" w14:textId="63514BF2" w:rsidR="007634E1" w:rsidRPr="009D4A41" w:rsidRDefault="002F4B1C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2F4B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ЕС</w:t>
      </w:r>
      <w:r w:rsidR="00C16CD9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- в застой на технология, възможна икономическа криза и необходимост от развитие на технологиите , търсене на нови партн</w:t>
      </w:r>
      <w:r w:rsidR="009D4A4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ьори.</w:t>
      </w:r>
    </w:p>
    <w:p w14:paraId="5FA811E0" w14:textId="4A0D5915" w:rsidR="009D4A41" w:rsidRPr="009D4A41" w:rsidRDefault="00395777" w:rsidP="000972E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</w:pPr>
      <w:r w:rsidRPr="00C919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Този метод добре се комбинира с </w:t>
      </w:r>
      <w:r w:rsidRPr="00C9196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сравнителен анализ</w:t>
      </w:r>
      <w:r w:rsidRPr="00C919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(НАТО–ОДКС–ШОС) .</w:t>
      </w:r>
      <w:r w:rsidR="009362A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</w:t>
      </w:r>
      <w:r w:rsidR="009D4A41" w:rsidRPr="009D4A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Основни сходства</w:t>
      </w:r>
    </w:p>
    <w:p w14:paraId="4DC295F7" w14:textId="77777777" w:rsidR="009D4A41" w:rsidRPr="009D4A41" w:rsidRDefault="009D4A41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9D4A4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И трите организации са свързани с </w:t>
      </w:r>
      <w:r w:rsidRPr="009D4A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международната и регионалната сигурност</w:t>
      </w:r>
      <w:r w:rsidRPr="009D4A4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 Те използват многостранно сътрудничество, политически консултации и съвместни действия за противодействие на различни заплахи. НАТО и ОДКС имат по-ясно изразен </w:t>
      </w:r>
      <w:r w:rsidRPr="009D4A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военен характер</w:t>
      </w:r>
      <w:r w:rsidRPr="009D4A4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, докато ШОС съчетава въпросите на сигурността с политическо и икономическо сътрудничество.</w:t>
      </w:r>
    </w:p>
    <w:p w14:paraId="3D000B88" w14:textId="5001ED53" w:rsidR="009D4A41" w:rsidRPr="009D4A41" w:rsidRDefault="009D4A41" w:rsidP="000972E7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</w:pPr>
      <w:r w:rsidRPr="009D4A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Основни различия</w:t>
      </w:r>
      <w:r w:rsidR="000831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 xml:space="preserve"> -военни, политически икономически</w:t>
      </w:r>
    </w:p>
    <w:p w14:paraId="45C74256" w14:textId="77777777" w:rsidR="009D4A41" w:rsidRPr="009D4A41" w:rsidRDefault="009D4A41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9D4A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НАТО</w:t>
      </w:r>
      <w:r w:rsidRPr="009D4A4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 е най-интегрираната от трите организации във военно отношение. Колективната отбрана е в центъра на съюза, а държавите разполагат с постоянни общи структури и механизми за военно планиране.</w:t>
      </w:r>
    </w:p>
    <w:p w14:paraId="0848C698" w14:textId="77777777" w:rsidR="009D4A41" w:rsidRPr="009D4A41" w:rsidRDefault="009D4A41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9D4A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ОДКС</w:t>
      </w:r>
      <w:r w:rsidRPr="009D4A4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 също се основава на принципа на колективната сигурност и взаимната защита, но има по-ограничена военна интеграция в сравнение с НАТО.</w:t>
      </w:r>
    </w:p>
    <w:p w14:paraId="5B83E617" w14:textId="74FA6B75" w:rsidR="00395777" w:rsidRDefault="009D4A41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9D4A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ШОС</w:t>
      </w:r>
      <w:r w:rsidRPr="009D4A4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 се различава съществено от двете. Тя </w:t>
      </w:r>
      <w:r w:rsidRPr="009D4A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не представлява военен съюз с взаимна гаранция за колективна отбрана</w:t>
      </w:r>
      <w:r w:rsidRPr="009D4A4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 Основният акцент е върху регионалната стабилност, борбата с тероризма, политическия диалог и по-широкото сътрудничество</w:t>
      </w:r>
      <w:r w:rsidR="009362A9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- </w:t>
      </w:r>
      <w:r w:rsidRPr="009D4A4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В обобщение, </w:t>
      </w:r>
      <w:r w:rsidRPr="009D4A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НАТО е най-силно военно интегриран съюз</w:t>
      </w:r>
      <w:r w:rsidRPr="009D4A4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, ОДКС е </w:t>
      </w:r>
      <w:r w:rsidRPr="009D4A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регионална военно-политическа организация с акцент върху колективната сигурност</w:t>
      </w:r>
      <w:r w:rsidRPr="009D4A4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, а ШОС е </w:t>
      </w:r>
      <w:r w:rsidRPr="009D4A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 xml:space="preserve">по-широка евразийска платформа за политическо, икономическо и </w:t>
      </w:r>
      <w:proofErr w:type="spellStart"/>
      <w:r w:rsidRPr="009D4A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сигурностно</w:t>
      </w:r>
      <w:proofErr w:type="spellEnd"/>
      <w:r w:rsidRPr="009D4A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 xml:space="preserve"> сътрудничество</w:t>
      </w:r>
      <w:r w:rsidRPr="009D4A4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 Затова не е напълно коректно трите организации да се разглеждат като преки аналози една на друга</w:t>
      </w:r>
      <w:r w:rsidR="009362A9" w:rsidRPr="009362A9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</w:t>
      </w:r>
      <w:r w:rsidR="009362A9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Те формират оси на сътрудничество и описват съществуващата „</w:t>
      </w:r>
      <w:proofErr w:type="spellStart"/>
      <w:r w:rsidR="009362A9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многополюсност</w:t>
      </w:r>
      <w:proofErr w:type="spellEnd"/>
      <w:r w:rsidR="009362A9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“. </w:t>
      </w:r>
      <w:r w:rsidR="00395777" w:rsidRPr="009362A9">
        <w:rPr>
          <w:rFonts w:ascii="Times New Roman" w:eastAsia="Times New Roman" w:hAnsi="Times New Roman" w:cs="Times New Roman"/>
          <w:vanish/>
          <w:sz w:val="28"/>
          <w:szCs w:val="28"/>
          <w:lang w:eastAsia="bg-BG"/>
        </w:rPr>
        <w:t>Top of Form</w:t>
      </w:r>
    </w:p>
    <w:p w14:paraId="44DB9B73" w14:textId="69A45561" w:rsidR="00083137" w:rsidRPr="00083137" w:rsidRDefault="007168EA" w:rsidP="000972E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168E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У</w:t>
      </w:r>
      <w:r w:rsidR="00083137" w:rsidRPr="0008313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правление на риска, достъп до ресурси и увеличаване на стратегическата свобода</w:t>
      </w:r>
      <w:r w:rsidR="00083137"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14:paraId="37E754CF" w14:textId="77777777" w:rsidR="00083137" w:rsidRPr="00083137" w:rsidRDefault="00083137" w:rsidP="000972E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08313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1. Основният принцип</w:t>
      </w:r>
    </w:p>
    <w:p w14:paraId="40AD4E5C" w14:textId="77777777" w:rsidR="00083137" w:rsidRPr="00083137" w:rsidRDefault="00083137" w:rsidP="000972E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Една държава може да участва едновременно в организации с различна функция:</w:t>
      </w:r>
    </w:p>
    <w:p w14:paraId="53A3EBFF" w14:textId="77777777" w:rsidR="00083137" w:rsidRPr="00083137" w:rsidRDefault="00083137" w:rsidP="000972E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8313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военен съюз</w:t>
      </w:r>
      <w:r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 колективна отбрана и възпиране; </w:t>
      </w:r>
    </w:p>
    <w:p w14:paraId="52A187E7" w14:textId="77777777" w:rsidR="00083137" w:rsidRPr="00083137" w:rsidRDefault="00083137" w:rsidP="000972E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8313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политико-икономически съюз</w:t>
      </w:r>
      <w:r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 санкции, търговия, финанси, дипломатическа координация; </w:t>
      </w:r>
    </w:p>
    <w:p w14:paraId="19E782D6" w14:textId="77777777" w:rsidR="00083137" w:rsidRPr="00083137" w:rsidRDefault="00083137" w:rsidP="000972E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8313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регионална организация за сигурност</w:t>
      </w:r>
      <w:r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 работа със съседи и регионални конфликти; </w:t>
      </w:r>
    </w:p>
    <w:p w14:paraId="6192FE04" w14:textId="77777777" w:rsidR="00083137" w:rsidRPr="00083137" w:rsidRDefault="00083137" w:rsidP="000972E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8313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многостранен дипломатически формат</w:t>
      </w:r>
      <w:r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 поддържане на отношения с конкуриращи се велики сили. </w:t>
      </w:r>
    </w:p>
    <w:p w14:paraId="13D8B5AA" w14:textId="77777777" w:rsidR="00F84626" w:rsidRDefault="00083137" w:rsidP="000972E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Най-ясният пример е </w:t>
      </w:r>
      <w:r w:rsidRPr="0008313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ЕС + НАТО</w:t>
      </w:r>
      <w:r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Към 2026 г. </w:t>
      </w:r>
      <w:r w:rsidRPr="0008313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23 от 27-те държави от ЕС са и членове на НАТО</w:t>
      </w:r>
      <w:r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Самият ЕС определя НАТО като основа на колективната отбрана за своите членове, докато ЕС добавя политически, икономически, индустриални и граждански инструменти. Това означава, че припокриването </w:t>
      </w:r>
      <w:r w:rsidRPr="0008313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не е непременно дублиране</w:t>
      </w:r>
      <w:r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>. Често двете организации изпълняват различни функции.</w:t>
      </w:r>
      <w:r w:rsidR="00F8462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14:paraId="4F7E29E1" w14:textId="7BBDEFBB" w:rsidR="00083137" w:rsidRPr="00083137" w:rsidRDefault="00083137" w:rsidP="000972E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8313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А. „Застраховка“ срещу стратегичес</w:t>
      </w:r>
      <w:r w:rsidR="00F84626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ки военен </w:t>
      </w:r>
      <w:proofErr w:type="spellStart"/>
      <w:r w:rsidR="00F84626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риск</w:t>
      </w:r>
      <w:r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>Държавата</w:t>
      </w:r>
      <w:proofErr w:type="spellEnd"/>
      <w:r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не иска да зависи само от един механизъм за </w:t>
      </w:r>
      <w:proofErr w:type="spellStart"/>
      <w:r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>сигурност.Например</w:t>
      </w:r>
      <w:proofErr w:type="spellEnd"/>
      <w:r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>:</w:t>
      </w:r>
      <w:r w:rsidR="00F8462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Турция- участие в НАТО, ОТЕД, ОИС, военно-политически съюз с Пакистан, Саудитска Арабия и търсене на партньорство с Китай и ШОС.</w:t>
      </w:r>
    </w:p>
    <w:p w14:paraId="2AB64F8C" w14:textId="5DDA78C3" w:rsidR="00083137" w:rsidRPr="002E1078" w:rsidRDefault="00083137" w:rsidP="000972E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Това </w:t>
      </w:r>
      <w:r w:rsidR="00F8462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поддържане на </w:t>
      </w:r>
      <w:r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своеобразна </w:t>
      </w:r>
      <w:r w:rsidRPr="0008313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многослойна система за сигурност</w:t>
      </w:r>
      <w:r w:rsidR="00F8462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държавите с припокриващо се членство. Анализираните данни показват следното: к</w:t>
      </w:r>
      <w:r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>олкото повече независими инструменти има една държава, толкова по-малък е рискът един отказ или провал да я остави без алтернатива.</w:t>
      </w:r>
      <w:r w:rsidR="002E10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Достъп до ресурси</w:t>
      </w:r>
      <w:r w:rsidR="00F8462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при в</w:t>
      </w:r>
      <w:r w:rsidRPr="002E1078">
        <w:rPr>
          <w:rFonts w:ascii="Times New Roman" w:eastAsia="Times New Roman" w:hAnsi="Times New Roman" w:cs="Times New Roman"/>
          <w:sz w:val="28"/>
          <w:szCs w:val="28"/>
          <w:lang w:eastAsia="bg-BG"/>
        </w:rPr>
        <w:t>оенн</w:t>
      </w:r>
      <w:r w:rsidR="00F84626">
        <w:rPr>
          <w:rFonts w:ascii="Times New Roman" w:eastAsia="Times New Roman" w:hAnsi="Times New Roman" w:cs="Times New Roman"/>
          <w:sz w:val="28"/>
          <w:szCs w:val="28"/>
          <w:lang w:eastAsia="bg-BG"/>
        </w:rPr>
        <w:t>о-политически</w:t>
      </w:r>
      <w:r w:rsidRPr="002E10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съюз</w:t>
      </w:r>
      <w:r w:rsidR="00F84626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Pr="002E10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2E1078" w:rsidRPr="002E10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инструмент за:</w:t>
      </w:r>
    </w:p>
    <w:p w14:paraId="2F167AF6" w14:textId="05BA49CF" w:rsidR="00083137" w:rsidRPr="002E1078" w:rsidRDefault="00083137" w:rsidP="000972E7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E10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разузнавателна информация; </w:t>
      </w:r>
    </w:p>
    <w:p w14:paraId="0C7805B0" w14:textId="7CDAE867" w:rsidR="00083137" w:rsidRPr="002E1078" w:rsidRDefault="00083137" w:rsidP="000972E7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E10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военно планиране; </w:t>
      </w:r>
    </w:p>
    <w:p w14:paraId="737EEE00" w14:textId="0D435431" w:rsidR="00083137" w:rsidRPr="002E1078" w:rsidRDefault="002E1078" w:rsidP="000972E7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083137" w:rsidRPr="002E10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съвместни учения; </w:t>
      </w:r>
    </w:p>
    <w:p w14:paraId="677D77A0" w14:textId="4545FFDA" w:rsidR="00083137" w:rsidRPr="002E1078" w:rsidRDefault="00083137" w:rsidP="000972E7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E10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стандартизация; </w:t>
      </w:r>
    </w:p>
    <w:p w14:paraId="53631841" w14:textId="4384541D" w:rsidR="00083137" w:rsidRPr="002E1078" w:rsidRDefault="00083137" w:rsidP="000972E7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E10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логистика; </w:t>
      </w:r>
    </w:p>
    <w:p w14:paraId="1BA65B5E" w14:textId="0D808F82" w:rsidR="00083137" w:rsidRPr="002E1078" w:rsidRDefault="00083137" w:rsidP="000972E7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E10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технологии; </w:t>
      </w:r>
    </w:p>
    <w:p w14:paraId="580BF240" w14:textId="4AD20D4E" w:rsidR="00083137" w:rsidRPr="002E1078" w:rsidRDefault="00083137" w:rsidP="000972E7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E10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оръжейни системи. </w:t>
      </w:r>
    </w:p>
    <w:p w14:paraId="09C3838A" w14:textId="2F97F818" w:rsidR="002E1078" w:rsidRDefault="002E1078" w:rsidP="000972E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П</w:t>
      </w:r>
      <w:r w:rsidR="00083137"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>олитико-икономическа организация може да даде: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083137"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>инвестиции; единен пазар; инфраструктура; финансови механизми; дипломатическа тежест; санкционна политика. Следователно рационалната държава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 припокриващо се членство</w:t>
      </w:r>
      <w:r w:rsidR="00083137"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извежда следната стратегия</w:t>
      </w:r>
      <w:r w:rsidR="00083137"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„избирам няколко , за да получа това което не мога сама“</w:t>
      </w:r>
    </w:p>
    <w:p w14:paraId="1E1D57F0" w14:textId="7693021E" w:rsidR="00083137" w:rsidRPr="00083137" w:rsidRDefault="00083137" w:rsidP="000972E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За малка държава</w:t>
      </w:r>
      <w:r w:rsidR="002E1078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припокриващото се членство може да бъде </w:t>
      </w:r>
      <w:r w:rsidRPr="0008313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множител на мощта</w:t>
      </w:r>
      <w:r w:rsidR="002E1078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</w:t>
      </w:r>
      <w:r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2E10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>Ако една малка държава сама има ограничена армия, население и икономика, тя може да компенсира това чрез членство в по-големи структури.</w:t>
      </w:r>
      <w:r w:rsidR="003511A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Проследяване на данните дава следната последователност-</w:t>
      </w:r>
      <w:r w:rsidRPr="00083137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собствени ресурси + НАТО + ЕС + регионални партньорства = значително по-голям стратегически капацитет</w:t>
      </w:r>
      <w:r w:rsidRPr="0008313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  <w:r w:rsidR="003511A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Анализа показва </w:t>
      </w:r>
      <w:r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причините</w:t>
      </w:r>
      <w:r w:rsidR="003511A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европейските държави да инвестират едновременно в НАТО и в европейските отбранителни механизми. ЕС и НАТО официално подчертават, че техните способности трябва да бъдат </w:t>
      </w:r>
      <w:r w:rsidRPr="00083137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съвместими и взаимно допълващи се</w:t>
      </w:r>
      <w:r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а не просто две напълно отделни </w:t>
      </w:r>
      <w:r w:rsidR="003511A3">
        <w:rPr>
          <w:rFonts w:ascii="Times New Roman" w:eastAsia="Times New Roman" w:hAnsi="Times New Roman" w:cs="Times New Roman"/>
          <w:sz w:val="28"/>
          <w:szCs w:val="28"/>
          <w:lang w:eastAsia="bg-BG"/>
        </w:rPr>
        <w:t>армии. Припокриващи членства и поведение на доминиращи държави : САЩ, Русия, Китай</w:t>
      </w:r>
      <w:r w:rsidR="003511A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 xml:space="preserve">. </w:t>
      </w:r>
      <w:r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При тях припокриването може да бъде инструмент за </w:t>
      </w:r>
      <w:r w:rsidRPr="00083137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балансиране на силите</w:t>
      </w:r>
      <w:r w:rsidR="003511A3">
        <w:rPr>
          <w:rFonts w:ascii="Times New Roman" w:eastAsia="Times New Roman" w:hAnsi="Times New Roman" w:cs="Times New Roman"/>
          <w:sz w:val="28"/>
          <w:szCs w:val="28"/>
          <w:lang w:eastAsia="bg-BG"/>
        </w:rPr>
        <w:t>:</w:t>
      </w:r>
    </w:p>
    <w:p w14:paraId="66C357B8" w14:textId="160A8D60" w:rsidR="00083137" w:rsidRPr="003511A3" w:rsidRDefault="00083137" w:rsidP="000972E7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511A3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силни отношения с Китай</w:t>
      </w:r>
    </w:p>
    <w:p w14:paraId="6F091D42" w14:textId="7D3BEDCA" w:rsidR="00083137" w:rsidRPr="003511A3" w:rsidRDefault="00083137" w:rsidP="000972E7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511A3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отношения с Русия</w:t>
      </w:r>
      <w:r w:rsidRPr="003511A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14:paraId="4BB47100" w14:textId="161C00BC" w:rsidR="00083137" w:rsidRPr="003511A3" w:rsidRDefault="00083137" w:rsidP="000972E7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511A3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отношения със Запада</w:t>
      </w:r>
      <w:r w:rsidRPr="003511A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14:paraId="645FE8EF" w14:textId="55C1020A" w:rsidR="00083137" w:rsidRPr="003511A3" w:rsidRDefault="00083137" w:rsidP="000972E7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511A3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регионални организации</w:t>
      </w:r>
      <w:r w:rsidRPr="003511A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14:paraId="5077D38E" w14:textId="2FE83EA7" w:rsidR="00083137" w:rsidRPr="00083137" w:rsidRDefault="002E1078" w:rsidP="000972E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Тези отношения  извежда особен тип на поведение на голямата държава-не се </w:t>
      </w:r>
      <w:r w:rsidR="00083137"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>стреми  да бъде „приятел на всички“.</w:t>
      </w:r>
      <w:r w:rsidR="003511A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Описва се по следният начин: </w:t>
      </w:r>
      <w:r w:rsidR="00083137" w:rsidRPr="00083137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да не бъде напълно зависима от никого.</w:t>
      </w:r>
      <w:r w:rsidR="003511A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083137"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Това </w:t>
      </w:r>
      <w:r w:rsidR="003511A3">
        <w:rPr>
          <w:rFonts w:ascii="Times New Roman" w:eastAsia="Times New Roman" w:hAnsi="Times New Roman" w:cs="Times New Roman"/>
          <w:sz w:val="28"/>
          <w:szCs w:val="28"/>
          <w:lang w:eastAsia="bg-BG"/>
        </w:rPr>
        <w:t>поведение го описвам като</w:t>
      </w:r>
      <w:r w:rsidR="00083137"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proofErr w:type="spellStart"/>
      <w:r w:rsidR="00083137" w:rsidRPr="0008313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hedging</w:t>
      </w:r>
      <w:proofErr w:type="spellEnd"/>
      <w:r w:rsidR="00083137" w:rsidRPr="0008313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</w:t>
      </w:r>
      <w:r w:rsidR="00083137" w:rsidRPr="00083137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/ стратегическо хеджиране</w:t>
      </w:r>
      <w:r w:rsidR="00083137"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14:paraId="1CBA2771" w14:textId="14D8FA8D" w:rsidR="00083137" w:rsidRPr="00083137" w:rsidRDefault="003511A3" w:rsidP="000972E7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bg-BG"/>
        </w:rPr>
      </w:pPr>
      <w:r w:rsidRPr="003511A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bg-BG"/>
        </w:rPr>
        <w:t>Д</w:t>
      </w:r>
      <w:r w:rsidR="00083137" w:rsidRPr="0008313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bg-BG"/>
        </w:rPr>
        <w:t>ържави между конкуриращи се блокове</w:t>
      </w:r>
    </w:p>
    <w:p w14:paraId="4E93FCAA" w14:textId="2BFA670E" w:rsidR="00083137" w:rsidRPr="00083137" w:rsidRDefault="00083137" w:rsidP="000972E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Представи си държава </w:t>
      </w:r>
      <w:r w:rsidRPr="0008313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X</w:t>
      </w:r>
      <w:r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>, разположена между два големи геополитически центъра:</w:t>
      </w:r>
      <w:r w:rsidR="003511A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08313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Блок А ← Държава X → Блок Б</w:t>
      </w:r>
      <w:r w:rsidR="00F8462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  <w:r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>Ако X се присъедини изцяло към А, тя получава сигурност, но губи част от стратегическата си автономия.</w:t>
      </w:r>
      <w:r w:rsidR="00F8462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>Ако се присъедини към Б – обратното.</w:t>
      </w:r>
      <w:r w:rsidR="00F8462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Държавата с припокриващо се членство реализира </w:t>
      </w:r>
      <w:r w:rsidRPr="00083137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частична интеграция + икономически отношения с другия лагер + регионални партньорства</w:t>
      </w:r>
      <w:r w:rsidRPr="0008313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  <w:r w:rsidR="00F8462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>Така максимизира свободата си за маневриране.</w:t>
      </w:r>
      <w:r w:rsidR="00F8462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Такъв пример е У</w:t>
      </w:r>
      <w:r w:rsidR="00DA6B32">
        <w:rPr>
          <w:rFonts w:ascii="Times New Roman" w:eastAsia="Times New Roman" w:hAnsi="Times New Roman" w:cs="Times New Roman"/>
          <w:sz w:val="28"/>
          <w:szCs w:val="28"/>
          <w:lang w:eastAsia="bg-BG"/>
        </w:rPr>
        <w:t>к</w:t>
      </w:r>
      <w:r w:rsidR="00F84626">
        <w:rPr>
          <w:rFonts w:ascii="Times New Roman" w:eastAsia="Times New Roman" w:hAnsi="Times New Roman" w:cs="Times New Roman"/>
          <w:sz w:val="28"/>
          <w:szCs w:val="28"/>
          <w:lang w:eastAsia="bg-BG"/>
        </w:rPr>
        <w:t>райна</w:t>
      </w:r>
      <w:r w:rsidR="00DA6B32">
        <w:rPr>
          <w:rFonts w:ascii="Times New Roman" w:eastAsia="Times New Roman" w:hAnsi="Times New Roman" w:cs="Times New Roman"/>
          <w:sz w:val="28"/>
          <w:szCs w:val="28"/>
          <w:lang w:eastAsia="bg-BG"/>
        </w:rPr>
        <w:t>. В този случай</w:t>
      </w:r>
      <w:r w:rsidRPr="0008313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 xml:space="preserve"> припокриването има и цена</w:t>
      </w:r>
      <w:r w:rsidR="00DA6B3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  <w:r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>Това е съществената част от анализа.</w:t>
      </w:r>
      <w:r w:rsidR="00DA6B3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Колкото повече организации членува една държава, толкова повече могат да възникнат </w:t>
      </w:r>
      <w:r w:rsidRPr="0008313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конфликти между ангажиментите</w:t>
      </w:r>
      <w:r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DA6B3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>Например:</w:t>
      </w:r>
    </w:p>
    <w:p w14:paraId="1E50E239" w14:textId="77777777" w:rsidR="00083137" w:rsidRPr="00083137" w:rsidRDefault="00083137" w:rsidP="000972E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8313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Организация А:</w:t>
      </w:r>
      <w:r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„Подкрепете санкциите.“</w:t>
      </w:r>
    </w:p>
    <w:p w14:paraId="20035DBB" w14:textId="77777777" w:rsidR="00083137" w:rsidRPr="00083137" w:rsidRDefault="00083137" w:rsidP="000972E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8313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Организация Б:</w:t>
      </w:r>
      <w:r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„Не подкрепяйте санкциите.“</w:t>
      </w:r>
    </w:p>
    <w:p w14:paraId="61EACFA8" w14:textId="00CF458F" w:rsidR="007168EA" w:rsidRPr="00DA6B32" w:rsidRDefault="00083137" w:rsidP="000972E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Държавата </w:t>
      </w:r>
      <w:r w:rsidR="00C26D5F" w:rsidRPr="007168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избира </w:t>
      </w:r>
      <w:r w:rsidRPr="0008313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</w:t>
      </w:r>
      <w:r w:rsidR="00C26D5F" w:rsidRPr="007168E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йерархия на приоритети</w:t>
      </w:r>
      <w:r w:rsidR="00DA6B32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:</w:t>
      </w:r>
      <w:r w:rsidRPr="0008313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</w:t>
      </w:r>
      <w:r w:rsidR="00DA6B32" w:rsidRPr="00DA6B32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жизнено важна национална сигурност и интегритет </w:t>
      </w:r>
      <w:r w:rsidR="00DA6B3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икономическа подкрепа, регионална подкрепа , </w:t>
      </w:r>
      <w:proofErr w:type="spellStart"/>
      <w:r w:rsidR="00DA6B32">
        <w:rPr>
          <w:rFonts w:ascii="Times New Roman" w:eastAsia="Times New Roman" w:hAnsi="Times New Roman" w:cs="Times New Roman"/>
          <w:sz w:val="28"/>
          <w:szCs w:val="28"/>
          <w:lang w:eastAsia="bg-BG"/>
        </w:rPr>
        <w:t>дипломация;</w:t>
      </w:r>
      <w:r w:rsidR="00DA6B32" w:rsidRPr="00DA6B32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принадлежност</w:t>
      </w:r>
      <w:proofErr w:type="spellEnd"/>
      <w:r w:rsidR="00DA6B32" w:rsidRPr="00DA6B3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към основен военен съю</w:t>
      </w:r>
      <w:r w:rsidR="00DA6B3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з. </w:t>
      </w:r>
      <w:r w:rsidRPr="00DA6B3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bg-BG"/>
        </w:rPr>
        <w:t xml:space="preserve">НАТО + ЕС </w:t>
      </w:r>
      <w:r w:rsidR="00DA6B3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bg-BG"/>
        </w:rPr>
        <w:t>типичен пример.</w:t>
      </w:r>
      <w:r w:rsidR="007168EA" w:rsidRPr="00DA6B3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bg-BG"/>
        </w:rPr>
        <w:t xml:space="preserve"> </w:t>
      </w:r>
      <w:r w:rsidRPr="00DA6B32">
        <w:rPr>
          <w:rFonts w:ascii="Times New Roman" w:eastAsia="Times New Roman" w:hAnsi="Times New Roman" w:cs="Times New Roman"/>
          <w:sz w:val="28"/>
          <w:szCs w:val="28"/>
          <w:lang w:eastAsia="bg-BG"/>
        </w:rPr>
        <w:t>Тук припокриването е сравни</w:t>
      </w:r>
      <w:r w:rsidRPr="007168EA">
        <w:rPr>
          <w:rFonts w:ascii="Times New Roman" w:eastAsia="Times New Roman" w:hAnsi="Times New Roman" w:cs="Times New Roman"/>
          <w:sz w:val="28"/>
          <w:szCs w:val="28"/>
          <w:lang w:eastAsia="bg-BG"/>
        </w:rPr>
        <w:t>телно институционализирано.</w:t>
      </w:r>
      <w:r w:rsidR="007168EA" w:rsidRPr="007168E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  <w:r w:rsidRPr="007168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НАТО </w:t>
      </w:r>
      <w:r w:rsidRPr="007168EA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 xml:space="preserve">има основната функция на </w:t>
      </w:r>
      <w:r w:rsidRPr="007168E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колективната отбрана</w:t>
      </w:r>
      <w:r w:rsidRPr="007168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 член 5 третира въоръжено нападение срещу един съюзник като нападение срещу всички. ЕС има много по-широк спектър – икономика, политика, регулации, финанси, гражданска устойчивост, но също така развива отбранителни </w:t>
      </w:r>
      <w:proofErr w:type="spellStart"/>
      <w:r w:rsidRPr="007168EA">
        <w:rPr>
          <w:rFonts w:ascii="Times New Roman" w:eastAsia="Times New Roman" w:hAnsi="Times New Roman" w:cs="Times New Roman"/>
          <w:sz w:val="28"/>
          <w:szCs w:val="28"/>
          <w:lang w:eastAsia="bg-BG"/>
        </w:rPr>
        <w:t>способности.Затова</w:t>
      </w:r>
      <w:proofErr w:type="spellEnd"/>
      <w:r w:rsidRPr="007168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една държава като България например може едновременно да използва:</w:t>
      </w:r>
      <w:r w:rsidR="00DA6B3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7168E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НАТО → твърда военна сигурност</w:t>
      </w:r>
      <w:r w:rsidR="007168EA" w:rsidRPr="007168E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 xml:space="preserve">, </w:t>
      </w:r>
      <w:r w:rsidRPr="007168E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ЕС → икономическа, политическа и отбранителна </w:t>
      </w:r>
      <w:proofErr w:type="spellStart"/>
      <w:r w:rsidRPr="007168E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тежест</w:t>
      </w:r>
      <w:r w:rsidR="007168EA" w:rsidRPr="007168E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>,</w:t>
      </w:r>
      <w:r w:rsidRPr="007168E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двустранни</w:t>
      </w:r>
      <w:proofErr w:type="spellEnd"/>
      <w:r w:rsidRPr="007168E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отношения със САЩ → допълнителен стратегически канал</w:t>
      </w:r>
      <w:r w:rsidR="007168EA" w:rsidRPr="007168E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 xml:space="preserve">, </w:t>
      </w:r>
      <w:r w:rsidR="007168EA" w:rsidRPr="007168EA">
        <w:rPr>
          <w:rFonts w:ascii="Times New Roman" w:eastAsia="Times New Roman" w:hAnsi="Times New Roman" w:cs="Times New Roman"/>
          <w:sz w:val="28"/>
          <w:szCs w:val="28"/>
          <w:lang w:eastAsia="bg-BG"/>
        </w:rPr>
        <w:t>не се отчита</w:t>
      </w:r>
      <w:r w:rsidRPr="007168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логическо противоречие.</w:t>
      </w:r>
      <w:r w:rsidR="007168EA" w:rsidRPr="007168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Отчита се геополитическа формула и мрежова дипломация.</w:t>
      </w:r>
      <w:r w:rsidR="00DA6B3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Отделен полюс на сигурност.</w:t>
      </w:r>
      <w:r w:rsidR="007168EA" w:rsidRPr="007168E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  <w:r w:rsidRPr="007168EA">
        <w:rPr>
          <w:rFonts w:ascii="Times New Roman" w:eastAsia="Times New Roman" w:hAnsi="Times New Roman" w:cs="Times New Roman"/>
          <w:sz w:val="28"/>
          <w:szCs w:val="28"/>
          <w:lang w:eastAsia="bg-BG"/>
        </w:rPr>
        <w:t>Можем да сведем поведението на държавите до приблизително следната формула:</w:t>
      </w:r>
    </w:p>
    <w:p w14:paraId="04660FAC" w14:textId="2AE5BACA" w:rsidR="00C26D5F" w:rsidRPr="007168EA" w:rsidRDefault="00083137" w:rsidP="000972E7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</w:pPr>
      <w:r w:rsidRPr="007168E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Национална сигурност =</w:t>
      </w:r>
      <w:r w:rsidR="007168EA" w:rsidRPr="007168E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</w:t>
      </w:r>
      <w:r w:rsidRPr="007168EA">
        <w:rPr>
          <w:rFonts w:ascii="Times New Roman" w:eastAsia="Times New Roman" w:hAnsi="Times New Roman" w:cs="Times New Roman"/>
          <w:sz w:val="28"/>
          <w:szCs w:val="28"/>
          <w:lang w:eastAsia="bg-BG"/>
        </w:rPr>
        <w:t>военна защита</w:t>
      </w:r>
      <w:r w:rsidR="007168EA" w:rsidRPr="007168EA">
        <w:rPr>
          <w:rFonts w:ascii="Times New Roman" w:eastAsia="Times New Roman" w:hAnsi="Times New Roman" w:cs="Times New Roman"/>
          <w:sz w:val="28"/>
          <w:szCs w:val="28"/>
          <w:lang w:eastAsia="bg-BG"/>
        </w:rPr>
        <w:t>-</w:t>
      </w:r>
      <w:r w:rsidRPr="007168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икономическа интеграция </w:t>
      </w:r>
      <w:r w:rsidR="007168EA" w:rsidRPr="007168EA">
        <w:rPr>
          <w:rFonts w:ascii="Times New Roman" w:eastAsia="Times New Roman" w:hAnsi="Times New Roman" w:cs="Times New Roman"/>
          <w:sz w:val="28"/>
          <w:szCs w:val="28"/>
          <w:lang w:eastAsia="bg-BG"/>
        </w:rPr>
        <w:t>-</w:t>
      </w:r>
      <w:r w:rsidRPr="007168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дипломатически партньорства </w:t>
      </w:r>
      <w:r w:rsidR="007168E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>-</w:t>
      </w:r>
      <w:r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достъп до технологии </w:t>
      </w:r>
      <w:r w:rsidR="007168E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>-</w:t>
      </w:r>
      <w:r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разузнаване </w:t>
      </w:r>
      <w:r w:rsidR="007168E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>-</w:t>
      </w:r>
      <w:r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>регионално влияние</w:t>
      </w:r>
      <w:r w:rsidR="007168EA">
        <w:rPr>
          <w:rFonts w:ascii="Times New Roman" w:eastAsia="Times New Roman" w:hAnsi="Times New Roman" w:cs="Times New Roman"/>
          <w:sz w:val="28"/>
          <w:szCs w:val="28"/>
          <w:lang w:eastAsia="bg-BG"/>
        </w:rPr>
        <w:t>-</w:t>
      </w:r>
      <w:r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стратегическа автономия</w:t>
      </w:r>
      <w:r w:rsidR="007168EA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7168E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  <w:r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>Различните организации осигуряват различни компоненти.</w:t>
      </w:r>
      <w:r w:rsidR="007168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Затова държавата се опитва да </w:t>
      </w:r>
      <w:r w:rsidRPr="0008313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наслагва членства</w:t>
      </w:r>
      <w:r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>, вместо да разчита само на една организация.</w:t>
      </w:r>
      <w:r w:rsidR="007168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>Членството не означава само „получавам защита“.</w:t>
      </w:r>
      <w:r w:rsidR="007168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Анализа показва</w:t>
      </w:r>
      <w:r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>:</w:t>
      </w:r>
      <w:r w:rsidR="007168E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 xml:space="preserve"> „</w:t>
      </w:r>
      <w:r w:rsidRPr="0008313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Имам място на масата, където се вземат решенията.“</w:t>
      </w:r>
      <w:r w:rsidR="007168E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  <w:r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Следователно </w:t>
      </w:r>
      <w:r w:rsidRPr="00083137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членството е инструмент за проекция на власт</w:t>
      </w:r>
      <w:r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C26D5F" w:rsidRPr="007168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Когато анализираме конкретна държава, </w:t>
      </w:r>
      <w:r w:rsidR="00C26D5F" w:rsidRPr="007168EA">
        <w:rPr>
          <w:rFonts w:ascii="Times New Roman" w:eastAsia="Times New Roman" w:hAnsi="Times New Roman" w:cs="Times New Roman"/>
          <w:sz w:val="28"/>
          <w:szCs w:val="28"/>
          <w:lang w:eastAsia="bg-BG"/>
        </w:rPr>
        <w:t>се извеждат следните</w:t>
      </w:r>
      <w:r w:rsidRPr="00083137">
        <w:rPr>
          <w:rFonts w:ascii="Times New Roman" w:eastAsia="Times New Roman" w:hAnsi="Times New Roman" w:cs="Times New Roman"/>
          <w:sz w:val="28"/>
          <w:szCs w:val="28"/>
          <w:lang w:eastAsia="bg-BG"/>
        </w:rPr>
        <w:t>:</w:t>
      </w:r>
    </w:p>
    <w:p w14:paraId="63EE1C09" w14:textId="77777777" w:rsidR="00C26D5F" w:rsidRPr="007168EA" w:rsidRDefault="00083137" w:rsidP="000972E7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168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основният външен противник</w:t>
      </w:r>
      <w:r w:rsidR="00C26D5F" w:rsidRPr="007168EA">
        <w:rPr>
          <w:rFonts w:ascii="Times New Roman" w:eastAsia="Times New Roman" w:hAnsi="Times New Roman" w:cs="Times New Roman"/>
          <w:sz w:val="28"/>
          <w:szCs w:val="28"/>
          <w:lang w:eastAsia="bg-BG"/>
        </w:rPr>
        <w:t>;</w:t>
      </w:r>
      <w:r w:rsidRPr="007168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14:paraId="1CAAE0AB" w14:textId="77777777" w:rsidR="00C26D5F" w:rsidRPr="007168EA" w:rsidRDefault="00083137" w:rsidP="000972E7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168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основният икономически партньор</w:t>
      </w:r>
      <w:r w:rsidR="00C26D5F" w:rsidRPr="007168EA">
        <w:rPr>
          <w:rFonts w:ascii="Times New Roman" w:eastAsia="Times New Roman" w:hAnsi="Times New Roman" w:cs="Times New Roman"/>
          <w:sz w:val="28"/>
          <w:szCs w:val="28"/>
          <w:lang w:eastAsia="bg-BG"/>
        </w:rPr>
        <w:t>;</w:t>
      </w:r>
      <w:r w:rsidRPr="007168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14:paraId="49469FF4" w14:textId="77777777" w:rsidR="00C26D5F" w:rsidRPr="007168EA" w:rsidRDefault="00C26D5F" w:rsidP="000972E7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168EA">
        <w:rPr>
          <w:rFonts w:ascii="Times New Roman" w:eastAsia="Times New Roman" w:hAnsi="Times New Roman" w:cs="Times New Roman"/>
          <w:sz w:val="28"/>
          <w:szCs w:val="28"/>
          <w:lang w:eastAsia="bg-BG"/>
        </w:rPr>
        <w:t>военна, технологична, енергийна</w:t>
      </w:r>
      <w:r w:rsidR="00083137" w:rsidRPr="007168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7168EA">
        <w:rPr>
          <w:rFonts w:ascii="Times New Roman" w:eastAsia="Times New Roman" w:hAnsi="Times New Roman" w:cs="Times New Roman"/>
          <w:sz w:val="28"/>
          <w:szCs w:val="28"/>
          <w:lang w:eastAsia="bg-BG"/>
        </w:rPr>
        <w:t>зависимост;</w:t>
      </w:r>
    </w:p>
    <w:p w14:paraId="20B7DF1F" w14:textId="77777777" w:rsidR="00C26D5F" w:rsidRPr="007168EA" w:rsidRDefault="00083137" w:rsidP="000972E7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168EA">
        <w:rPr>
          <w:rFonts w:ascii="Times New Roman" w:eastAsia="Times New Roman" w:hAnsi="Times New Roman" w:cs="Times New Roman"/>
          <w:sz w:val="28"/>
          <w:szCs w:val="28"/>
          <w:lang w:eastAsia="bg-BG"/>
        </w:rPr>
        <w:t>териториални спорове</w:t>
      </w:r>
      <w:r w:rsidR="00C26D5F" w:rsidRPr="007168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изолация;</w:t>
      </w:r>
      <w:r w:rsidRPr="007168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14:paraId="324180A2" w14:textId="77777777" w:rsidR="00C26D5F" w:rsidRPr="007168EA" w:rsidRDefault="00083137" w:rsidP="000972E7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168EA">
        <w:rPr>
          <w:rFonts w:ascii="Times New Roman" w:eastAsia="Times New Roman" w:hAnsi="Times New Roman" w:cs="Times New Roman"/>
          <w:sz w:val="28"/>
          <w:szCs w:val="28"/>
          <w:lang w:eastAsia="bg-BG"/>
        </w:rPr>
        <w:t>стремеж към регионално лидерство</w:t>
      </w:r>
      <w:r w:rsidR="00C26D5F" w:rsidRPr="007168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стремеж към автономност;</w:t>
      </w:r>
    </w:p>
    <w:p w14:paraId="0C5CC28F" w14:textId="15F09587" w:rsidR="00083137" w:rsidRPr="007168EA" w:rsidRDefault="00C26D5F" w:rsidP="000972E7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168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083137" w:rsidRPr="007168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конфликт между ангажиментите към различните организации </w:t>
      </w:r>
    </w:p>
    <w:p w14:paraId="2539A545" w14:textId="48475676" w:rsidR="000972E7" w:rsidRPr="00621D52" w:rsidRDefault="00DA6B32" w:rsidP="00097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Пример за отделен полюс </w:t>
      </w:r>
      <w:r w:rsidR="003C301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е ШОС, донякъде ОДКС. Следва да отчетем и промените в Близък изток и извеждането на нов силен актьор Турция. Цялостното изследване насочва поява на динамика в средата за сигурност и тенденция на трансформация в отношенията , резултат от проява на нов тип взаимодействия на страни с припокриващо се членство в различни регионални и междурегионални организации. </w:t>
      </w:r>
      <w:r w:rsidR="00DB6ABB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Припокриващото се членство на държавите в различни международни организации се утвърждава като тенденция , обусловена от процесите на асиметрия и поляризация, но едновременно с това задвижва и задълбочава процес на хибридизация в сигурността, очертавайки няколко центъра на сила. </w:t>
      </w:r>
      <w:r w:rsidR="00621D52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В индекса на отношение се извежда вероятностна дисоциация и фрагментация на сигурността -паралелни и дублиращи блокове и коалиции, затрудняване на колективното вземане на решения, отслабване на универсалните механизми за поддържане на сигурност. Възможен е и изграждане на нов механизъм за </w:t>
      </w:r>
      <w:r w:rsidR="00621D52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lastRenderedPageBreak/>
        <w:t xml:space="preserve">свързване на различните полюси , създаване на канали за диалог между водещите страни – САЩ-Русия-Китай, частична редукция на пълна блокова конфронтация. В анализа на матрицата на афектите и индекса на отношения се </w:t>
      </w:r>
      <w:proofErr w:type="spellStart"/>
      <w:r w:rsidR="00621D52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остановява</w:t>
      </w:r>
      <w:proofErr w:type="spellEnd"/>
      <w:r w:rsidR="00621D52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променлива динамика </w:t>
      </w:r>
      <w:r w:rsidR="0049013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– например участието на Турция  - извежда се институционално наслагване ,проява на конкуренция  със САЩ относно Иран и противоречие относно Израел, фрагментация и дублиране на дипломация  и последваща дисоциация на сигурността в Близкоизточен регион. В тази последователност при поведението на държави с </w:t>
      </w:r>
      <w:r w:rsidR="00621D52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Припокриващото се членство</w:t>
      </w:r>
      <w:r w:rsidR="0049013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, анализите извеждат по особен цялостен процес – </w:t>
      </w:r>
      <w:r w:rsidR="0049013A" w:rsidRPr="004901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хибридизация на сигурността</w:t>
      </w:r>
      <w:r w:rsidR="0049013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</w:t>
      </w:r>
    </w:p>
    <w:p w14:paraId="1AD0A9CD" w14:textId="50A72B33" w:rsidR="00395777" w:rsidRDefault="000972E7" w:rsidP="00A62F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A62F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Извод</w:t>
      </w:r>
      <w:r w:rsidR="00A62FB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:</w:t>
      </w:r>
      <w:r w:rsidRPr="00A62FB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припокриващото членство</w:t>
      </w:r>
      <w:r w:rsidR="00A62FB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в различни международни организации, </w:t>
      </w:r>
      <w:r w:rsidR="0049013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може да има в определени геополитически региони  </w:t>
      </w:r>
      <w:r w:rsidR="0049013A" w:rsidRPr="004901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процес на хибридизация</w:t>
      </w:r>
      <w:r w:rsidR="0049013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– сегментация и дисоциация на съществуващият модел на сигурност проява и припокриване на друг полюс на сигурност. Отчетена е тенденция 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поддържа и укрепва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многополюсността</w:t>
      </w:r>
      <w:proofErr w:type="spellEnd"/>
      <w:r w:rsidR="00A62FB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</w:t>
      </w:r>
      <w:r w:rsidR="0049013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Припокриващото се </w:t>
      </w:r>
      <w:bookmarkStart w:id="2" w:name="_GoBack"/>
      <w:bookmarkEnd w:id="2"/>
      <w:r w:rsidR="0049013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членство,</w:t>
      </w:r>
      <w:r w:rsidR="00A62FB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позволява на държавите да балансират влиянието на големите държави и организации  и да отстояват ефективно своите интереси</w:t>
      </w:r>
      <w:r w:rsidR="00395777" w:rsidRPr="007168EA">
        <w:rPr>
          <w:rFonts w:ascii="Times New Roman" w:eastAsia="Times New Roman" w:hAnsi="Times New Roman" w:cs="Times New Roman"/>
          <w:vanish/>
          <w:sz w:val="28"/>
          <w:szCs w:val="28"/>
          <w:lang w:eastAsia="bg-BG"/>
        </w:rPr>
        <w:t>Bottom of Form</w:t>
      </w:r>
      <w:r w:rsidR="00A62FB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</w:t>
      </w:r>
    </w:p>
    <w:p w14:paraId="7C87EBE6" w14:textId="77777777" w:rsidR="00A62FBE" w:rsidRPr="00A62FBE" w:rsidRDefault="00A62FBE" w:rsidP="00A62F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14:paraId="21D6B963" w14:textId="14EFC2A9" w:rsidR="00A13ED9" w:rsidRPr="007168EA" w:rsidRDefault="002F2C48" w:rsidP="000972E7">
      <w:pPr>
        <w:ind w:left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168EA">
        <w:rPr>
          <w:rFonts w:ascii="Times New Roman" w:hAnsi="Times New Roman" w:cs="Times New Roman"/>
          <w:b/>
          <w:i/>
          <w:sz w:val="28"/>
          <w:szCs w:val="28"/>
        </w:rPr>
        <w:t>Ползвани източници</w:t>
      </w:r>
      <w:r w:rsidRPr="007168EA">
        <w:rPr>
          <w:rFonts w:ascii="Times New Roman" w:hAnsi="Times New Roman" w:cs="Times New Roman"/>
          <w:b/>
          <w:i/>
          <w:sz w:val="28"/>
          <w:szCs w:val="28"/>
          <w:lang w:val="en-US"/>
        </w:rPr>
        <w:t>(References)</w:t>
      </w:r>
    </w:p>
    <w:p w14:paraId="5875B1D6" w14:textId="0C4E04A2" w:rsidR="00C02A5C" w:rsidRPr="007168EA" w:rsidRDefault="00C02A5C" w:rsidP="000972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168EA">
        <w:rPr>
          <w:rFonts w:ascii="Times New Roman" w:hAnsi="Times New Roman" w:cs="Times New Roman"/>
          <w:sz w:val="28"/>
          <w:szCs w:val="28"/>
          <w:lang w:val="en-US"/>
        </w:rPr>
        <w:t>[1]</w:t>
      </w:r>
      <w:r w:rsidR="009C7F39" w:rsidRPr="007168E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9C7F39" w:rsidRPr="007168EA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The</w:t>
      </w:r>
      <w:proofErr w:type="spellEnd"/>
      <w:r w:rsidR="009C7F39" w:rsidRPr="007168EA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9C7F39" w:rsidRPr="007168EA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Tragedy</w:t>
      </w:r>
      <w:proofErr w:type="spellEnd"/>
      <w:r w:rsidR="009C7F39" w:rsidRPr="007168EA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9C7F39" w:rsidRPr="007168EA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of</w:t>
      </w:r>
      <w:proofErr w:type="spellEnd"/>
      <w:r w:rsidR="009C7F39" w:rsidRPr="007168EA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 Great </w:t>
      </w:r>
      <w:proofErr w:type="spellStart"/>
      <w:r w:rsidR="009C7F39" w:rsidRPr="007168EA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Power</w:t>
      </w:r>
      <w:proofErr w:type="spellEnd"/>
      <w:r w:rsidR="009C7F39" w:rsidRPr="007168EA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9C7F39" w:rsidRPr="007168EA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Politics</w:t>
      </w:r>
      <w:proofErr w:type="spellEnd"/>
      <w:r w:rsidR="009C7F39" w:rsidRPr="007168EA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="009C7F39" w:rsidRPr="007168EA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by</w:t>
      </w:r>
      <w:proofErr w:type="spellEnd"/>
      <w:r w:rsidR="009C7F39" w:rsidRPr="007168EA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 John J. </w:t>
      </w:r>
      <w:proofErr w:type="spellStart"/>
      <w:r w:rsidR="009C7F39" w:rsidRPr="007168EA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Mearsheimer</w:t>
      </w:r>
      <w:proofErr w:type="spellEnd"/>
      <w:r w:rsidR="009C7F39" w:rsidRPr="007168EA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, New </w:t>
      </w:r>
      <w:proofErr w:type="spellStart"/>
      <w:r w:rsidR="009C7F39" w:rsidRPr="007168EA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York</w:t>
      </w:r>
      <w:proofErr w:type="spellEnd"/>
      <w:r w:rsidR="009C7F39" w:rsidRPr="007168EA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9C7F39" w:rsidRPr="007168EA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City</w:t>
      </w:r>
      <w:proofErr w:type="spellEnd"/>
      <w:r w:rsidR="009C7F39" w:rsidRPr="007168EA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, 2001: W. W. </w:t>
      </w:r>
      <w:proofErr w:type="spellStart"/>
      <w:r w:rsidR="009C7F39" w:rsidRPr="007168EA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Norton</w:t>
      </w:r>
      <w:proofErr w:type="spellEnd"/>
      <w:r w:rsidR="009C7F39" w:rsidRPr="007168EA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 &amp; Co., </w:t>
      </w:r>
      <w:proofErr w:type="spellStart"/>
      <w:r w:rsidR="009C7F39" w:rsidRPr="007168EA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pp</w:t>
      </w:r>
      <w:proofErr w:type="spellEnd"/>
      <w:r w:rsidR="009C7F39" w:rsidRPr="007168EA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. 448 </w:t>
      </w:r>
      <w:proofErr w:type="spellStart"/>
      <w:r w:rsidR="009C7F39" w:rsidRPr="007168EA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and</w:t>
      </w:r>
      <w:proofErr w:type="spellEnd"/>
      <w:r w:rsidR="009C7F39" w:rsidRPr="007168EA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9C7F39" w:rsidRPr="007168EA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index</w:t>
      </w:r>
      <w:proofErr w:type="spellEnd"/>
      <w:r w:rsidR="009C7F39" w:rsidRPr="007168E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14:paraId="4290DA86" w14:textId="4DCF3720" w:rsidR="00C02A5C" w:rsidRPr="004E08F2" w:rsidRDefault="00C02A5C" w:rsidP="000972E7">
      <w:pPr>
        <w:spacing w:line="240" w:lineRule="auto"/>
        <w:jc w:val="both"/>
        <w:rPr>
          <w:lang w:val="en-US"/>
        </w:rPr>
      </w:pPr>
      <w:r w:rsidRPr="007168EA">
        <w:rPr>
          <w:rFonts w:ascii="Times New Roman" w:hAnsi="Times New Roman" w:cs="Times New Roman"/>
          <w:sz w:val="28"/>
          <w:szCs w:val="28"/>
          <w:lang w:val="en-US"/>
        </w:rPr>
        <w:t>[2]</w:t>
      </w:r>
      <w:r w:rsidR="004E08F2" w:rsidRPr="007168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08F2" w:rsidRPr="007168EA">
        <w:rPr>
          <w:rFonts w:ascii="Times New Roman" w:hAnsi="Times New Roman" w:cs="Times New Roman"/>
          <w:sz w:val="28"/>
          <w:szCs w:val="28"/>
        </w:rPr>
        <w:t>Waltz</w:t>
      </w:r>
      <w:proofErr w:type="spellEnd"/>
      <w:r w:rsidR="004E08F2" w:rsidRPr="007168EA">
        <w:rPr>
          <w:rFonts w:ascii="Times New Roman" w:hAnsi="Times New Roman" w:cs="Times New Roman"/>
          <w:sz w:val="28"/>
          <w:szCs w:val="28"/>
        </w:rPr>
        <w:t xml:space="preserve">, K. N. (1979). </w:t>
      </w:r>
      <w:proofErr w:type="spellStart"/>
      <w:r w:rsidR="004E08F2" w:rsidRPr="007168EA">
        <w:rPr>
          <w:rStyle w:val="Emphasis"/>
          <w:rFonts w:ascii="Times New Roman" w:hAnsi="Times New Roman" w:cs="Times New Roman"/>
          <w:sz w:val="28"/>
          <w:szCs w:val="28"/>
        </w:rPr>
        <w:t>Theory</w:t>
      </w:r>
      <w:proofErr w:type="spellEnd"/>
      <w:r w:rsidR="004E08F2" w:rsidRPr="007168EA">
        <w:rPr>
          <w:rStyle w:val="Emphasis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08F2" w:rsidRPr="007168EA">
        <w:rPr>
          <w:rStyle w:val="Emphasis"/>
          <w:rFonts w:ascii="Times New Roman" w:hAnsi="Times New Roman" w:cs="Times New Roman"/>
          <w:sz w:val="28"/>
          <w:szCs w:val="28"/>
        </w:rPr>
        <w:t>of</w:t>
      </w:r>
      <w:proofErr w:type="spellEnd"/>
      <w:r w:rsidR="004E08F2" w:rsidRPr="007168EA">
        <w:rPr>
          <w:rStyle w:val="Emphasis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08F2" w:rsidRPr="007168EA">
        <w:rPr>
          <w:rStyle w:val="Emphasis"/>
          <w:rFonts w:ascii="Times New Roman" w:hAnsi="Times New Roman" w:cs="Times New Roman"/>
          <w:sz w:val="28"/>
          <w:szCs w:val="28"/>
        </w:rPr>
        <w:t>international</w:t>
      </w:r>
      <w:proofErr w:type="spellEnd"/>
      <w:r w:rsidR="004E08F2" w:rsidRPr="007168EA">
        <w:rPr>
          <w:rStyle w:val="Emphasis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08F2" w:rsidRPr="007168EA">
        <w:rPr>
          <w:rStyle w:val="Emphasis"/>
          <w:rFonts w:ascii="Times New Roman" w:hAnsi="Times New Roman" w:cs="Times New Roman"/>
          <w:sz w:val="28"/>
          <w:szCs w:val="28"/>
        </w:rPr>
        <w:t>politics</w:t>
      </w:r>
      <w:proofErr w:type="spellEnd"/>
      <w:r w:rsidR="004E08F2" w:rsidRPr="007168E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E08F2" w:rsidRPr="007168EA">
        <w:rPr>
          <w:rFonts w:ascii="Times New Roman" w:hAnsi="Times New Roman" w:cs="Times New Roman"/>
          <w:sz w:val="28"/>
          <w:szCs w:val="28"/>
        </w:rPr>
        <w:t>Addison-Wesley</w:t>
      </w:r>
      <w:proofErr w:type="spellEnd"/>
      <w:r w:rsidR="004E08F2" w:rsidRPr="004E0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8F2" w:rsidRPr="004E08F2">
        <w:rPr>
          <w:rFonts w:ascii="Times New Roman" w:hAnsi="Times New Roman" w:cs="Times New Roman"/>
          <w:sz w:val="24"/>
          <w:szCs w:val="24"/>
        </w:rPr>
        <w:t>Publishing</w:t>
      </w:r>
      <w:proofErr w:type="spellEnd"/>
      <w:r w:rsidR="004E08F2" w:rsidRPr="004E0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8F2" w:rsidRPr="004E08F2">
        <w:rPr>
          <w:rFonts w:ascii="Times New Roman" w:hAnsi="Times New Roman" w:cs="Times New Roman"/>
          <w:sz w:val="24"/>
          <w:szCs w:val="24"/>
        </w:rPr>
        <w:t>Company</w:t>
      </w:r>
      <w:proofErr w:type="spellEnd"/>
      <w:r w:rsidR="004E08F2">
        <w:t>.</w:t>
      </w:r>
      <w:r w:rsidR="004E08F2">
        <w:rPr>
          <w:lang w:val="en-US"/>
        </w:rPr>
        <w:t>”</w:t>
      </w:r>
    </w:p>
    <w:p w14:paraId="34CF82EC" w14:textId="2822C7D8" w:rsidR="00C02A5C" w:rsidRPr="004E08F2" w:rsidRDefault="00C02A5C" w:rsidP="000972E7">
      <w:pPr>
        <w:spacing w:line="240" w:lineRule="auto"/>
        <w:ind w:left="708" w:hanging="708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lang w:val="en-US"/>
        </w:rPr>
        <w:t>[3</w:t>
      </w:r>
      <w:r w:rsidRPr="004E08F2">
        <w:rPr>
          <w:rFonts w:ascii="Times New Roman" w:hAnsi="Times New Roman" w:cs="Times New Roman"/>
          <w:i/>
          <w:sz w:val="24"/>
          <w:szCs w:val="24"/>
          <w:lang w:val="en-US"/>
        </w:rPr>
        <w:t>]</w:t>
      </w:r>
      <w:r w:rsidR="004E08F2" w:rsidRPr="004E08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E08F2" w:rsidRPr="004E08F2">
        <w:rPr>
          <w:rFonts w:ascii="Times New Roman" w:hAnsi="Times New Roman" w:cs="Times New Roman"/>
          <w:i/>
          <w:sz w:val="24"/>
          <w:szCs w:val="24"/>
          <w:lang w:val="en-US"/>
        </w:rPr>
        <w:t>Buzan B “</w:t>
      </w:r>
      <w:r w:rsidR="004E08F2" w:rsidRPr="004E08F2">
        <w:rPr>
          <w:rFonts w:ascii="Times New Roman" w:hAnsi="Times New Roman" w:cs="Times New Roman"/>
          <w:bCs/>
          <w:i/>
          <w:color w:val="202122"/>
          <w:sz w:val="24"/>
          <w:szCs w:val="24"/>
          <w:shd w:val="clear" w:color="auto" w:fill="FFFFFF"/>
        </w:rPr>
        <w:t xml:space="preserve">Regional </w:t>
      </w:r>
      <w:proofErr w:type="spellStart"/>
      <w:r w:rsidR="004E08F2" w:rsidRPr="004E08F2">
        <w:rPr>
          <w:rFonts w:ascii="Times New Roman" w:hAnsi="Times New Roman" w:cs="Times New Roman"/>
          <w:bCs/>
          <w:i/>
          <w:color w:val="202122"/>
          <w:sz w:val="24"/>
          <w:szCs w:val="24"/>
          <w:shd w:val="clear" w:color="auto" w:fill="FFFFFF"/>
        </w:rPr>
        <w:t>security</w:t>
      </w:r>
      <w:proofErr w:type="spellEnd"/>
      <w:r w:rsidR="004E08F2" w:rsidRPr="004E08F2">
        <w:rPr>
          <w:rFonts w:ascii="Times New Roman" w:hAnsi="Times New Roman" w:cs="Times New Roman"/>
          <w:bCs/>
          <w:i/>
          <w:color w:val="202122"/>
          <w:sz w:val="24"/>
          <w:szCs w:val="24"/>
          <w:shd w:val="clear" w:color="auto" w:fill="FFFFFF"/>
        </w:rPr>
        <w:t xml:space="preserve"> </w:t>
      </w:r>
      <w:proofErr w:type="spellStart"/>
      <w:r w:rsidR="004E08F2" w:rsidRPr="004E08F2">
        <w:rPr>
          <w:rFonts w:ascii="Times New Roman" w:hAnsi="Times New Roman" w:cs="Times New Roman"/>
          <w:bCs/>
          <w:i/>
          <w:color w:val="202122"/>
          <w:sz w:val="24"/>
          <w:szCs w:val="24"/>
          <w:shd w:val="clear" w:color="auto" w:fill="FFFFFF"/>
        </w:rPr>
        <w:t>complex</w:t>
      </w:r>
      <w:proofErr w:type="spellEnd"/>
      <w:r w:rsidR="004E08F2" w:rsidRPr="004E08F2">
        <w:rPr>
          <w:rFonts w:ascii="Times New Roman" w:hAnsi="Times New Roman" w:cs="Times New Roman"/>
          <w:bCs/>
          <w:i/>
          <w:color w:val="202122"/>
          <w:sz w:val="24"/>
          <w:szCs w:val="24"/>
          <w:shd w:val="clear" w:color="auto" w:fill="FFFFFF"/>
        </w:rPr>
        <w:t xml:space="preserve"> </w:t>
      </w:r>
      <w:proofErr w:type="spellStart"/>
      <w:r w:rsidR="004E08F2" w:rsidRPr="004E08F2">
        <w:rPr>
          <w:rFonts w:ascii="Times New Roman" w:hAnsi="Times New Roman" w:cs="Times New Roman"/>
          <w:bCs/>
          <w:i/>
          <w:color w:val="202122"/>
          <w:sz w:val="24"/>
          <w:szCs w:val="24"/>
          <w:shd w:val="clear" w:color="auto" w:fill="FFFFFF"/>
        </w:rPr>
        <w:t>theory</w:t>
      </w:r>
      <w:proofErr w:type="spellEnd"/>
      <w:r w:rsidR="004E08F2">
        <w:rPr>
          <w:rFonts w:ascii="Times New Roman" w:hAnsi="Times New Roman" w:cs="Times New Roman"/>
          <w:bCs/>
          <w:i/>
          <w:color w:val="202122"/>
          <w:sz w:val="24"/>
          <w:szCs w:val="24"/>
          <w:shd w:val="clear" w:color="auto" w:fill="FFFFFF"/>
          <w:lang w:val="en-US"/>
        </w:rPr>
        <w:t>”</w:t>
      </w:r>
      <w:r w:rsidR="004E08F2">
        <w:rPr>
          <w:rFonts w:ascii="Arial" w:hAnsi="Arial" w:cs="Arial"/>
          <w:color w:val="202122"/>
          <w:shd w:val="clear" w:color="auto" w:fill="FFFFFF"/>
        </w:rPr>
        <w:t> </w:t>
      </w:r>
      <w:r w:rsidR="004E08F2" w:rsidRPr="004E08F2">
        <w:rPr>
          <w:rFonts w:ascii="Times New Roman" w:hAnsi="Times New Roman" w:cs="Times New Roman"/>
          <w:i/>
          <w:color w:val="202122"/>
          <w:sz w:val="24"/>
          <w:szCs w:val="24"/>
          <w:shd w:val="clear" w:color="auto" w:fill="FFFFFF"/>
          <w:lang w:val="en-US"/>
        </w:rPr>
        <w:t>T</w:t>
      </w:r>
      <w:proofErr w:type="spellStart"/>
      <w:r w:rsidR="004E08F2" w:rsidRPr="004E08F2">
        <w:rPr>
          <w:rFonts w:ascii="Times New Roman" w:hAnsi="Times New Roman" w:cs="Times New Roman"/>
          <w:i/>
          <w:iCs/>
          <w:color w:val="202122"/>
          <w:sz w:val="24"/>
          <w:szCs w:val="24"/>
          <w:shd w:val="clear" w:color="auto" w:fill="FFFFFF"/>
        </w:rPr>
        <w:t>he</w:t>
      </w:r>
      <w:proofErr w:type="spellEnd"/>
      <w:r w:rsidR="004E08F2" w:rsidRPr="004E08F2">
        <w:rPr>
          <w:rFonts w:ascii="Times New Roman" w:hAnsi="Times New Roman" w:cs="Times New Roman"/>
          <w:i/>
          <w:iCs/>
          <w:color w:val="202122"/>
          <w:sz w:val="24"/>
          <w:szCs w:val="24"/>
          <w:shd w:val="clear" w:color="auto" w:fill="FFFFFF"/>
        </w:rPr>
        <w:t xml:space="preserve"> </w:t>
      </w:r>
      <w:proofErr w:type="spellStart"/>
      <w:r w:rsidR="004E08F2" w:rsidRPr="004E08F2">
        <w:rPr>
          <w:rFonts w:ascii="Times New Roman" w:hAnsi="Times New Roman" w:cs="Times New Roman"/>
          <w:i/>
          <w:iCs/>
          <w:color w:val="202122"/>
          <w:sz w:val="24"/>
          <w:szCs w:val="24"/>
          <w:shd w:val="clear" w:color="auto" w:fill="FFFFFF"/>
        </w:rPr>
        <w:t>Slavonic</w:t>
      </w:r>
      <w:proofErr w:type="spellEnd"/>
      <w:r w:rsidR="004E08F2" w:rsidRPr="004E08F2">
        <w:rPr>
          <w:rFonts w:ascii="Times New Roman" w:hAnsi="Times New Roman" w:cs="Times New Roman"/>
          <w:i/>
          <w:iCs/>
          <w:color w:val="202122"/>
          <w:sz w:val="24"/>
          <w:szCs w:val="24"/>
          <w:shd w:val="clear" w:color="auto" w:fill="FFFFFF"/>
        </w:rPr>
        <w:t xml:space="preserve"> </w:t>
      </w:r>
      <w:proofErr w:type="spellStart"/>
      <w:r w:rsidR="004E08F2" w:rsidRPr="004E08F2">
        <w:rPr>
          <w:rFonts w:ascii="Times New Roman" w:hAnsi="Times New Roman" w:cs="Times New Roman"/>
          <w:i/>
          <w:iCs/>
          <w:color w:val="202122"/>
          <w:sz w:val="24"/>
          <w:szCs w:val="24"/>
          <w:shd w:val="clear" w:color="auto" w:fill="FFFFFF"/>
        </w:rPr>
        <w:t>and</w:t>
      </w:r>
      <w:proofErr w:type="spellEnd"/>
      <w:r w:rsidR="004E08F2" w:rsidRPr="004E08F2">
        <w:rPr>
          <w:rFonts w:ascii="Times New Roman" w:hAnsi="Times New Roman" w:cs="Times New Roman"/>
          <w:i/>
          <w:iCs/>
          <w:color w:val="202122"/>
          <w:sz w:val="24"/>
          <w:szCs w:val="24"/>
          <w:shd w:val="clear" w:color="auto" w:fill="FFFFFF"/>
        </w:rPr>
        <w:t xml:space="preserve"> </w:t>
      </w:r>
      <w:proofErr w:type="spellStart"/>
      <w:r w:rsidR="004E08F2" w:rsidRPr="004E08F2">
        <w:rPr>
          <w:rFonts w:ascii="Times New Roman" w:hAnsi="Times New Roman" w:cs="Times New Roman"/>
          <w:i/>
          <w:iCs/>
          <w:color w:val="202122"/>
          <w:sz w:val="24"/>
          <w:szCs w:val="24"/>
          <w:shd w:val="clear" w:color="auto" w:fill="FFFFFF"/>
        </w:rPr>
        <w:t>East</w:t>
      </w:r>
      <w:proofErr w:type="spellEnd"/>
      <w:r w:rsidR="004E08F2" w:rsidRPr="004E08F2">
        <w:rPr>
          <w:rFonts w:ascii="Times New Roman" w:hAnsi="Times New Roman" w:cs="Times New Roman"/>
          <w:i/>
          <w:iCs/>
          <w:color w:val="202122"/>
          <w:sz w:val="24"/>
          <w:szCs w:val="24"/>
          <w:shd w:val="clear" w:color="auto" w:fill="FFFFFF"/>
        </w:rPr>
        <w:t xml:space="preserve"> </w:t>
      </w:r>
      <w:proofErr w:type="spellStart"/>
      <w:r w:rsidR="004E08F2" w:rsidRPr="004E08F2">
        <w:rPr>
          <w:rFonts w:ascii="Times New Roman" w:hAnsi="Times New Roman" w:cs="Times New Roman"/>
          <w:i/>
          <w:iCs/>
          <w:color w:val="202122"/>
          <w:sz w:val="24"/>
          <w:szCs w:val="24"/>
          <w:shd w:val="clear" w:color="auto" w:fill="FFFFFF"/>
        </w:rPr>
        <w:t>European</w:t>
      </w:r>
      <w:proofErr w:type="spellEnd"/>
      <w:r w:rsidR="004E08F2" w:rsidRPr="004E08F2">
        <w:rPr>
          <w:rFonts w:ascii="Times New Roman" w:hAnsi="Times New Roman" w:cs="Times New Roman"/>
          <w:i/>
          <w:iCs/>
          <w:color w:val="202122"/>
          <w:sz w:val="24"/>
          <w:szCs w:val="24"/>
          <w:shd w:val="clear" w:color="auto" w:fill="FFFFFF"/>
        </w:rPr>
        <w:t xml:space="preserve"> </w:t>
      </w:r>
      <w:proofErr w:type="spellStart"/>
      <w:r w:rsidR="004E08F2" w:rsidRPr="004E08F2">
        <w:rPr>
          <w:rFonts w:ascii="Times New Roman" w:hAnsi="Times New Roman" w:cs="Times New Roman"/>
          <w:i/>
          <w:iCs/>
          <w:color w:val="202122"/>
          <w:sz w:val="24"/>
          <w:szCs w:val="24"/>
          <w:shd w:val="clear" w:color="auto" w:fill="FFFFFF"/>
        </w:rPr>
        <w:t>Review</w:t>
      </w:r>
      <w:proofErr w:type="spellEnd"/>
      <w:r w:rsidR="004E08F2" w:rsidRPr="004E08F2">
        <w:rPr>
          <w:rFonts w:ascii="Times New Roman" w:hAnsi="Times New Roman" w:cs="Times New Roman"/>
          <w:i/>
          <w:color w:val="202122"/>
          <w:sz w:val="24"/>
          <w:szCs w:val="24"/>
          <w:shd w:val="clear" w:color="auto" w:fill="FFFFFF"/>
        </w:rPr>
        <w:t xml:space="preserve">, </w:t>
      </w:r>
      <w:proofErr w:type="spellStart"/>
      <w:r w:rsidR="004E08F2" w:rsidRPr="004E08F2">
        <w:rPr>
          <w:rFonts w:ascii="Times New Roman" w:hAnsi="Times New Roman" w:cs="Times New Roman"/>
          <w:i/>
          <w:color w:val="202122"/>
          <w:sz w:val="24"/>
          <w:szCs w:val="24"/>
          <w:shd w:val="clear" w:color="auto" w:fill="FFFFFF"/>
        </w:rPr>
        <w:t>Vol</w:t>
      </w:r>
      <w:proofErr w:type="spellEnd"/>
      <w:r w:rsidR="004E08F2" w:rsidRPr="004E08F2">
        <w:rPr>
          <w:rFonts w:ascii="Times New Roman" w:hAnsi="Times New Roman" w:cs="Times New Roman"/>
          <w:i/>
          <w:color w:val="202122"/>
          <w:sz w:val="24"/>
          <w:szCs w:val="24"/>
          <w:shd w:val="clear" w:color="auto" w:fill="FFFFFF"/>
        </w:rPr>
        <w:t xml:space="preserve">. 83, </w:t>
      </w:r>
      <w:proofErr w:type="spellStart"/>
      <w:r w:rsidR="004E08F2" w:rsidRPr="004E08F2">
        <w:rPr>
          <w:rFonts w:ascii="Times New Roman" w:hAnsi="Times New Roman" w:cs="Times New Roman"/>
          <w:i/>
          <w:color w:val="202122"/>
          <w:sz w:val="24"/>
          <w:szCs w:val="24"/>
          <w:shd w:val="clear" w:color="auto" w:fill="FFFFFF"/>
        </w:rPr>
        <w:t>No</w:t>
      </w:r>
      <w:proofErr w:type="spellEnd"/>
      <w:r w:rsidR="004E08F2" w:rsidRPr="004E08F2">
        <w:rPr>
          <w:rFonts w:ascii="Times New Roman" w:hAnsi="Times New Roman" w:cs="Times New Roman"/>
          <w:i/>
          <w:color w:val="202122"/>
          <w:sz w:val="24"/>
          <w:szCs w:val="24"/>
          <w:shd w:val="clear" w:color="auto" w:fill="FFFFFF"/>
        </w:rPr>
        <w:t>. 1 (</w:t>
      </w:r>
      <w:proofErr w:type="spellStart"/>
      <w:r w:rsidR="004E08F2" w:rsidRPr="004E08F2">
        <w:rPr>
          <w:rFonts w:ascii="Times New Roman" w:hAnsi="Times New Roman" w:cs="Times New Roman"/>
          <w:i/>
          <w:color w:val="202122"/>
          <w:sz w:val="24"/>
          <w:szCs w:val="24"/>
          <w:shd w:val="clear" w:color="auto" w:fill="FFFFFF"/>
        </w:rPr>
        <w:t>Jan</w:t>
      </w:r>
      <w:proofErr w:type="spellEnd"/>
      <w:r w:rsidR="004E08F2" w:rsidRPr="004E08F2">
        <w:rPr>
          <w:rFonts w:ascii="Times New Roman" w:hAnsi="Times New Roman" w:cs="Times New Roman"/>
          <w:i/>
          <w:color w:val="202122"/>
          <w:sz w:val="24"/>
          <w:szCs w:val="24"/>
          <w:shd w:val="clear" w:color="auto" w:fill="FFFFFF"/>
        </w:rPr>
        <w:t xml:space="preserve">., 2005), </w:t>
      </w:r>
      <w:proofErr w:type="spellStart"/>
      <w:r w:rsidR="004E08F2" w:rsidRPr="004E08F2">
        <w:rPr>
          <w:rFonts w:ascii="Times New Roman" w:hAnsi="Times New Roman" w:cs="Times New Roman"/>
          <w:i/>
          <w:color w:val="202122"/>
          <w:sz w:val="24"/>
          <w:szCs w:val="24"/>
          <w:shd w:val="clear" w:color="auto" w:fill="FFFFFF"/>
        </w:rPr>
        <w:t>pp</w:t>
      </w:r>
      <w:proofErr w:type="spellEnd"/>
      <w:r w:rsidR="004E08F2" w:rsidRPr="004E08F2">
        <w:rPr>
          <w:rFonts w:ascii="Times New Roman" w:hAnsi="Times New Roman" w:cs="Times New Roman"/>
          <w:i/>
          <w:color w:val="202122"/>
          <w:sz w:val="24"/>
          <w:szCs w:val="24"/>
          <w:shd w:val="clear" w:color="auto" w:fill="FFFFFF"/>
        </w:rPr>
        <w:t>. 166-168</w:t>
      </w:r>
    </w:p>
    <w:p w14:paraId="41144E25" w14:textId="1C08C1DE" w:rsidR="00F80B00" w:rsidRPr="00F80B00" w:rsidRDefault="00C02A5C" w:rsidP="000972E7">
      <w:pPr>
        <w:pStyle w:val="Heading1"/>
        <w:shd w:val="clear" w:color="auto" w:fill="FFFFFF"/>
        <w:spacing w:before="0" w:line="240" w:lineRule="auto"/>
        <w:jc w:val="both"/>
        <w:rPr>
          <w:rFonts w:ascii="Times New Roman" w:eastAsia="Times New Roman" w:hAnsi="Times New Roman" w:cs="Times New Roman"/>
          <w:i/>
          <w:color w:val="auto"/>
          <w:kern w:val="36"/>
          <w:sz w:val="24"/>
          <w:szCs w:val="24"/>
          <w:lang w:val="en-US" w:eastAsia="bg-BG"/>
        </w:rPr>
      </w:pPr>
      <w:r w:rsidRPr="00F80B00">
        <w:rPr>
          <w:rFonts w:ascii="Times New Roman" w:hAnsi="Times New Roman" w:cs="Times New Roman"/>
          <w:color w:val="auto"/>
          <w:sz w:val="24"/>
          <w:szCs w:val="24"/>
          <w:lang w:val="en-US"/>
        </w:rPr>
        <w:t>[4]</w:t>
      </w:r>
      <w:r w:rsidR="004E08F2" w:rsidRPr="00F80B00">
        <w:rPr>
          <w:color w:val="auto"/>
          <w:lang w:val="en-US"/>
        </w:rPr>
        <w:t xml:space="preserve"> </w:t>
      </w:r>
      <w:r w:rsidR="008C779C" w:rsidRPr="00F80B00">
        <w:rPr>
          <w:rFonts w:ascii="Times New Roman" w:hAnsi="Times New Roman" w:cs="Times New Roman"/>
          <w:i/>
          <w:color w:val="auto"/>
          <w:sz w:val="24"/>
          <w:szCs w:val="24"/>
          <w:lang w:val="en-US"/>
        </w:rPr>
        <w:t>Bull H</w:t>
      </w:r>
      <w:r w:rsidR="00F80B00" w:rsidRPr="00F80B00">
        <w:rPr>
          <w:rFonts w:ascii="Times New Roman" w:eastAsia="Times New Roman" w:hAnsi="Times New Roman" w:cs="Times New Roman"/>
          <w:i/>
          <w:color w:val="141413"/>
          <w:kern w:val="36"/>
          <w:sz w:val="24"/>
          <w:szCs w:val="24"/>
          <w:lang w:eastAsia="bg-BG"/>
        </w:rPr>
        <w:t xml:space="preserve"> </w:t>
      </w:r>
      <w:proofErr w:type="spellStart"/>
      <w:r w:rsidR="00F80B00" w:rsidRPr="00F80B00">
        <w:rPr>
          <w:rFonts w:ascii="Times New Roman" w:eastAsia="Times New Roman" w:hAnsi="Times New Roman" w:cs="Times New Roman"/>
          <w:i/>
          <w:color w:val="141413"/>
          <w:kern w:val="36"/>
          <w:sz w:val="24"/>
          <w:szCs w:val="24"/>
          <w:lang w:eastAsia="bg-BG"/>
        </w:rPr>
        <w:t>the</w:t>
      </w:r>
      <w:proofErr w:type="spellEnd"/>
      <w:r w:rsidR="00F80B00" w:rsidRPr="00F80B00">
        <w:rPr>
          <w:rFonts w:ascii="Times New Roman" w:eastAsia="Times New Roman" w:hAnsi="Times New Roman" w:cs="Times New Roman"/>
          <w:i/>
          <w:color w:val="141413"/>
          <w:kern w:val="36"/>
          <w:sz w:val="24"/>
          <w:szCs w:val="24"/>
          <w:lang w:eastAsia="bg-BG"/>
        </w:rPr>
        <w:t xml:space="preserve"> </w:t>
      </w:r>
      <w:proofErr w:type="spellStart"/>
      <w:r w:rsidR="00F80B00" w:rsidRPr="00F80B00">
        <w:rPr>
          <w:rFonts w:ascii="Times New Roman" w:eastAsia="Times New Roman" w:hAnsi="Times New Roman" w:cs="Times New Roman"/>
          <w:i/>
          <w:color w:val="141413"/>
          <w:kern w:val="36"/>
          <w:sz w:val="24"/>
          <w:szCs w:val="24"/>
          <w:lang w:eastAsia="bg-BG"/>
        </w:rPr>
        <w:t>Idea</w:t>
      </w:r>
      <w:proofErr w:type="spellEnd"/>
      <w:r w:rsidR="00F80B00" w:rsidRPr="00F80B00">
        <w:rPr>
          <w:rFonts w:ascii="Times New Roman" w:eastAsia="Times New Roman" w:hAnsi="Times New Roman" w:cs="Times New Roman"/>
          <w:i/>
          <w:color w:val="141413"/>
          <w:kern w:val="36"/>
          <w:sz w:val="24"/>
          <w:szCs w:val="24"/>
          <w:lang w:eastAsia="bg-BG"/>
        </w:rPr>
        <w:t xml:space="preserve"> </w:t>
      </w:r>
      <w:proofErr w:type="spellStart"/>
      <w:r w:rsidR="00F80B00" w:rsidRPr="00F80B00">
        <w:rPr>
          <w:rFonts w:ascii="Times New Roman" w:eastAsia="Times New Roman" w:hAnsi="Times New Roman" w:cs="Times New Roman"/>
          <w:i/>
          <w:color w:val="141413"/>
          <w:kern w:val="36"/>
          <w:sz w:val="24"/>
          <w:szCs w:val="24"/>
          <w:lang w:eastAsia="bg-BG"/>
        </w:rPr>
        <w:t>of</w:t>
      </w:r>
      <w:proofErr w:type="spellEnd"/>
      <w:r w:rsidR="00F80B00" w:rsidRPr="00F80B00">
        <w:rPr>
          <w:rFonts w:ascii="Times New Roman" w:eastAsia="Times New Roman" w:hAnsi="Times New Roman" w:cs="Times New Roman"/>
          <w:i/>
          <w:color w:val="141413"/>
          <w:kern w:val="36"/>
          <w:sz w:val="24"/>
          <w:szCs w:val="24"/>
          <w:lang w:eastAsia="bg-BG"/>
        </w:rPr>
        <w:t xml:space="preserve"> </w:t>
      </w:r>
      <w:proofErr w:type="spellStart"/>
      <w:r w:rsidR="00F80B00" w:rsidRPr="00F80B00">
        <w:rPr>
          <w:rFonts w:ascii="Times New Roman" w:eastAsia="Times New Roman" w:hAnsi="Times New Roman" w:cs="Times New Roman"/>
          <w:i/>
          <w:color w:val="141413"/>
          <w:kern w:val="36"/>
          <w:sz w:val="24"/>
          <w:szCs w:val="24"/>
          <w:lang w:eastAsia="bg-BG"/>
        </w:rPr>
        <w:t>Order</w:t>
      </w:r>
      <w:proofErr w:type="spellEnd"/>
      <w:r w:rsidR="00F80B00" w:rsidRPr="00F80B00">
        <w:rPr>
          <w:rFonts w:ascii="Times New Roman" w:eastAsia="Times New Roman" w:hAnsi="Times New Roman" w:cs="Times New Roman"/>
          <w:i/>
          <w:color w:val="141413"/>
          <w:kern w:val="36"/>
          <w:sz w:val="24"/>
          <w:szCs w:val="24"/>
          <w:lang w:eastAsia="bg-BG"/>
        </w:rPr>
        <w:t xml:space="preserve"> </w:t>
      </w:r>
      <w:proofErr w:type="spellStart"/>
      <w:r w:rsidR="00F80B00" w:rsidRPr="00F80B00">
        <w:rPr>
          <w:rFonts w:ascii="Times New Roman" w:eastAsia="Times New Roman" w:hAnsi="Times New Roman" w:cs="Times New Roman"/>
          <w:i/>
          <w:color w:val="141413"/>
          <w:kern w:val="36"/>
          <w:sz w:val="24"/>
          <w:szCs w:val="24"/>
          <w:lang w:eastAsia="bg-BG"/>
        </w:rPr>
        <w:t>in</w:t>
      </w:r>
      <w:proofErr w:type="spellEnd"/>
      <w:r w:rsidR="00F80B00" w:rsidRPr="00F80B00">
        <w:rPr>
          <w:rFonts w:ascii="Times New Roman" w:eastAsia="Times New Roman" w:hAnsi="Times New Roman" w:cs="Times New Roman"/>
          <w:i/>
          <w:color w:val="141413"/>
          <w:kern w:val="36"/>
          <w:sz w:val="24"/>
          <w:szCs w:val="24"/>
          <w:lang w:eastAsia="bg-BG"/>
        </w:rPr>
        <w:t xml:space="preserve"> International </w:t>
      </w:r>
      <w:proofErr w:type="spellStart"/>
      <w:r w:rsidR="00F80B00" w:rsidRPr="00F80B00">
        <w:rPr>
          <w:rFonts w:ascii="Times New Roman" w:eastAsia="Times New Roman" w:hAnsi="Times New Roman" w:cs="Times New Roman"/>
          <w:i/>
          <w:color w:val="141413"/>
          <w:kern w:val="36"/>
          <w:sz w:val="24"/>
          <w:szCs w:val="24"/>
          <w:lang w:eastAsia="bg-BG"/>
        </w:rPr>
        <w:t>Society</w:t>
      </w:r>
      <w:proofErr w:type="spellEnd"/>
      <w:r w:rsidR="00F80B00">
        <w:rPr>
          <w:rFonts w:ascii="Times New Roman" w:eastAsia="Times New Roman" w:hAnsi="Times New Roman" w:cs="Times New Roman"/>
          <w:i/>
          <w:color w:val="141413"/>
          <w:kern w:val="36"/>
          <w:sz w:val="24"/>
          <w:szCs w:val="24"/>
          <w:lang w:val="en-US" w:eastAsia="bg-BG"/>
        </w:rPr>
        <w:t>:</w:t>
      </w:r>
      <w:r w:rsidR="00F80B00">
        <w:t xml:space="preserve"> </w:t>
      </w:r>
      <w:r w:rsidR="00F80B00" w:rsidRPr="00F80B00">
        <w:rPr>
          <w:rFonts w:ascii="Times New Roman" w:hAnsi="Times New Roman" w:cs="Times New Roman"/>
          <w:i/>
          <w:color w:val="auto"/>
          <w:sz w:val="24"/>
          <w:szCs w:val="24"/>
        </w:rPr>
        <w:t xml:space="preserve">Columbia </w:t>
      </w:r>
      <w:proofErr w:type="spellStart"/>
      <w:r w:rsidR="00F80B00" w:rsidRPr="00F80B00">
        <w:rPr>
          <w:rFonts w:ascii="Times New Roman" w:hAnsi="Times New Roman" w:cs="Times New Roman"/>
          <w:i/>
          <w:color w:val="auto"/>
          <w:sz w:val="24"/>
          <w:szCs w:val="24"/>
        </w:rPr>
        <w:t>University</w:t>
      </w:r>
      <w:proofErr w:type="spellEnd"/>
      <w:r w:rsidR="00F80B00" w:rsidRPr="00F80B00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  <w:proofErr w:type="spellStart"/>
      <w:r w:rsidR="00F80B00" w:rsidRPr="00F80B00">
        <w:rPr>
          <w:rFonts w:ascii="Times New Roman" w:hAnsi="Times New Roman" w:cs="Times New Roman"/>
          <w:i/>
          <w:color w:val="auto"/>
          <w:sz w:val="24"/>
          <w:szCs w:val="24"/>
        </w:rPr>
        <w:t>Press</w:t>
      </w:r>
      <w:proofErr w:type="spellEnd"/>
      <w:r w:rsidR="00F80B00" w:rsidRPr="00F80B00">
        <w:rPr>
          <w:rFonts w:ascii="Times New Roman" w:hAnsi="Times New Roman" w:cs="Times New Roman"/>
          <w:i/>
          <w:color w:val="auto"/>
          <w:sz w:val="24"/>
          <w:szCs w:val="24"/>
        </w:rPr>
        <w:t xml:space="preserve"> 1977</w:t>
      </w:r>
    </w:p>
    <w:p w14:paraId="7D148E3F" w14:textId="19BF7DA2" w:rsidR="00C02A5C" w:rsidRPr="00F80B00" w:rsidRDefault="00C02A5C" w:rsidP="000972E7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46552135" w14:textId="77777777" w:rsidR="008A1E81" w:rsidRDefault="00C02A5C" w:rsidP="000972E7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lang w:val="en-US"/>
        </w:rPr>
        <w:t>[</w:t>
      </w:r>
      <w:proofErr w:type="gramStart"/>
      <w:r>
        <w:rPr>
          <w:lang w:val="en-US"/>
        </w:rPr>
        <w:t>5]</w:t>
      </w:r>
      <w:proofErr w:type="spellStart"/>
      <w:r w:rsidR="006B5AFD">
        <w:rPr>
          <w:lang w:val="en-US"/>
        </w:rPr>
        <w:t>Kisinger</w:t>
      </w:r>
      <w:proofErr w:type="spellEnd"/>
      <w:proofErr w:type="gramEnd"/>
      <w:r w:rsidR="006B5AFD">
        <w:rPr>
          <w:lang w:val="en-US"/>
        </w:rPr>
        <w:t xml:space="preserve"> H ,</w:t>
      </w:r>
      <w:r w:rsidR="006B5AFD" w:rsidRPr="006B5AFD">
        <w:t xml:space="preserve"> </w:t>
      </w:r>
      <w:r w:rsidR="006B5AFD">
        <w:t>"</w:t>
      </w:r>
      <w:proofErr w:type="spellStart"/>
      <w:r w:rsidR="006B5AFD" w:rsidRPr="006B5AFD">
        <w:rPr>
          <w:rFonts w:ascii="Times New Roman" w:hAnsi="Times New Roman" w:cs="Times New Roman"/>
          <w:i/>
          <w:sz w:val="24"/>
          <w:szCs w:val="24"/>
        </w:rPr>
        <w:t>Diplomacy</w:t>
      </w:r>
      <w:proofErr w:type="spellEnd"/>
      <w:r w:rsidR="006B5AFD" w:rsidRPr="006B5AFD">
        <w:rPr>
          <w:rFonts w:ascii="Times New Roman" w:hAnsi="Times New Roman" w:cs="Times New Roman"/>
          <w:i/>
          <w:sz w:val="24"/>
          <w:szCs w:val="24"/>
        </w:rPr>
        <w:t xml:space="preserve">: </w:t>
      </w:r>
      <w:proofErr w:type="spellStart"/>
      <w:r w:rsidR="006B5AFD" w:rsidRPr="006B5AFD">
        <w:rPr>
          <w:rFonts w:ascii="Times New Roman" w:hAnsi="Times New Roman" w:cs="Times New Roman"/>
          <w:i/>
          <w:sz w:val="24"/>
          <w:szCs w:val="24"/>
        </w:rPr>
        <w:t>The</w:t>
      </w:r>
      <w:proofErr w:type="spellEnd"/>
      <w:r w:rsidR="006B5AFD" w:rsidRPr="006B5AF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B5AFD" w:rsidRPr="006B5AFD">
        <w:rPr>
          <w:rFonts w:ascii="Times New Roman" w:hAnsi="Times New Roman" w:cs="Times New Roman"/>
          <w:i/>
          <w:sz w:val="24"/>
          <w:szCs w:val="24"/>
        </w:rPr>
        <w:t>History</w:t>
      </w:r>
      <w:proofErr w:type="spellEnd"/>
      <w:r w:rsidR="006B5AFD" w:rsidRPr="006B5AF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B5AFD" w:rsidRPr="006B5AFD">
        <w:rPr>
          <w:rFonts w:ascii="Times New Roman" w:hAnsi="Times New Roman" w:cs="Times New Roman"/>
          <w:i/>
          <w:sz w:val="24"/>
          <w:szCs w:val="24"/>
        </w:rPr>
        <w:t>of</w:t>
      </w:r>
      <w:proofErr w:type="spellEnd"/>
      <w:r w:rsidR="006B5AFD" w:rsidRPr="006B5AF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B5AFD" w:rsidRPr="006B5AFD">
        <w:rPr>
          <w:rFonts w:ascii="Times New Roman" w:hAnsi="Times New Roman" w:cs="Times New Roman"/>
          <w:i/>
          <w:sz w:val="24"/>
          <w:szCs w:val="24"/>
        </w:rPr>
        <w:t>Diplomacy</w:t>
      </w:r>
      <w:proofErr w:type="spellEnd"/>
      <w:r w:rsidR="006B5AFD" w:rsidRPr="006B5AF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B5AFD" w:rsidRPr="006B5AFD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="006B5AFD" w:rsidRPr="006B5AF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B5AFD" w:rsidRPr="006B5AFD">
        <w:rPr>
          <w:rFonts w:ascii="Times New Roman" w:hAnsi="Times New Roman" w:cs="Times New Roman"/>
          <w:i/>
          <w:sz w:val="24"/>
          <w:szCs w:val="24"/>
        </w:rPr>
        <w:t>the</w:t>
      </w:r>
      <w:proofErr w:type="spellEnd"/>
      <w:r w:rsidR="006B5AFD" w:rsidRPr="006B5AFD">
        <w:rPr>
          <w:rFonts w:ascii="Times New Roman" w:hAnsi="Times New Roman" w:cs="Times New Roman"/>
          <w:i/>
          <w:sz w:val="24"/>
          <w:szCs w:val="24"/>
        </w:rPr>
        <w:t xml:space="preserve"> Balance </w:t>
      </w:r>
      <w:proofErr w:type="spellStart"/>
      <w:r w:rsidR="006B5AFD" w:rsidRPr="006B5AFD">
        <w:rPr>
          <w:rFonts w:ascii="Times New Roman" w:hAnsi="Times New Roman" w:cs="Times New Roman"/>
          <w:i/>
          <w:sz w:val="24"/>
          <w:szCs w:val="24"/>
        </w:rPr>
        <w:t>of</w:t>
      </w:r>
      <w:proofErr w:type="spellEnd"/>
      <w:r w:rsidR="006B5AFD" w:rsidRPr="006B5AF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B5AFD" w:rsidRPr="006B5AFD">
        <w:rPr>
          <w:rFonts w:ascii="Times New Roman" w:hAnsi="Times New Roman" w:cs="Times New Roman"/>
          <w:i/>
          <w:sz w:val="24"/>
          <w:szCs w:val="24"/>
        </w:rPr>
        <w:t>Power</w:t>
      </w:r>
      <w:proofErr w:type="spellEnd"/>
      <w:r w:rsidR="006B5AFD" w:rsidRPr="006B5AFD">
        <w:rPr>
          <w:rFonts w:ascii="Times New Roman" w:hAnsi="Times New Roman" w:cs="Times New Roman"/>
          <w:i/>
          <w:sz w:val="24"/>
          <w:szCs w:val="24"/>
        </w:rPr>
        <w:t>"</w:t>
      </w:r>
      <w:r w:rsidR="006B5AFD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="00567B53">
        <w:rPr>
          <w:rFonts w:ascii="Times New Roman" w:hAnsi="Times New Roman" w:cs="Times New Roman"/>
          <w:i/>
          <w:sz w:val="24"/>
          <w:szCs w:val="24"/>
          <w:lang w:val="en-US"/>
        </w:rPr>
        <w:t>ISBN 0-671-51099-1q USA 1994</w:t>
      </w:r>
      <w:r w:rsidR="00567B53">
        <w:rPr>
          <w:rFonts w:ascii="Times New Roman" w:hAnsi="Times New Roman" w:cs="Times New Roman"/>
          <w:i/>
          <w:sz w:val="24"/>
          <w:szCs w:val="24"/>
        </w:rPr>
        <w:t>;</w:t>
      </w:r>
    </w:p>
    <w:p w14:paraId="4B2C3769" w14:textId="7F85AD45" w:rsidR="00C02A5C" w:rsidRPr="008A1E81" w:rsidRDefault="00C02A5C" w:rsidP="000972E7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A1E81">
        <w:rPr>
          <w:rFonts w:ascii="Times New Roman" w:hAnsi="Times New Roman" w:cs="Times New Roman"/>
          <w:i/>
          <w:sz w:val="24"/>
          <w:szCs w:val="24"/>
          <w:lang w:val="en-US"/>
        </w:rPr>
        <w:t>[6</w:t>
      </w:r>
      <w:r w:rsidR="00567B53" w:rsidRPr="008A1E81">
        <w:rPr>
          <w:rFonts w:ascii="Times New Roman" w:hAnsi="Times New Roman" w:cs="Times New Roman"/>
          <w:i/>
          <w:sz w:val="24"/>
          <w:szCs w:val="24"/>
          <w:lang w:val="en-US"/>
        </w:rPr>
        <w:t>]</w:t>
      </w:r>
      <w:r w:rsidR="008A1E8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567B53" w:rsidRPr="008A1E81">
        <w:rPr>
          <w:rFonts w:ascii="Times New Roman" w:hAnsi="Times New Roman" w:cs="Times New Roman"/>
          <w:i/>
          <w:sz w:val="24"/>
          <w:szCs w:val="24"/>
          <w:lang w:val="en-US"/>
        </w:rPr>
        <w:t>Pars</w:t>
      </w:r>
      <w:r w:rsidR="008A1E81" w:rsidRPr="008A1E8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R”</w:t>
      </w:r>
      <w:r w:rsidR="00567B53" w:rsidRPr="008A1E81">
        <w:rPr>
          <w:rFonts w:ascii="Times New Roman" w:eastAsia="Times New Roman" w:hAnsi="Times New Roman" w:cs="Times New Roman"/>
          <w:bCs/>
          <w:i/>
          <w:color w:val="333333"/>
          <w:kern w:val="36"/>
          <w:sz w:val="24"/>
          <w:szCs w:val="24"/>
          <w:lang w:eastAsia="bg-BG"/>
        </w:rPr>
        <w:t xml:space="preserve">International </w:t>
      </w:r>
      <w:proofErr w:type="spellStart"/>
      <w:r w:rsidR="00567B53" w:rsidRPr="008A1E81">
        <w:rPr>
          <w:rFonts w:ascii="Times New Roman" w:eastAsia="Times New Roman" w:hAnsi="Times New Roman" w:cs="Times New Roman"/>
          <w:bCs/>
          <w:i/>
          <w:color w:val="333333"/>
          <w:kern w:val="36"/>
          <w:sz w:val="24"/>
          <w:szCs w:val="24"/>
          <w:lang w:eastAsia="bg-BG"/>
        </w:rPr>
        <w:t>peacebuilding</w:t>
      </w:r>
      <w:proofErr w:type="spellEnd"/>
      <w:r w:rsidR="00567B53" w:rsidRPr="008A1E81">
        <w:rPr>
          <w:rFonts w:ascii="Times New Roman" w:eastAsia="Times New Roman" w:hAnsi="Times New Roman" w:cs="Times New Roman"/>
          <w:bCs/>
          <w:i/>
          <w:color w:val="333333"/>
          <w:kern w:val="36"/>
          <w:sz w:val="24"/>
          <w:szCs w:val="24"/>
          <w:lang w:eastAsia="bg-BG"/>
        </w:rPr>
        <w:t xml:space="preserve"> </w:t>
      </w:r>
      <w:proofErr w:type="spellStart"/>
      <w:r w:rsidR="00567B53" w:rsidRPr="008A1E81">
        <w:rPr>
          <w:rFonts w:ascii="Times New Roman" w:eastAsia="Times New Roman" w:hAnsi="Times New Roman" w:cs="Times New Roman"/>
          <w:bCs/>
          <w:i/>
          <w:color w:val="333333"/>
          <w:kern w:val="36"/>
          <w:sz w:val="24"/>
          <w:szCs w:val="24"/>
          <w:lang w:eastAsia="bg-BG"/>
        </w:rPr>
        <w:t>and</w:t>
      </w:r>
      <w:proofErr w:type="spellEnd"/>
      <w:r w:rsidR="00567B53" w:rsidRPr="008A1E81">
        <w:rPr>
          <w:rFonts w:ascii="Times New Roman" w:eastAsia="Times New Roman" w:hAnsi="Times New Roman" w:cs="Times New Roman"/>
          <w:bCs/>
          <w:i/>
          <w:color w:val="333333"/>
          <w:kern w:val="36"/>
          <w:sz w:val="24"/>
          <w:szCs w:val="24"/>
          <w:lang w:eastAsia="bg-BG"/>
        </w:rPr>
        <w:t xml:space="preserve"> </w:t>
      </w:r>
      <w:proofErr w:type="spellStart"/>
      <w:r w:rsidR="00567B53" w:rsidRPr="008A1E81">
        <w:rPr>
          <w:rFonts w:ascii="Times New Roman" w:eastAsia="Times New Roman" w:hAnsi="Times New Roman" w:cs="Times New Roman"/>
          <w:bCs/>
          <w:i/>
          <w:color w:val="333333"/>
          <w:kern w:val="36"/>
          <w:sz w:val="24"/>
          <w:szCs w:val="24"/>
          <w:lang w:eastAsia="bg-BG"/>
        </w:rPr>
        <w:t>the</w:t>
      </w:r>
      <w:proofErr w:type="spellEnd"/>
      <w:r w:rsidR="00567B53" w:rsidRPr="008A1E81">
        <w:rPr>
          <w:rFonts w:ascii="Times New Roman" w:eastAsia="Times New Roman" w:hAnsi="Times New Roman" w:cs="Times New Roman"/>
          <w:bCs/>
          <w:i/>
          <w:color w:val="333333"/>
          <w:kern w:val="36"/>
          <w:sz w:val="24"/>
          <w:szCs w:val="24"/>
          <w:lang w:eastAsia="bg-BG"/>
        </w:rPr>
        <w:t xml:space="preserve"> ‘</w:t>
      </w:r>
      <w:proofErr w:type="spellStart"/>
      <w:r w:rsidR="00567B53" w:rsidRPr="008A1E81">
        <w:rPr>
          <w:rFonts w:ascii="Times New Roman" w:eastAsia="Times New Roman" w:hAnsi="Times New Roman" w:cs="Times New Roman"/>
          <w:bCs/>
          <w:i/>
          <w:color w:val="333333"/>
          <w:kern w:val="36"/>
          <w:sz w:val="24"/>
          <w:szCs w:val="24"/>
          <w:lang w:eastAsia="bg-BG"/>
        </w:rPr>
        <w:t>mission</w:t>
      </w:r>
      <w:proofErr w:type="spellEnd"/>
      <w:r w:rsidR="00567B53" w:rsidRPr="008A1E81">
        <w:rPr>
          <w:rFonts w:ascii="Times New Roman" w:eastAsia="Times New Roman" w:hAnsi="Times New Roman" w:cs="Times New Roman"/>
          <w:bCs/>
          <w:i/>
          <w:color w:val="333333"/>
          <w:kern w:val="36"/>
          <w:sz w:val="24"/>
          <w:szCs w:val="24"/>
          <w:lang w:eastAsia="bg-BG"/>
        </w:rPr>
        <w:t xml:space="preserve"> </w:t>
      </w:r>
      <w:proofErr w:type="spellStart"/>
      <w:r w:rsidR="00567B53" w:rsidRPr="008A1E81">
        <w:rPr>
          <w:rFonts w:ascii="Times New Roman" w:eastAsia="Times New Roman" w:hAnsi="Times New Roman" w:cs="Times New Roman"/>
          <w:bCs/>
          <w:i/>
          <w:color w:val="333333"/>
          <w:kern w:val="36"/>
          <w:sz w:val="24"/>
          <w:szCs w:val="24"/>
          <w:lang w:eastAsia="bg-BG"/>
        </w:rPr>
        <w:t>civilisatrice’</w:t>
      </w:r>
      <w:r w:rsidR="00567B53" w:rsidRPr="00567B53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bg-BG"/>
        </w:rPr>
        <w:t>Published</w:t>
      </w:r>
      <w:proofErr w:type="spellEnd"/>
      <w:r w:rsidR="00567B53" w:rsidRPr="00567B53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bg-BG"/>
        </w:rPr>
        <w:t xml:space="preserve"> </w:t>
      </w:r>
      <w:proofErr w:type="spellStart"/>
      <w:r w:rsidR="00567B53" w:rsidRPr="00567B53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bg-BG"/>
        </w:rPr>
        <w:t>online</w:t>
      </w:r>
      <w:proofErr w:type="spellEnd"/>
      <w:r w:rsidR="00567B53" w:rsidRPr="00567B53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bg-BG"/>
        </w:rPr>
        <w:t xml:space="preserve"> </w:t>
      </w:r>
      <w:proofErr w:type="spellStart"/>
      <w:r w:rsidR="00567B53" w:rsidRPr="00567B53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bg-BG"/>
        </w:rPr>
        <w:t>by</w:t>
      </w:r>
      <w:proofErr w:type="spellEnd"/>
      <w:r w:rsidR="00567B53" w:rsidRPr="00567B53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bg-BG"/>
        </w:rPr>
        <w:t xml:space="preserve"> </w:t>
      </w:r>
      <w:proofErr w:type="spellStart"/>
      <w:r w:rsidR="00567B53" w:rsidRPr="00567B53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bg-BG"/>
        </w:rPr>
        <w:t>Cambridge</w:t>
      </w:r>
      <w:proofErr w:type="spellEnd"/>
      <w:r w:rsidR="00567B53" w:rsidRPr="00567B53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bg-BG"/>
        </w:rPr>
        <w:t xml:space="preserve"> </w:t>
      </w:r>
      <w:proofErr w:type="spellStart"/>
      <w:r w:rsidR="00567B53" w:rsidRPr="00567B53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bg-BG"/>
        </w:rPr>
        <w:t>University</w:t>
      </w:r>
      <w:proofErr w:type="spellEnd"/>
      <w:r w:rsidR="00567B53" w:rsidRPr="00567B53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bg-BG"/>
        </w:rPr>
        <w:t xml:space="preserve"> </w:t>
      </w:r>
      <w:proofErr w:type="spellStart"/>
      <w:r w:rsidR="00567B53" w:rsidRPr="00567B53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bg-BG"/>
        </w:rPr>
        <w:t>Press</w:t>
      </w:r>
      <w:proofErr w:type="spellEnd"/>
      <w:r w:rsidR="00567B53" w:rsidRPr="00567B53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bg-BG"/>
        </w:rPr>
        <w:t>:  </w:t>
      </w:r>
      <w:r w:rsidR="00567B53" w:rsidRPr="00567B53">
        <w:rPr>
          <w:rFonts w:ascii="Times New Roman" w:eastAsia="Times New Roman" w:hAnsi="Times New Roman" w:cs="Times New Roman"/>
          <w:bCs/>
          <w:i/>
          <w:color w:val="333333"/>
          <w:sz w:val="24"/>
          <w:szCs w:val="24"/>
          <w:lang w:eastAsia="bg-BG"/>
        </w:rPr>
        <w:t xml:space="preserve">06 </w:t>
      </w:r>
      <w:proofErr w:type="spellStart"/>
      <w:r w:rsidR="00567B53" w:rsidRPr="00567B53">
        <w:rPr>
          <w:rFonts w:ascii="Times New Roman" w:eastAsia="Times New Roman" w:hAnsi="Times New Roman" w:cs="Times New Roman"/>
          <w:bCs/>
          <w:i/>
          <w:color w:val="333333"/>
          <w:sz w:val="24"/>
          <w:szCs w:val="24"/>
          <w:lang w:eastAsia="bg-BG"/>
        </w:rPr>
        <w:t>November</w:t>
      </w:r>
      <w:proofErr w:type="spellEnd"/>
      <w:r w:rsidR="00567B53" w:rsidRPr="00567B53">
        <w:rPr>
          <w:rFonts w:ascii="Times New Roman" w:eastAsia="Times New Roman" w:hAnsi="Times New Roman" w:cs="Times New Roman"/>
          <w:bCs/>
          <w:i/>
          <w:color w:val="333333"/>
          <w:sz w:val="24"/>
          <w:szCs w:val="24"/>
          <w:lang w:eastAsia="bg-BG"/>
        </w:rPr>
        <w:t xml:space="preserve"> 2002</w:t>
      </w:r>
      <w:r w:rsidR="008A1E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bg-BG"/>
        </w:rPr>
        <w:t>;</w:t>
      </w:r>
    </w:p>
    <w:p w14:paraId="310EECF7" w14:textId="77777777" w:rsidR="008A1E81" w:rsidRDefault="00C02A5C" w:rsidP="000972E7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lang w:val="en-US"/>
        </w:rPr>
        <w:t>[7]</w:t>
      </w:r>
      <w:r w:rsidRPr="00C02A5C">
        <w:rPr>
          <w:rFonts w:ascii="Tahoma" w:eastAsia="Times New Roman" w:hAnsi="Tahoma" w:cs="Tahoma"/>
          <w:color w:val="000000"/>
          <w:sz w:val="21"/>
          <w:szCs w:val="21"/>
          <w:lang w:eastAsia="bg-BG"/>
        </w:rPr>
        <w:t xml:space="preserve"> </w:t>
      </w:r>
      <w:proofErr w:type="spellStart"/>
      <w:r w:rsidRPr="004E08F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Jamie</w:t>
      </w:r>
      <w:proofErr w:type="spellEnd"/>
      <w:r w:rsidRPr="004E08F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F. </w:t>
      </w:r>
      <w:proofErr w:type="spellStart"/>
      <w:r w:rsidRPr="004E08F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Metzl</w:t>
      </w:r>
      <w:proofErr w:type="spellEnd"/>
      <w:r w:rsidRPr="004E08F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„</w:t>
      </w:r>
      <w:proofErr w:type="spellStart"/>
      <w:r w:rsidRPr="004E08F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Network</w:t>
      </w:r>
      <w:proofErr w:type="spellEnd"/>
      <w:r w:rsidRPr="004E08F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gramStart"/>
      <w:r w:rsidRPr="004E08F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Di</w:t>
      </w:r>
      <w:r w:rsidRPr="004E08F2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  <w:t>pl</w:t>
      </w:r>
      <w:proofErr w:type="spellStart"/>
      <w:r w:rsidRPr="004E08F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omacy</w:t>
      </w:r>
      <w:proofErr w:type="spellEnd"/>
      <w:r w:rsidRPr="004E08F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“</w:t>
      </w:r>
      <w:proofErr w:type="gramEnd"/>
      <w:r w:rsidRPr="004E08F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,  </w:t>
      </w:r>
      <w:proofErr w:type="spellStart"/>
      <w:r w:rsidRPr="004E08F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Georgetown</w:t>
      </w:r>
      <w:proofErr w:type="spellEnd"/>
      <w:r w:rsidRPr="004E08F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4E08F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Journal</w:t>
      </w:r>
      <w:proofErr w:type="spellEnd"/>
      <w:r w:rsidRPr="004E08F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4E08F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of</w:t>
      </w:r>
      <w:proofErr w:type="spellEnd"/>
      <w:r w:rsidRPr="004E08F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International </w:t>
      </w:r>
      <w:proofErr w:type="spellStart"/>
      <w:r w:rsidRPr="004E08F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AffairsUSC</w:t>
      </w:r>
      <w:proofErr w:type="spellEnd"/>
      <w:r w:rsidRPr="004E08F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4E08F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Center</w:t>
      </w:r>
      <w:proofErr w:type="spellEnd"/>
      <w:r w:rsidRPr="004E08F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4E08F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on</w:t>
      </w:r>
      <w:proofErr w:type="spellEnd"/>
      <w:r w:rsidRPr="004E08F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4E08F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Public</w:t>
      </w:r>
      <w:proofErr w:type="spellEnd"/>
      <w:r w:rsidRPr="004E08F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4E08F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Diplomacy</w:t>
      </w:r>
      <w:proofErr w:type="spellEnd"/>
      <w:r w:rsidRPr="004E08F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 2001;</w:t>
      </w:r>
    </w:p>
    <w:p w14:paraId="41F995CD" w14:textId="7D48CC57" w:rsidR="00C02A5C" w:rsidRPr="005E5035" w:rsidRDefault="00187719" w:rsidP="000972E7">
      <w:pPr>
        <w:pStyle w:val="Heading3"/>
        <w:shd w:val="clear" w:color="auto" w:fill="FFFFFF"/>
        <w:spacing w:before="300" w:beforeAutospacing="0" w:after="150" w:afterAutospacing="0"/>
        <w:jc w:val="both"/>
        <w:rPr>
          <w:rFonts w:ascii="Helvetica" w:hAnsi="Helvetica"/>
          <w:b w:val="0"/>
          <w:color w:val="333333"/>
        </w:rPr>
      </w:pPr>
      <w:r w:rsidRPr="005E5035">
        <w:rPr>
          <w:b w:val="0"/>
          <w:lang w:val="en-US"/>
        </w:rPr>
        <w:t>[</w:t>
      </w:r>
      <w:r w:rsidRPr="005E5035">
        <w:rPr>
          <w:b w:val="0"/>
          <w:sz w:val="24"/>
          <w:szCs w:val="24"/>
          <w:lang w:val="en-US"/>
        </w:rPr>
        <w:t>8]</w:t>
      </w:r>
      <w:r w:rsidRPr="0018771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5035">
        <w:rPr>
          <w:b w:val="0"/>
          <w:color w:val="000000"/>
          <w:sz w:val="24"/>
          <w:szCs w:val="24"/>
          <w:shd w:val="clear" w:color="auto" w:fill="FFFFFF"/>
        </w:rPr>
        <w:t>Jorge</w:t>
      </w:r>
      <w:proofErr w:type="spellEnd"/>
      <w:r w:rsidRPr="005E5035">
        <w:rPr>
          <w:b w:val="0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E5035">
        <w:rPr>
          <w:b w:val="0"/>
          <w:color w:val="000000"/>
          <w:sz w:val="24"/>
          <w:szCs w:val="24"/>
          <w:shd w:val="clear" w:color="auto" w:fill="FFFFFF"/>
        </w:rPr>
        <w:t>Heine</w:t>
      </w:r>
      <w:proofErr w:type="spellEnd"/>
      <w:r w:rsidR="005E5035" w:rsidRPr="005E5035">
        <w:rPr>
          <w:rStyle w:val="Strong"/>
          <w:b/>
          <w:bCs/>
          <w:color w:val="333333"/>
          <w:sz w:val="24"/>
          <w:szCs w:val="24"/>
        </w:rPr>
        <w:t> </w:t>
      </w:r>
      <w:proofErr w:type="spellStart"/>
      <w:r w:rsidR="005E5035" w:rsidRPr="005E5035">
        <w:rPr>
          <w:rStyle w:val="Strong"/>
          <w:bCs/>
          <w:i/>
          <w:color w:val="333333"/>
          <w:sz w:val="24"/>
          <w:szCs w:val="24"/>
        </w:rPr>
        <w:t>Carlos</w:t>
      </w:r>
      <w:proofErr w:type="spellEnd"/>
      <w:r w:rsidR="005E5035" w:rsidRPr="005E5035">
        <w:rPr>
          <w:rStyle w:val="Strong"/>
          <w:bCs/>
          <w:i/>
          <w:color w:val="333333"/>
          <w:sz w:val="24"/>
          <w:szCs w:val="24"/>
        </w:rPr>
        <w:t xml:space="preserve"> </w:t>
      </w:r>
      <w:proofErr w:type="spellStart"/>
      <w:r w:rsidR="005E5035" w:rsidRPr="005E5035">
        <w:rPr>
          <w:rStyle w:val="Strong"/>
          <w:bCs/>
          <w:i/>
          <w:color w:val="333333"/>
          <w:sz w:val="24"/>
          <w:szCs w:val="24"/>
        </w:rPr>
        <w:t>Fortin</w:t>
      </w:r>
      <w:proofErr w:type="spellEnd"/>
      <w:r w:rsidR="005E5035" w:rsidRPr="005E5035">
        <w:rPr>
          <w:rStyle w:val="Strong"/>
          <w:bCs/>
          <w:i/>
          <w:color w:val="333333"/>
          <w:sz w:val="24"/>
          <w:szCs w:val="24"/>
        </w:rPr>
        <w:t xml:space="preserve"> </w:t>
      </w:r>
      <w:proofErr w:type="spellStart"/>
      <w:r w:rsidR="005E5035" w:rsidRPr="005E5035">
        <w:rPr>
          <w:rStyle w:val="Strong"/>
          <w:bCs/>
          <w:i/>
          <w:color w:val="333333"/>
          <w:sz w:val="24"/>
          <w:szCs w:val="24"/>
        </w:rPr>
        <w:t>and</w:t>
      </w:r>
      <w:proofErr w:type="spellEnd"/>
      <w:r w:rsidR="005E5035" w:rsidRPr="005E5035">
        <w:rPr>
          <w:rStyle w:val="Strong"/>
          <w:bCs/>
          <w:i/>
          <w:color w:val="333333"/>
          <w:sz w:val="24"/>
          <w:szCs w:val="24"/>
        </w:rPr>
        <w:t xml:space="preserve"> </w:t>
      </w:r>
      <w:proofErr w:type="spellStart"/>
      <w:r w:rsidR="005E5035" w:rsidRPr="005E5035">
        <w:rPr>
          <w:rStyle w:val="Strong"/>
          <w:bCs/>
          <w:i/>
          <w:color w:val="333333"/>
          <w:sz w:val="24"/>
          <w:szCs w:val="24"/>
        </w:rPr>
        <w:t>Carlos</w:t>
      </w:r>
      <w:proofErr w:type="spellEnd"/>
      <w:r w:rsidR="005E5035" w:rsidRPr="005E5035">
        <w:rPr>
          <w:rStyle w:val="Strong"/>
          <w:bCs/>
          <w:i/>
          <w:color w:val="333333"/>
          <w:sz w:val="24"/>
          <w:szCs w:val="24"/>
        </w:rPr>
        <w:t xml:space="preserve"> </w:t>
      </w:r>
      <w:proofErr w:type="spellStart"/>
      <w:r w:rsidR="005E5035" w:rsidRPr="005E5035">
        <w:rPr>
          <w:rStyle w:val="Strong"/>
          <w:bCs/>
          <w:i/>
          <w:color w:val="333333"/>
          <w:sz w:val="24"/>
          <w:szCs w:val="24"/>
        </w:rPr>
        <w:t>Ominami</w:t>
      </w:r>
      <w:proofErr w:type="spellEnd"/>
      <w:proofErr w:type="gramStart"/>
      <w:r w:rsidR="005E5035" w:rsidRPr="005E5035">
        <w:rPr>
          <w:rStyle w:val="Strong"/>
          <w:b/>
          <w:bCs/>
          <w:color w:val="333333"/>
          <w:sz w:val="24"/>
          <w:szCs w:val="24"/>
        </w:rPr>
        <w:t>.</w:t>
      </w:r>
      <w:r w:rsidR="005E5035">
        <w:rPr>
          <w:rStyle w:val="Strong"/>
          <w:rFonts w:ascii="Helvetica" w:hAnsi="Helvetica"/>
          <w:b/>
          <w:bCs/>
          <w:color w:val="333333"/>
        </w:rPr>
        <w:t xml:space="preserve"> </w:t>
      </w:r>
      <w:r w:rsidR="0064581C" w:rsidRPr="0064581C">
        <w:rPr>
          <w:i/>
          <w:color w:val="000000"/>
          <w:sz w:val="24"/>
          <w:szCs w:val="24"/>
          <w:shd w:val="clear" w:color="auto" w:fill="FFFFFF"/>
          <w:lang w:val="en-US"/>
        </w:rPr>
        <w:t>”</w:t>
      </w:r>
      <w:proofErr w:type="gramEnd"/>
      <w:r w:rsidR="0064581C" w:rsidRPr="0064581C">
        <w:rPr>
          <w:i/>
          <w:sz w:val="24"/>
          <w:szCs w:val="24"/>
        </w:rPr>
        <w:t xml:space="preserve"> </w:t>
      </w:r>
      <w:proofErr w:type="spellStart"/>
      <w:r w:rsidR="0064581C" w:rsidRPr="005E5035">
        <w:rPr>
          <w:b w:val="0"/>
          <w:i/>
          <w:sz w:val="24"/>
          <w:szCs w:val="24"/>
        </w:rPr>
        <w:t>The</w:t>
      </w:r>
      <w:proofErr w:type="spellEnd"/>
      <w:r w:rsidR="0064581C" w:rsidRPr="005E5035">
        <w:rPr>
          <w:b w:val="0"/>
          <w:i/>
          <w:sz w:val="24"/>
          <w:szCs w:val="24"/>
        </w:rPr>
        <w:t xml:space="preserve"> </w:t>
      </w:r>
      <w:proofErr w:type="spellStart"/>
      <w:r w:rsidR="0064581C" w:rsidRPr="005E5035">
        <w:rPr>
          <w:b w:val="0"/>
          <w:i/>
          <w:sz w:val="24"/>
          <w:szCs w:val="24"/>
        </w:rPr>
        <w:t>Non-Aligned</w:t>
      </w:r>
      <w:proofErr w:type="spellEnd"/>
      <w:r w:rsidR="0064581C" w:rsidRPr="005E5035">
        <w:rPr>
          <w:b w:val="0"/>
          <w:i/>
          <w:sz w:val="24"/>
          <w:szCs w:val="24"/>
        </w:rPr>
        <w:t xml:space="preserve"> World: </w:t>
      </w:r>
      <w:proofErr w:type="spellStart"/>
      <w:r w:rsidR="0064581C" w:rsidRPr="005E5035">
        <w:rPr>
          <w:b w:val="0"/>
          <w:i/>
          <w:sz w:val="24"/>
          <w:szCs w:val="24"/>
        </w:rPr>
        <w:t>Striking</w:t>
      </w:r>
      <w:proofErr w:type="spellEnd"/>
      <w:r w:rsidR="0064581C" w:rsidRPr="005E5035">
        <w:rPr>
          <w:b w:val="0"/>
          <w:i/>
          <w:sz w:val="24"/>
          <w:szCs w:val="24"/>
        </w:rPr>
        <w:t xml:space="preserve"> </w:t>
      </w:r>
      <w:proofErr w:type="spellStart"/>
      <w:r w:rsidR="0064581C" w:rsidRPr="005E5035">
        <w:rPr>
          <w:b w:val="0"/>
          <w:i/>
          <w:sz w:val="24"/>
          <w:szCs w:val="24"/>
        </w:rPr>
        <w:t>Out</w:t>
      </w:r>
      <w:proofErr w:type="spellEnd"/>
      <w:r w:rsidR="0064581C" w:rsidRPr="005E5035">
        <w:rPr>
          <w:b w:val="0"/>
          <w:i/>
          <w:sz w:val="24"/>
          <w:szCs w:val="24"/>
        </w:rPr>
        <w:t xml:space="preserve"> </w:t>
      </w:r>
      <w:proofErr w:type="spellStart"/>
      <w:r w:rsidR="0064581C" w:rsidRPr="005E5035">
        <w:rPr>
          <w:b w:val="0"/>
          <w:i/>
          <w:sz w:val="24"/>
          <w:szCs w:val="24"/>
        </w:rPr>
        <w:t>in</w:t>
      </w:r>
      <w:proofErr w:type="spellEnd"/>
      <w:r w:rsidR="0064581C" w:rsidRPr="005E5035">
        <w:rPr>
          <w:b w:val="0"/>
          <w:i/>
          <w:sz w:val="24"/>
          <w:szCs w:val="24"/>
        </w:rPr>
        <w:t xml:space="preserve"> </w:t>
      </w:r>
      <w:proofErr w:type="spellStart"/>
      <w:r w:rsidR="0064581C" w:rsidRPr="005E5035">
        <w:rPr>
          <w:b w:val="0"/>
          <w:i/>
          <w:sz w:val="24"/>
          <w:szCs w:val="24"/>
        </w:rPr>
        <w:t>an</w:t>
      </w:r>
      <w:proofErr w:type="spellEnd"/>
      <w:r w:rsidR="0064581C" w:rsidRPr="005E5035">
        <w:rPr>
          <w:b w:val="0"/>
          <w:i/>
          <w:sz w:val="24"/>
          <w:szCs w:val="24"/>
        </w:rPr>
        <w:t xml:space="preserve"> </w:t>
      </w:r>
      <w:proofErr w:type="spellStart"/>
      <w:r w:rsidR="0064581C" w:rsidRPr="005E5035">
        <w:rPr>
          <w:b w:val="0"/>
          <w:i/>
          <w:sz w:val="24"/>
          <w:szCs w:val="24"/>
        </w:rPr>
        <w:t>Era</w:t>
      </w:r>
      <w:proofErr w:type="spellEnd"/>
      <w:r w:rsidR="0064581C" w:rsidRPr="005E5035">
        <w:rPr>
          <w:b w:val="0"/>
          <w:i/>
          <w:sz w:val="24"/>
          <w:szCs w:val="24"/>
        </w:rPr>
        <w:t xml:space="preserve"> </w:t>
      </w:r>
      <w:proofErr w:type="spellStart"/>
      <w:r w:rsidR="0064581C" w:rsidRPr="005E5035">
        <w:rPr>
          <w:b w:val="0"/>
          <w:i/>
          <w:sz w:val="24"/>
          <w:szCs w:val="24"/>
        </w:rPr>
        <w:t>of</w:t>
      </w:r>
      <w:proofErr w:type="spellEnd"/>
      <w:r w:rsidR="0064581C" w:rsidRPr="005E5035">
        <w:rPr>
          <w:b w:val="0"/>
          <w:i/>
          <w:sz w:val="24"/>
          <w:szCs w:val="24"/>
        </w:rPr>
        <w:t xml:space="preserve"> Great </w:t>
      </w:r>
      <w:proofErr w:type="spellStart"/>
      <w:r w:rsidR="0064581C" w:rsidRPr="005E5035">
        <w:rPr>
          <w:b w:val="0"/>
          <w:i/>
          <w:sz w:val="24"/>
          <w:szCs w:val="24"/>
        </w:rPr>
        <w:t>Power</w:t>
      </w:r>
      <w:proofErr w:type="spellEnd"/>
      <w:r w:rsidR="0064581C" w:rsidRPr="005E5035">
        <w:rPr>
          <w:b w:val="0"/>
          <w:i/>
          <w:sz w:val="24"/>
          <w:szCs w:val="24"/>
        </w:rPr>
        <w:t xml:space="preserve"> </w:t>
      </w:r>
      <w:proofErr w:type="spellStart"/>
      <w:r w:rsidR="0064581C" w:rsidRPr="005E5035">
        <w:rPr>
          <w:b w:val="0"/>
          <w:i/>
          <w:sz w:val="24"/>
          <w:szCs w:val="24"/>
        </w:rPr>
        <w:t>Competition</w:t>
      </w:r>
      <w:proofErr w:type="spellEnd"/>
      <w:r w:rsidR="0064581C" w:rsidRPr="005E5035">
        <w:rPr>
          <w:b w:val="0"/>
          <w:i/>
          <w:sz w:val="24"/>
          <w:szCs w:val="24"/>
        </w:rPr>
        <w:t>“</w:t>
      </w:r>
      <w:r w:rsidR="0064581C" w:rsidRPr="005E5035">
        <w:rPr>
          <w:b w:val="0"/>
          <w:i/>
          <w:sz w:val="24"/>
          <w:szCs w:val="24"/>
          <w:lang w:val="en-US"/>
        </w:rPr>
        <w:t xml:space="preserve"> </w:t>
      </w:r>
      <w:proofErr w:type="spellStart"/>
      <w:r w:rsidR="005E5035" w:rsidRPr="005E5035">
        <w:rPr>
          <w:rStyle w:val="Strong"/>
          <w:bCs/>
          <w:i/>
          <w:color w:val="333333"/>
          <w:sz w:val="24"/>
          <w:szCs w:val="24"/>
        </w:rPr>
        <w:t>Cambridge</w:t>
      </w:r>
      <w:proofErr w:type="spellEnd"/>
      <w:r w:rsidR="005E5035" w:rsidRPr="005E5035">
        <w:rPr>
          <w:rStyle w:val="Strong"/>
          <w:bCs/>
          <w:i/>
          <w:color w:val="333333"/>
          <w:sz w:val="24"/>
          <w:szCs w:val="24"/>
        </w:rPr>
        <w:t xml:space="preserve">: </w:t>
      </w:r>
      <w:proofErr w:type="spellStart"/>
      <w:r w:rsidR="005E5035" w:rsidRPr="005E5035">
        <w:rPr>
          <w:rStyle w:val="Strong"/>
          <w:bCs/>
          <w:i/>
          <w:color w:val="333333"/>
          <w:sz w:val="24"/>
          <w:szCs w:val="24"/>
        </w:rPr>
        <w:t>Polity</w:t>
      </w:r>
      <w:proofErr w:type="spellEnd"/>
      <w:r w:rsidR="005E5035" w:rsidRPr="005E5035">
        <w:rPr>
          <w:rStyle w:val="Strong"/>
          <w:bCs/>
          <w:i/>
          <w:color w:val="333333"/>
          <w:sz w:val="24"/>
          <w:szCs w:val="24"/>
        </w:rPr>
        <w:t xml:space="preserve"> </w:t>
      </w:r>
      <w:proofErr w:type="spellStart"/>
      <w:r w:rsidR="005E5035" w:rsidRPr="005E5035">
        <w:rPr>
          <w:rStyle w:val="Strong"/>
          <w:bCs/>
          <w:i/>
          <w:color w:val="333333"/>
          <w:sz w:val="24"/>
          <w:szCs w:val="24"/>
        </w:rPr>
        <w:t>Press</w:t>
      </w:r>
      <w:proofErr w:type="spellEnd"/>
      <w:r w:rsidR="005E5035" w:rsidRPr="005E5035">
        <w:rPr>
          <w:rStyle w:val="Strong"/>
          <w:bCs/>
          <w:i/>
          <w:color w:val="333333"/>
          <w:sz w:val="24"/>
          <w:szCs w:val="24"/>
        </w:rPr>
        <w:t xml:space="preserve"> 2025. 220 </w:t>
      </w:r>
      <w:proofErr w:type="spellStart"/>
      <w:r w:rsidR="005E5035" w:rsidRPr="005E5035">
        <w:rPr>
          <w:rStyle w:val="Strong"/>
          <w:bCs/>
          <w:i/>
          <w:color w:val="333333"/>
          <w:sz w:val="24"/>
          <w:szCs w:val="24"/>
        </w:rPr>
        <w:t>pp</w:t>
      </w:r>
      <w:proofErr w:type="spellEnd"/>
      <w:r w:rsidR="005E5035" w:rsidRPr="005E5035">
        <w:rPr>
          <w:rStyle w:val="Strong"/>
          <w:bCs/>
          <w:i/>
          <w:color w:val="333333"/>
          <w:sz w:val="24"/>
          <w:szCs w:val="24"/>
        </w:rPr>
        <w:t>.</w:t>
      </w:r>
    </w:p>
    <w:p w14:paraId="50CE7B69" w14:textId="31B7B204" w:rsidR="00187719" w:rsidRPr="00DE4AE0" w:rsidRDefault="00187719" w:rsidP="000972E7">
      <w:pPr>
        <w:shd w:val="clear" w:color="auto" w:fill="FFFFFF"/>
        <w:spacing w:line="240" w:lineRule="auto"/>
        <w:jc w:val="both"/>
        <w:rPr>
          <w:rFonts w:eastAsia="Times New Roman" w:cs="Times New Roman"/>
          <w:i/>
          <w:color w:val="000000"/>
          <w:sz w:val="24"/>
          <w:szCs w:val="24"/>
          <w:lang w:val="en-US" w:eastAsia="bg-BG"/>
        </w:rPr>
      </w:pPr>
      <w:r w:rsidRPr="0018771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[9]</w:t>
      </w:r>
      <w:r w:rsidRPr="001877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E4AE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Anne-Marie</w:t>
      </w:r>
      <w:proofErr w:type="spellEnd"/>
      <w:r w:rsidRPr="00DE4AE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E4AE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Slaughter</w:t>
      </w:r>
      <w:proofErr w:type="spellEnd"/>
      <w:r w:rsidR="00DE4AE0" w:rsidRPr="00DE4AE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  <w:t>”</w:t>
      </w:r>
      <w:r w:rsidR="00DE4AE0" w:rsidRPr="00DE4AE0">
        <w:rPr>
          <w:i/>
        </w:rPr>
        <w:t xml:space="preserve"> </w:t>
      </w:r>
      <w:r w:rsidR="00DE4AE0" w:rsidRPr="00DE4AE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  <w:t>A New World Order"</w:t>
      </w:r>
      <w:r w:rsidR="00DE4AE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  <w:t>,</w:t>
      </w:r>
      <w:r w:rsidR="00DE4AE0" w:rsidRPr="00DE4AE0">
        <w:rPr>
          <w:rFonts w:ascii="Helvetica" w:hAnsi="Helvetica"/>
          <w:color w:val="343332"/>
          <w:spacing w:val="-5"/>
          <w:sz w:val="21"/>
          <w:szCs w:val="21"/>
        </w:rPr>
        <w:t xml:space="preserve"> </w:t>
      </w:r>
      <w:proofErr w:type="spellStart"/>
      <w:r w:rsidR="00DE4AE0">
        <w:rPr>
          <w:rFonts w:ascii="Helvetica" w:hAnsi="Helvetica"/>
          <w:color w:val="343332"/>
          <w:spacing w:val="-5"/>
          <w:sz w:val="21"/>
          <w:szCs w:val="21"/>
        </w:rPr>
        <w:t>Princeton</w:t>
      </w:r>
      <w:proofErr w:type="spellEnd"/>
      <w:r w:rsidR="00DE4AE0">
        <w:rPr>
          <w:rFonts w:ascii="Helvetica" w:hAnsi="Helvetica"/>
          <w:color w:val="343332"/>
          <w:spacing w:val="-5"/>
          <w:sz w:val="21"/>
          <w:szCs w:val="21"/>
        </w:rPr>
        <w:t xml:space="preserve"> </w:t>
      </w:r>
      <w:proofErr w:type="spellStart"/>
      <w:r w:rsidR="00DE4AE0">
        <w:rPr>
          <w:rFonts w:ascii="Helvetica" w:hAnsi="Helvetica"/>
          <w:color w:val="343332"/>
          <w:spacing w:val="-5"/>
          <w:sz w:val="21"/>
          <w:szCs w:val="21"/>
        </w:rPr>
        <w:t>University</w:t>
      </w:r>
      <w:proofErr w:type="spellEnd"/>
      <w:r w:rsidR="00DE4AE0">
        <w:rPr>
          <w:rFonts w:ascii="Helvetica" w:hAnsi="Helvetica"/>
          <w:color w:val="343332"/>
          <w:spacing w:val="-5"/>
          <w:sz w:val="21"/>
          <w:szCs w:val="21"/>
        </w:rPr>
        <w:t xml:space="preserve"> </w:t>
      </w:r>
      <w:proofErr w:type="spellStart"/>
      <w:r w:rsidR="00DE4AE0">
        <w:rPr>
          <w:rFonts w:ascii="Helvetica" w:hAnsi="Helvetica"/>
          <w:color w:val="343332"/>
          <w:spacing w:val="-5"/>
          <w:sz w:val="21"/>
          <w:szCs w:val="21"/>
        </w:rPr>
        <w:t>Press</w:t>
      </w:r>
      <w:proofErr w:type="spellEnd"/>
      <w:r w:rsidR="00DE4AE0">
        <w:rPr>
          <w:rFonts w:ascii="Helvetica" w:hAnsi="Helvetica"/>
          <w:color w:val="343332"/>
          <w:spacing w:val="-5"/>
          <w:sz w:val="21"/>
          <w:szCs w:val="21"/>
        </w:rPr>
        <w:t>., (ISBN: 0-691-11698-9</w:t>
      </w:r>
      <w:proofErr w:type="gramStart"/>
      <w:r w:rsidR="00DE4AE0">
        <w:rPr>
          <w:rFonts w:ascii="Helvetica" w:hAnsi="Helvetica"/>
          <w:color w:val="343332"/>
          <w:spacing w:val="-5"/>
          <w:sz w:val="21"/>
          <w:szCs w:val="21"/>
        </w:rPr>
        <w:t>)</w:t>
      </w:r>
      <w:r w:rsidR="00DE4AE0">
        <w:rPr>
          <w:rFonts w:ascii="Helvetica" w:hAnsi="Helvetica"/>
          <w:color w:val="343332"/>
          <w:spacing w:val="-5"/>
          <w:sz w:val="21"/>
          <w:szCs w:val="21"/>
          <w:lang w:val="en-US"/>
        </w:rPr>
        <w:t xml:space="preserve"> ,</w:t>
      </w:r>
      <w:proofErr w:type="gramEnd"/>
      <w:r w:rsidR="00DE4AE0">
        <w:rPr>
          <w:rFonts w:ascii="Helvetica" w:hAnsi="Helvetica"/>
          <w:color w:val="343332"/>
          <w:spacing w:val="-5"/>
          <w:sz w:val="21"/>
          <w:szCs w:val="21"/>
          <w:lang w:val="en-US"/>
        </w:rPr>
        <w:t xml:space="preserve"> 368 pp 2005</w:t>
      </w:r>
      <w:r w:rsidR="00DE4AE0">
        <w:rPr>
          <w:color w:val="343332"/>
          <w:spacing w:val="-5"/>
          <w:sz w:val="21"/>
          <w:szCs w:val="21"/>
          <w:lang w:val="en-US"/>
        </w:rPr>
        <w:t>,</w:t>
      </w:r>
    </w:p>
    <w:p w14:paraId="087DF54B" w14:textId="6F75B0E2" w:rsidR="00187719" w:rsidRPr="00582FC3" w:rsidRDefault="00187719" w:rsidP="000972E7">
      <w:pPr>
        <w:pStyle w:val="nova-legacy-e-listitem"/>
        <w:numPr>
          <w:ilvl w:val="0"/>
          <w:numId w:val="4"/>
        </w:numPr>
        <w:shd w:val="clear" w:color="auto" w:fill="FFFFFF"/>
        <w:ind w:left="0"/>
        <w:jc w:val="both"/>
        <w:rPr>
          <w:b/>
          <w:i/>
          <w:color w:val="555555"/>
        </w:rPr>
      </w:pPr>
      <w:r w:rsidRPr="00187719">
        <w:rPr>
          <w:color w:val="000000"/>
          <w:lang w:val="en-US"/>
        </w:rPr>
        <w:t>[10]</w:t>
      </w:r>
      <w:r w:rsidRPr="00187719">
        <w:rPr>
          <w:color w:val="000000"/>
          <w:shd w:val="clear" w:color="auto" w:fill="FFFFFF"/>
        </w:rPr>
        <w:t xml:space="preserve"> </w:t>
      </w:r>
      <w:proofErr w:type="spellStart"/>
      <w:r w:rsidRPr="00582FC3">
        <w:rPr>
          <w:i/>
          <w:color w:val="000000"/>
          <w:shd w:val="clear" w:color="auto" w:fill="FFFFFF"/>
        </w:rPr>
        <w:t>Morozov</w:t>
      </w:r>
      <w:proofErr w:type="spellEnd"/>
      <w:r w:rsidR="00DE4AE0" w:rsidRPr="00582FC3">
        <w:rPr>
          <w:i/>
          <w:color w:val="000000"/>
          <w:shd w:val="clear" w:color="auto" w:fill="FFFFFF"/>
          <w:lang w:val="en-US"/>
        </w:rPr>
        <w:t>, V</w:t>
      </w:r>
      <w:r w:rsidR="00DE4AE0">
        <w:rPr>
          <w:color w:val="000000"/>
          <w:shd w:val="clear" w:color="auto" w:fill="FFFFFF"/>
          <w:lang w:val="en-US"/>
        </w:rPr>
        <w:t xml:space="preserve"> </w:t>
      </w:r>
      <w:r w:rsidR="00582FC3" w:rsidRPr="00582FC3">
        <w:rPr>
          <w:b/>
          <w:color w:val="000000"/>
          <w:shd w:val="clear" w:color="auto" w:fill="FFFFFF"/>
          <w:lang w:val="en-US"/>
        </w:rPr>
        <w:t>“</w:t>
      </w:r>
      <w:proofErr w:type="spellStart"/>
      <w:r w:rsidR="00582FC3" w:rsidRPr="00582FC3">
        <w:rPr>
          <w:rStyle w:val="Strong"/>
          <w:b w:val="0"/>
        </w:rPr>
        <w:t>Multilateralism</w:t>
      </w:r>
      <w:proofErr w:type="spellEnd"/>
      <w:r w:rsidR="00582FC3" w:rsidRPr="00582FC3">
        <w:rPr>
          <w:rStyle w:val="Strong"/>
          <w:b w:val="0"/>
        </w:rPr>
        <w:t xml:space="preserve">, </w:t>
      </w:r>
      <w:proofErr w:type="spellStart"/>
      <w:r w:rsidR="00582FC3" w:rsidRPr="00582FC3">
        <w:rPr>
          <w:rStyle w:val="Strong"/>
          <w:b w:val="0"/>
        </w:rPr>
        <w:t>Multipolarity</w:t>
      </w:r>
      <w:proofErr w:type="spellEnd"/>
      <w:r w:rsidR="00582FC3" w:rsidRPr="00582FC3">
        <w:rPr>
          <w:rStyle w:val="Strong"/>
          <w:b w:val="0"/>
        </w:rPr>
        <w:t xml:space="preserve">, </w:t>
      </w:r>
      <w:proofErr w:type="spellStart"/>
      <w:r w:rsidR="00582FC3" w:rsidRPr="00582FC3">
        <w:rPr>
          <w:rStyle w:val="Strong"/>
          <w:b w:val="0"/>
        </w:rPr>
        <w:t>and</w:t>
      </w:r>
      <w:proofErr w:type="spellEnd"/>
      <w:r w:rsidR="00582FC3" w:rsidRPr="00582FC3">
        <w:rPr>
          <w:rStyle w:val="Strong"/>
          <w:b w:val="0"/>
        </w:rPr>
        <w:t xml:space="preserve"> </w:t>
      </w:r>
      <w:proofErr w:type="spellStart"/>
      <w:r w:rsidR="00582FC3" w:rsidRPr="00582FC3">
        <w:rPr>
          <w:rStyle w:val="Strong"/>
          <w:b w:val="0"/>
        </w:rPr>
        <w:t>Beyond</w:t>
      </w:r>
      <w:proofErr w:type="spellEnd"/>
      <w:r w:rsidR="00582FC3" w:rsidRPr="00582FC3">
        <w:rPr>
          <w:rStyle w:val="Strong"/>
          <w:b w:val="0"/>
        </w:rPr>
        <w:t xml:space="preserve">: A </w:t>
      </w:r>
      <w:proofErr w:type="spellStart"/>
      <w:r w:rsidR="00582FC3" w:rsidRPr="00582FC3">
        <w:rPr>
          <w:rStyle w:val="Strong"/>
          <w:b w:val="0"/>
        </w:rPr>
        <w:t>Menu</w:t>
      </w:r>
      <w:proofErr w:type="spellEnd"/>
      <w:r w:rsidR="00582FC3" w:rsidRPr="00582FC3">
        <w:rPr>
          <w:rStyle w:val="Strong"/>
          <w:b w:val="0"/>
        </w:rPr>
        <w:t xml:space="preserve"> </w:t>
      </w:r>
      <w:proofErr w:type="spellStart"/>
      <w:r w:rsidR="00582FC3" w:rsidRPr="00582FC3">
        <w:rPr>
          <w:rStyle w:val="Strong"/>
          <w:b w:val="0"/>
        </w:rPr>
        <w:t>of</w:t>
      </w:r>
      <w:proofErr w:type="spellEnd"/>
      <w:r w:rsidR="00582FC3" w:rsidRPr="00582FC3">
        <w:rPr>
          <w:rStyle w:val="Strong"/>
          <w:b w:val="0"/>
        </w:rPr>
        <w:t xml:space="preserve"> </w:t>
      </w:r>
      <w:proofErr w:type="spellStart"/>
      <w:r w:rsidR="00582FC3" w:rsidRPr="00582FC3">
        <w:rPr>
          <w:rStyle w:val="Strong"/>
          <w:b w:val="0"/>
        </w:rPr>
        <w:t>Russia's</w:t>
      </w:r>
      <w:proofErr w:type="spellEnd"/>
      <w:r w:rsidR="00582FC3" w:rsidRPr="00582FC3">
        <w:rPr>
          <w:rStyle w:val="Strong"/>
          <w:b w:val="0"/>
        </w:rPr>
        <w:t xml:space="preserve"> </w:t>
      </w:r>
      <w:proofErr w:type="spellStart"/>
      <w:r w:rsidR="00582FC3" w:rsidRPr="00582FC3">
        <w:rPr>
          <w:rStyle w:val="Strong"/>
          <w:b w:val="0"/>
        </w:rPr>
        <w:t>Policy</w:t>
      </w:r>
      <w:proofErr w:type="spellEnd"/>
      <w:r w:rsidR="00582FC3" w:rsidRPr="00582FC3">
        <w:rPr>
          <w:rStyle w:val="Strong"/>
          <w:b w:val="0"/>
        </w:rPr>
        <w:t xml:space="preserve"> </w:t>
      </w:r>
      <w:proofErr w:type="spellStart"/>
      <w:proofErr w:type="gramStart"/>
      <w:r w:rsidR="00582FC3" w:rsidRPr="00582FC3">
        <w:rPr>
          <w:rStyle w:val="Strong"/>
          <w:b w:val="0"/>
        </w:rPr>
        <w:t>Strategies</w:t>
      </w:r>
      <w:proofErr w:type="spellEnd"/>
      <w:r w:rsidR="00582FC3" w:rsidRPr="00582FC3">
        <w:rPr>
          <w:rStyle w:val="Strong"/>
          <w:b w:val="0"/>
        </w:rPr>
        <w:t>“</w:t>
      </w:r>
      <w:r w:rsidR="00582FC3" w:rsidRPr="00582FC3">
        <w:rPr>
          <w:b/>
        </w:rPr>
        <w:t xml:space="preserve"> </w:t>
      </w:r>
      <w:r w:rsidR="00582FC3">
        <w:rPr>
          <w:b/>
          <w:lang w:val="en-US"/>
        </w:rPr>
        <w:t>,</w:t>
      </w:r>
      <w:proofErr w:type="gramEnd"/>
      <w:r w:rsidR="00582FC3" w:rsidRPr="00582FC3">
        <w:rPr>
          <w:b/>
        </w:rPr>
        <w:t xml:space="preserve"> </w:t>
      </w:r>
      <w:proofErr w:type="spellStart"/>
      <w:r w:rsidR="00582FC3" w:rsidRPr="00582FC3">
        <w:rPr>
          <w:rStyle w:val="Emphasis"/>
        </w:rPr>
        <w:t>Global</w:t>
      </w:r>
      <w:proofErr w:type="spellEnd"/>
      <w:r w:rsidR="00582FC3" w:rsidRPr="00582FC3">
        <w:rPr>
          <w:rStyle w:val="Emphasis"/>
        </w:rPr>
        <w:t xml:space="preserve"> </w:t>
      </w:r>
      <w:proofErr w:type="spellStart"/>
      <w:r w:rsidR="00582FC3" w:rsidRPr="00582FC3">
        <w:rPr>
          <w:rStyle w:val="Emphasis"/>
        </w:rPr>
        <w:t>Governance</w:t>
      </w:r>
      <w:proofErr w:type="spellEnd"/>
      <w:r w:rsidR="00582FC3" w:rsidRPr="00582FC3">
        <w:rPr>
          <w:b/>
        </w:rPr>
        <w:t xml:space="preserve"> </w:t>
      </w:r>
      <w:r w:rsidR="00582FC3" w:rsidRPr="00582FC3">
        <w:rPr>
          <w:b/>
          <w:i/>
          <w:color w:val="555555"/>
        </w:rPr>
        <w:t>17(3):353-373, 07</w:t>
      </w:r>
      <w:r w:rsidR="00582FC3">
        <w:rPr>
          <w:b/>
          <w:i/>
          <w:color w:val="555555"/>
          <w:lang w:val="en-US"/>
        </w:rPr>
        <w:t>.</w:t>
      </w:r>
      <w:r w:rsidR="00582FC3" w:rsidRPr="00582FC3">
        <w:rPr>
          <w:b/>
          <w:i/>
          <w:color w:val="555555"/>
        </w:rPr>
        <w:t>2011</w:t>
      </w:r>
    </w:p>
    <w:p w14:paraId="47A88B30" w14:textId="01BFBF92" w:rsidR="007965FF" w:rsidRPr="004E08F2" w:rsidRDefault="007965FF" w:rsidP="000972E7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lastRenderedPageBreak/>
        <w:t>[11]</w:t>
      </w:r>
      <w:r w:rsidRPr="007965FF"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4E08F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Karl</w:t>
      </w:r>
      <w:proofErr w:type="spellEnd"/>
      <w:r w:rsidRPr="004E08F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W. </w:t>
      </w:r>
      <w:proofErr w:type="spellStart"/>
      <w:r w:rsidRPr="004E08F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Deutsch</w:t>
      </w:r>
      <w:proofErr w:type="spellEnd"/>
      <w:r w:rsidRPr="004E08F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и J. </w:t>
      </w:r>
      <w:proofErr w:type="spellStart"/>
      <w:r w:rsidRPr="004E08F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David</w:t>
      </w:r>
      <w:proofErr w:type="spellEnd"/>
      <w:r w:rsidRPr="004E08F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4E08F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Singer</w:t>
      </w:r>
      <w:proofErr w:type="spellEnd"/>
      <w:r w:rsidRPr="004E08F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Pr="004E08F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  <w:t>,</w:t>
      </w:r>
      <w:proofErr w:type="gramEnd"/>
      <w:r w:rsidRPr="004E08F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„</w:t>
      </w:r>
      <w:proofErr w:type="spellStart"/>
      <w:r w:rsidRPr="004E08F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Multipolar</w:t>
      </w:r>
      <w:proofErr w:type="spellEnd"/>
      <w:r w:rsidRPr="004E08F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E08F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Power</w:t>
      </w:r>
      <w:proofErr w:type="spellEnd"/>
      <w:r w:rsidRPr="004E08F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Systems </w:t>
      </w:r>
      <w:proofErr w:type="spellStart"/>
      <w:r w:rsidRPr="004E08F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and</w:t>
      </w:r>
      <w:proofErr w:type="spellEnd"/>
      <w:r w:rsidRPr="004E08F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International </w:t>
      </w:r>
      <w:proofErr w:type="spellStart"/>
      <w:r w:rsidRPr="004E08F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Stability</w:t>
      </w:r>
      <w:proofErr w:type="spellEnd"/>
      <w:r w:rsidRPr="004E08F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“ </w:t>
      </w:r>
      <w:r w:rsidR="00582FC3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  <w:t>,</w:t>
      </w:r>
      <w:r w:rsidRPr="004E08F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World </w:t>
      </w:r>
      <w:proofErr w:type="spellStart"/>
      <w:r w:rsidRPr="004E08F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Politics</w:t>
      </w:r>
      <w:proofErr w:type="spellEnd"/>
      <w:r w:rsidRPr="004E08F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  <w:t xml:space="preserve"> 1964</w:t>
      </w:r>
      <w:r w:rsidRPr="004E08F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.</w:t>
      </w:r>
    </w:p>
    <w:p w14:paraId="367D3F06" w14:textId="7A34AEA3" w:rsidR="007965FF" w:rsidRDefault="007965FF" w:rsidP="000972E7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4E08F2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  <w:t>[12</w:t>
      </w:r>
      <w:proofErr w:type="gramStart"/>
      <w:r w:rsidRPr="004E08F2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  <w:t>]</w:t>
      </w:r>
      <w:r w:rsidRPr="004E08F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 </w:t>
      </w:r>
      <w:proofErr w:type="spellStart"/>
      <w:r w:rsidRPr="004E08F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Richard</w:t>
      </w:r>
      <w:proofErr w:type="spellEnd"/>
      <w:proofErr w:type="gramEnd"/>
      <w:r w:rsidRPr="004E08F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N. </w:t>
      </w:r>
      <w:proofErr w:type="spellStart"/>
      <w:r w:rsidRPr="004E08F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Rosecrance</w:t>
      </w:r>
      <w:proofErr w:type="spellEnd"/>
      <w:r w:rsidRPr="004E08F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 „</w:t>
      </w:r>
      <w:proofErr w:type="spellStart"/>
      <w:r w:rsidRPr="004E08F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Bipolarity</w:t>
      </w:r>
      <w:proofErr w:type="spellEnd"/>
      <w:r w:rsidRPr="004E08F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4E08F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Multipolarity</w:t>
      </w:r>
      <w:proofErr w:type="spellEnd"/>
      <w:r w:rsidRPr="004E08F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4E08F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and</w:t>
      </w:r>
      <w:proofErr w:type="spellEnd"/>
      <w:r w:rsidRPr="004E08F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E08F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the</w:t>
      </w:r>
      <w:proofErr w:type="spellEnd"/>
      <w:r w:rsidRPr="004E08F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E08F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Future</w:t>
      </w:r>
      <w:proofErr w:type="spellEnd"/>
      <w:r w:rsidRPr="004E08F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“</w:t>
      </w:r>
      <w:r w:rsidRPr="004E08F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  <w:t>,1966</w:t>
      </w:r>
      <w:r w:rsidR="00A62FB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.</w:t>
      </w:r>
    </w:p>
    <w:p w14:paraId="5141F762" w14:textId="271C618A" w:rsidR="00A62FBE" w:rsidRDefault="00A62FBE" w:rsidP="00A62FBE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Пламен Тихомиров Петров доктор по национална сигурност ,гр. София , тел </w:t>
      </w:r>
      <w:r w:rsidRPr="00A62FBE">
        <w:rPr>
          <w:rFonts w:ascii="Times New Roman" w:hAnsi="Times New Roman" w:cs="Times New Roman"/>
          <w:sz w:val="24"/>
          <w:szCs w:val="24"/>
        </w:rPr>
        <w:t>0</w:t>
      </w:r>
      <w:r w:rsidRPr="00A62FBE">
        <w:rPr>
          <w:rFonts w:ascii="Times New Roman" w:hAnsi="Times New Roman" w:cs="Times New Roman"/>
          <w:sz w:val="24"/>
          <w:szCs w:val="24"/>
          <w:lang w:val="en-US"/>
        </w:rPr>
        <w:t>898280075</w:t>
      </w:r>
    </w:p>
    <w:p w14:paraId="521C8F8F" w14:textId="129A9911" w:rsidR="00A62FBE" w:rsidRPr="00A62FBE" w:rsidRDefault="00A62FBE" w:rsidP="00A62FBE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A62FBE">
        <w:rPr>
          <w:rFonts w:ascii="Times New Roman" w:hAnsi="Times New Roman" w:cs="Times New Roman"/>
          <w:i/>
          <w:sz w:val="24"/>
          <w:szCs w:val="24"/>
          <w:lang w:val="en-US"/>
        </w:rPr>
        <w:t xml:space="preserve">Sofia, </w:t>
      </w:r>
      <w:proofErr w:type="gramStart"/>
      <w:r w:rsidRPr="00A62FBE">
        <w:rPr>
          <w:rFonts w:ascii="Times New Roman" w:hAnsi="Times New Roman" w:cs="Times New Roman"/>
          <w:i/>
          <w:sz w:val="24"/>
          <w:szCs w:val="24"/>
          <w:lang w:val="en-US"/>
        </w:rPr>
        <w:t>email :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hyperlink r:id="rId5" w:history="1">
        <w:r w:rsidRPr="00F677D0">
          <w:rPr>
            <w:rStyle w:val="Hyperlink"/>
            <w:rFonts w:ascii="Times New Roman" w:hAnsi="Times New Roman" w:cs="Times New Roman"/>
            <w:i/>
            <w:sz w:val="24"/>
            <w:szCs w:val="24"/>
            <w:lang w:val="en-US"/>
          </w:rPr>
          <w:t>petrov3023@gmail.com</w:t>
        </w:r>
      </w:hyperlink>
      <w:r w:rsidRPr="00A62FBE">
        <w:rPr>
          <w:rFonts w:ascii="Times New Roman" w:hAnsi="Times New Roman" w:cs="Times New Roman"/>
          <w:i/>
          <w:sz w:val="24"/>
          <w:szCs w:val="24"/>
          <w:lang w:val="en-US"/>
        </w:rPr>
        <w:t xml:space="preserve">; </w:t>
      </w:r>
      <w:hyperlink r:id="rId6" w:history="1">
        <w:r w:rsidRPr="00A62FBE">
          <w:rPr>
            <w:rStyle w:val="Hyperlink"/>
            <w:rFonts w:ascii="Times New Roman" w:hAnsi="Times New Roman" w:cs="Times New Roman"/>
            <w:i/>
            <w:sz w:val="24"/>
            <w:szCs w:val="24"/>
            <w:lang w:val="en-US"/>
          </w:rPr>
          <w:t>p.petrov2006@yahoo.com</w:t>
        </w:r>
      </w:hyperlink>
    </w:p>
    <w:sectPr w:rsidR="00A62FBE" w:rsidRPr="00A62F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3025A"/>
    <w:multiLevelType w:val="multilevel"/>
    <w:tmpl w:val="D11A8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79632A"/>
    <w:multiLevelType w:val="multilevel"/>
    <w:tmpl w:val="1F461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605CD3"/>
    <w:multiLevelType w:val="multilevel"/>
    <w:tmpl w:val="A4409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AA64FA"/>
    <w:multiLevelType w:val="multilevel"/>
    <w:tmpl w:val="3BFC9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473A1E"/>
    <w:multiLevelType w:val="multilevel"/>
    <w:tmpl w:val="BAACD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CD4C4C"/>
    <w:multiLevelType w:val="multilevel"/>
    <w:tmpl w:val="8FDC6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E03991"/>
    <w:multiLevelType w:val="hybridMultilevel"/>
    <w:tmpl w:val="BA6EA6D2"/>
    <w:lvl w:ilvl="0" w:tplc="FC4EE4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C024D5"/>
    <w:multiLevelType w:val="multilevel"/>
    <w:tmpl w:val="58367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3406FF"/>
    <w:multiLevelType w:val="multilevel"/>
    <w:tmpl w:val="34783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8F7CDE"/>
    <w:multiLevelType w:val="multilevel"/>
    <w:tmpl w:val="42C84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70529C6"/>
    <w:multiLevelType w:val="hybridMultilevel"/>
    <w:tmpl w:val="8D5201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417CB4"/>
    <w:multiLevelType w:val="hybridMultilevel"/>
    <w:tmpl w:val="F9CA41FE"/>
    <w:lvl w:ilvl="0" w:tplc="CFA20638"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2" w15:restartNumberingAfterBreak="0">
    <w:nsid w:val="670A42DB"/>
    <w:multiLevelType w:val="multilevel"/>
    <w:tmpl w:val="1B26C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20E4784"/>
    <w:multiLevelType w:val="multilevel"/>
    <w:tmpl w:val="A7921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3"/>
  </w:num>
  <w:num w:numId="3">
    <w:abstractNumId w:val="12"/>
  </w:num>
  <w:num w:numId="4">
    <w:abstractNumId w:val="1"/>
  </w:num>
  <w:num w:numId="5">
    <w:abstractNumId w:val="11"/>
  </w:num>
  <w:num w:numId="6">
    <w:abstractNumId w:val="10"/>
  </w:num>
  <w:num w:numId="7">
    <w:abstractNumId w:val="5"/>
  </w:num>
  <w:num w:numId="8">
    <w:abstractNumId w:val="4"/>
  </w:num>
  <w:num w:numId="9">
    <w:abstractNumId w:val="3"/>
  </w:num>
  <w:num w:numId="10">
    <w:abstractNumId w:val="8"/>
  </w:num>
  <w:num w:numId="11">
    <w:abstractNumId w:val="0"/>
  </w:num>
  <w:num w:numId="12">
    <w:abstractNumId w:val="7"/>
  </w:num>
  <w:num w:numId="13">
    <w:abstractNumId w:val="9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ED9"/>
    <w:rsid w:val="00083137"/>
    <w:rsid w:val="000972E7"/>
    <w:rsid w:val="000B4D41"/>
    <w:rsid w:val="000E1C0B"/>
    <w:rsid w:val="00150D47"/>
    <w:rsid w:val="00187719"/>
    <w:rsid w:val="001B05DA"/>
    <w:rsid w:val="00261A26"/>
    <w:rsid w:val="002E1078"/>
    <w:rsid w:val="002F2C48"/>
    <w:rsid w:val="002F4B1C"/>
    <w:rsid w:val="00331C19"/>
    <w:rsid w:val="003511A3"/>
    <w:rsid w:val="00395777"/>
    <w:rsid w:val="003C3014"/>
    <w:rsid w:val="004050A9"/>
    <w:rsid w:val="00474789"/>
    <w:rsid w:val="0049013A"/>
    <w:rsid w:val="004B3140"/>
    <w:rsid w:val="004E08F2"/>
    <w:rsid w:val="00567B53"/>
    <w:rsid w:val="00576504"/>
    <w:rsid w:val="00582FC3"/>
    <w:rsid w:val="005E5035"/>
    <w:rsid w:val="00621D52"/>
    <w:rsid w:val="0064581C"/>
    <w:rsid w:val="00677952"/>
    <w:rsid w:val="006B5AFD"/>
    <w:rsid w:val="007168EA"/>
    <w:rsid w:val="007634E1"/>
    <w:rsid w:val="007965FF"/>
    <w:rsid w:val="007D19DF"/>
    <w:rsid w:val="008A1E81"/>
    <w:rsid w:val="008C779C"/>
    <w:rsid w:val="009362A9"/>
    <w:rsid w:val="00944B55"/>
    <w:rsid w:val="009659DF"/>
    <w:rsid w:val="009C7F39"/>
    <w:rsid w:val="009D4A41"/>
    <w:rsid w:val="00A13ED9"/>
    <w:rsid w:val="00A4382F"/>
    <w:rsid w:val="00A62FBE"/>
    <w:rsid w:val="00A65900"/>
    <w:rsid w:val="00B11E8D"/>
    <w:rsid w:val="00B24380"/>
    <w:rsid w:val="00B35AEE"/>
    <w:rsid w:val="00C02A5C"/>
    <w:rsid w:val="00C16CD9"/>
    <w:rsid w:val="00C26D5F"/>
    <w:rsid w:val="00C9196A"/>
    <w:rsid w:val="00D71DCB"/>
    <w:rsid w:val="00DA6B32"/>
    <w:rsid w:val="00DA6E2B"/>
    <w:rsid w:val="00DB6ABB"/>
    <w:rsid w:val="00DE4AE0"/>
    <w:rsid w:val="00E23F1F"/>
    <w:rsid w:val="00EA598E"/>
    <w:rsid w:val="00F74BB0"/>
    <w:rsid w:val="00F80B00"/>
    <w:rsid w:val="00F84110"/>
    <w:rsid w:val="00F84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7F84D"/>
  <w15:chartTrackingRefBased/>
  <w15:docId w15:val="{10B32E6E-7925-43D3-BF7A-97CECEC22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0B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313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957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95777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customStyle="1" w:styleId="pdq2pgselectionanchorcontainer">
    <w:name w:val="pdq2pg_selectionanchorcontainer"/>
    <w:basedOn w:val="Normal"/>
    <w:rsid w:val="003957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39577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957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39577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bg-BG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395777"/>
    <w:rPr>
      <w:rFonts w:ascii="Arial" w:eastAsia="Times New Roman" w:hAnsi="Arial" w:cs="Arial"/>
      <w:vanish/>
      <w:sz w:val="16"/>
      <w:szCs w:val="16"/>
      <w:lang w:eastAsia="bg-BG"/>
    </w:rPr>
  </w:style>
  <w:style w:type="paragraph" w:customStyle="1" w:styleId="placeholder">
    <w:name w:val="placeholder"/>
    <w:basedOn w:val="Normal"/>
    <w:rsid w:val="003957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39577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bg-BG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395777"/>
    <w:rPr>
      <w:rFonts w:ascii="Arial" w:eastAsia="Times New Roman" w:hAnsi="Arial" w:cs="Arial"/>
      <w:vanish/>
      <w:sz w:val="16"/>
      <w:szCs w:val="16"/>
      <w:lang w:eastAsia="bg-BG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71DC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71DCB"/>
    <w:rPr>
      <w:rFonts w:ascii="Consolas" w:hAnsi="Consolas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4E08F2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F80B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nova-legacy-e-listitem">
    <w:name w:val="nova-legacy-e-list__item"/>
    <w:basedOn w:val="Normal"/>
    <w:rsid w:val="00582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1B05D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08313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A62F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2F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00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23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6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2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13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7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8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1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2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3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1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6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5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3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9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1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6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5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4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0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1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4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2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7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5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2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5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8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5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8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2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8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1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7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9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9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9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0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7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5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6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82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2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9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0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5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6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6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4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9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4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1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8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3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7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9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8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6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5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3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8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9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75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5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4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18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2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1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3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094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814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48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71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25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11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8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32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015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95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488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801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3291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764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6631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809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02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84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026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5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043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15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3743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9857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055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17263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4191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12397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16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07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.petrov2006@yahoo.com" TargetMode="External"/><Relationship Id="rId5" Type="http://schemas.openxmlformats.org/officeDocument/2006/relationships/hyperlink" Target="mailto:petrov3023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1</Pages>
  <Words>3737</Words>
  <Characters>21306</Characters>
  <Application>Microsoft Office Word</Application>
  <DocSecurity>0</DocSecurity>
  <Lines>177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Plamen Petrov</cp:lastModifiedBy>
  <cp:revision>36</cp:revision>
  <dcterms:created xsi:type="dcterms:W3CDTF">2026-08-16T19:48:00Z</dcterms:created>
  <dcterms:modified xsi:type="dcterms:W3CDTF">2026-09-07T17:28:00Z</dcterms:modified>
</cp:coreProperties>
</file>