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77E22" w14:textId="04E541BD" w:rsidR="00FD52D6" w:rsidRPr="00893A3E" w:rsidRDefault="00CD7F62" w:rsidP="00893A3E">
      <w:pPr>
        <w:jc w:val="center"/>
        <w:rPr>
          <w:b/>
          <w:bCs/>
          <w:sz w:val="32"/>
          <w:szCs w:val="32"/>
          <w:u w:val="single"/>
        </w:rPr>
      </w:pPr>
      <w:bookmarkStart w:id="0" w:name="_Hlk239239060"/>
      <w:bookmarkEnd w:id="0"/>
      <w:r>
        <w:rPr>
          <w:b/>
          <w:bCs/>
          <w:sz w:val="32"/>
          <w:szCs w:val="32"/>
        </w:rPr>
        <w:t xml:space="preserve">НА ПРАГА НА </w:t>
      </w:r>
      <w:r w:rsidR="006C2559">
        <w:rPr>
          <w:b/>
          <w:bCs/>
          <w:sz w:val="32"/>
          <w:szCs w:val="32"/>
        </w:rPr>
        <w:t xml:space="preserve">ПАЗАРНАТА </w:t>
      </w:r>
      <w:r>
        <w:rPr>
          <w:b/>
          <w:bCs/>
          <w:sz w:val="32"/>
          <w:szCs w:val="32"/>
        </w:rPr>
        <w:t xml:space="preserve">ЛИБЕРАЛИЗАЦИЯ: </w:t>
      </w:r>
      <w:r w:rsidR="00546251">
        <w:rPr>
          <w:b/>
          <w:bCs/>
          <w:sz w:val="32"/>
          <w:szCs w:val="32"/>
        </w:rPr>
        <w:t xml:space="preserve">ИЗСЛЕДВАНЕ НА </w:t>
      </w:r>
      <w:r>
        <w:rPr>
          <w:b/>
          <w:bCs/>
          <w:sz w:val="32"/>
          <w:szCs w:val="32"/>
        </w:rPr>
        <w:t>ПАРИЧНИТЕ ПОТОЦИ НА „БДЖ – ПЪТНИЧЕСКИ ПРЕВОЗИ“ ЕООД</w:t>
      </w:r>
      <w:r w:rsidR="00546251">
        <w:rPr>
          <w:b/>
          <w:bCs/>
          <w:sz w:val="32"/>
          <w:szCs w:val="32"/>
        </w:rPr>
        <w:t xml:space="preserve"> </w:t>
      </w:r>
      <w:bookmarkStart w:id="1" w:name="_Hlk236734211"/>
      <w:r w:rsidR="001010E6">
        <w:rPr>
          <w:b/>
          <w:bCs/>
          <w:sz w:val="32"/>
          <w:szCs w:val="32"/>
        </w:rPr>
        <w:t xml:space="preserve">ЗА ПЕРИОДА </w:t>
      </w:r>
      <w:r w:rsidR="00546251" w:rsidRPr="00546251">
        <w:rPr>
          <w:b/>
          <w:bCs/>
          <w:sz w:val="32"/>
          <w:szCs w:val="32"/>
        </w:rPr>
        <w:t>01.01.2023</w:t>
      </w:r>
      <w:r w:rsidR="00E440D0">
        <w:rPr>
          <w:b/>
          <w:bCs/>
          <w:sz w:val="32"/>
          <w:szCs w:val="32"/>
        </w:rPr>
        <w:t xml:space="preserve"> </w:t>
      </w:r>
      <w:r w:rsidR="00546251" w:rsidRPr="00546251">
        <w:rPr>
          <w:b/>
          <w:bCs/>
          <w:sz w:val="32"/>
          <w:szCs w:val="32"/>
        </w:rPr>
        <w:t>–</w:t>
      </w:r>
      <w:r w:rsidR="00E440D0">
        <w:rPr>
          <w:b/>
          <w:bCs/>
          <w:sz w:val="32"/>
          <w:szCs w:val="32"/>
        </w:rPr>
        <w:t xml:space="preserve"> </w:t>
      </w:r>
      <w:r w:rsidR="00546251" w:rsidRPr="00546251">
        <w:rPr>
          <w:b/>
          <w:bCs/>
          <w:sz w:val="32"/>
          <w:szCs w:val="32"/>
        </w:rPr>
        <w:t>31.12.2025 г.</w:t>
      </w:r>
      <w:bookmarkEnd w:id="1"/>
    </w:p>
    <w:p w14:paraId="13DE7E26" w14:textId="599A3F6F" w:rsidR="008D1109" w:rsidRDefault="008D1109" w:rsidP="00E019C5">
      <w:pPr>
        <w:jc w:val="center"/>
        <w:rPr>
          <w:szCs w:val="28"/>
        </w:rPr>
      </w:pPr>
    </w:p>
    <w:p w14:paraId="0D80780B" w14:textId="3089CAB5" w:rsidR="008D1109" w:rsidRDefault="00D3710A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Юлиян Велков</w:t>
      </w:r>
    </w:p>
    <w:p w14:paraId="5713E519" w14:textId="66F341A1" w:rsidR="008D1109" w:rsidRDefault="008D1109" w:rsidP="00E019C5">
      <w:pPr>
        <w:jc w:val="center"/>
        <w:rPr>
          <w:szCs w:val="28"/>
        </w:rPr>
      </w:pPr>
    </w:p>
    <w:p w14:paraId="1D299BE6" w14:textId="5A219BA7" w:rsidR="00121F6A" w:rsidRPr="00F85B23" w:rsidRDefault="00F85B23" w:rsidP="00E019C5">
      <w:pPr>
        <w:jc w:val="center"/>
        <w:rPr>
          <w:szCs w:val="28"/>
          <w:lang w:val="en-US"/>
        </w:rPr>
      </w:pPr>
      <w:r>
        <w:rPr>
          <w:szCs w:val="28"/>
          <w:lang w:val="en-US"/>
        </w:rPr>
        <w:t xml:space="preserve"> </w:t>
      </w:r>
    </w:p>
    <w:p w14:paraId="22751C3F" w14:textId="4A1E42D4" w:rsidR="008D1109" w:rsidRPr="001010E6" w:rsidRDefault="00AF04E7" w:rsidP="00E019C5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 </w:t>
      </w:r>
      <w:r w:rsidR="000A6142" w:rsidRPr="000A6142">
        <w:rPr>
          <w:b/>
          <w:bCs/>
          <w:sz w:val="32"/>
          <w:szCs w:val="32"/>
          <w:lang w:val="en-US"/>
        </w:rPr>
        <w:t>ON THE THRESHOLD OF MARKET LIBERALIZATION:</w:t>
      </w:r>
      <w:r w:rsidR="000A6142">
        <w:rPr>
          <w:b/>
          <w:bCs/>
          <w:sz w:val="32"/>
          <w:szCs w:val="32"/>
        </w:rPr>
        <w:t xml:space="preserve"> </w:t>
      </w:r>
      <w:r w:rsidR="001449A7">
        <w:rPr>
          <w:b/>
          <w:bCs/>
          <w:sz w:val="32"/>
          <w:szCs w:val="32"/>
          <w:lang w:val="en-US"/>
        </w:rPr>
        <w:t>A</w:t>
      </w:r>
      <w:r w:rsidR="000D5822">
        <w:rPr>
          <w:b/>
          <w:bCs/>
          <w:sz w:val="32"/>
          <w:szCs w:val="32"/>
          <w:lang w:val="en-US"/>
        </w:rPr>
        <w:t xml:space="preserve"> </w:t>
      </w:r>
      <w:r>
        <w:rPr>
          <w:b/>
          <w:bCs/>
          <w:sz w:val="32"/>
          <w:szCs w:val="32"/>
          <w:lang w:val="en-US"/>
        </w:rPr>
        <w:t xml:space="preserve">CASH FLOWS </w:t>
      </w:r>
      <w:r w:rsidR="000D5822" w:rsidRPr="001449A7">
        <w:rPr>
          <w:b/>
          <w:bCs/>
          <w:sz w:val="32"/>
          <w:szCs w:val="32"/>
          <w:lang w:val="en-US"/>
        </w:rPr>
        <w:t>STUDY</w:t>
      </w:r>
      <w:r w:rsidR="000D5822">
        <w:rPr>
          <w:b/>
          <w:bCs/>
          <w:sz w:val="32"/>
          <w:szCs w:val="32"/>
          <w:lang w:val="en-US"/>
        </w:rPr>
        <w:t xml:space="preserve"> </w:t>
      </w:r>
      <w:r w:rsidR="00164554">
        <w:rPr>
          <w:b/>
          <w:bCs/>
          <w:sz w:val="32"/>
          <w:szCs w:val="32"/>
          <w:lang w:val="en-US"/>
        </w:rPr>
        <w:t>OF</w:t>
      </w:r>
      <w:r w:rsidR="00EA1672">
        <w:rPr>
          <w:b/>
          <w:bCs/>
          <w:sz w:val="32"/>
          <w:szCs w:val="32"/>
          <w:lang w:val="en-US"/>
        </w:rPr>
        <w:t xml:space="preserve"> </w:t>
      </w:r>
      <w:r w:rsidR="000A6142">
        <w:rPr>
          <w:b/>
          <w:bCs/>
          <w:sz w:val="32"/>
          <w:szCs w:val="32"/>
          <w:lang w:val="en-US"/>
        </w:rPr>
        <w:t>BDZ</w:t>
      </w:r>
      <w:r w:rsidR="00F85B23">
        <w:rPr>
          <w:b/>
          <w:bCs/>
          <w:sz w:val="32"/>
          <w:szCs w:val="32"/>
          <w:lang w:val="en-US"/>
        </w:rPr>
        <w:t xml:space="preserve"> </w:t>
      </w:r>
      <w:r w:rsidR="000A6142">
        <w:rPr>
          <w:b/>
          <w:bCs/>
          <w:sz w:val="32"/>
          <w:szCs w:val="32"/>
          <w:lang w:val="en-US"/>
        </w:rPr>
        <w:t>PASSENGER</w:t>
      </w:r>
      <w:r w:rsidR="001010E6">
        <w:rPr>
          <w:b/>
          <w:bCs/>
          <w:sz w:val="32"/>
          <w:szCs w:val="32"/>
          <w:lang w:val="en-US"/>
        </w:rPr>
        <w:t xml:space="preserve"> SERVICE</w:t>
      </w:r>
      <w:r w:rsidR="002C0BE5">
        <w:rPr>
          <w:b/>
          <w:bCs/>
          <w:sz w:val="32"/>
          <w:szCs w:val="32"/>
          <w:lang w:val="en-US"/>
        </w:rPr>
        <w:t>S</w:t>
      </w:r>
      <w:r w:rsidR="000A6142">
        <w:rPr>
          <w:b/>
          <w:bCs/>
          <w:sz w:val="32"/>
          <w:szCs w:val="32"/>
          <w:lang w:val="en-US"/>
        </w:rPr>
        <w:t xml:space="preserve"> </w:t>
      </w:r>
      <w:r w:rsidR="001010E6">
        <w:rPr>
          <w:b/>
          <w:bCs/>
          <w:sz w:val="32"/>
          <w:szCs w:val="32"/>
          <w:lang w:val="en-US"/>
        </w:rPr>
        <w:t>EOOD FOR THE PERIOD</w:t>
      </w:r>
      <w:r w:rsidR="001010E6">
        <w:rPr>
          <w:b/>
          <w:bCs/>
          <w:sz w:val="32"/>
          <w:szCs w:val="32"/>
        </w:rPr>
        <w:t xml:space="preserve"> </w:t>
      </w:r>
      <w:r w:rsidR="005B5CAE">
        <w:rPr>
          <w:b/>
          <w:bCs/>
          <w:sz w:val="32"/>
          <w:szCs w:val="32"/>
        </w:rPr>
        <w:t>01.01.2023 – 31.12.2025</w:t>
      </w:r>
    </w:p>
    <w:p w14:paraId="1333BCF9" w14:textId="77777777" w:rsidR="005B5CAE" w:rsidRDefault="005B5CAE" w:rsidP="00E019C5">
      <w:pPr>
        <w:jc w:val="center"/>
        <w:rPr>
          <w:szCs w:val="28"/>
          <w:lang w:val="en-US"/>
        </w:rPr>
      </w:pPr>
    </w:p>
    <w:p w14:paraId="6A96D3F4" w14:textId="264CA5EB" w:rsidR="00274819" w:rsidRPr="00D3710A" w:rsidRDefault="00D3710A" w:rsidP="00E019C5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Yuliyan Velkov</w:t>
      </w:r>
    </w:p>
    <w:p w14:paraId="142C5542" w14:textId="21B74F87" w:rsidR="00274819" w:rsidRDefault="00274819" w:rsidP="00E019C5">
      <w:pPr>
        <w:jc w:val="center"/>
        <w:rPr>
          <w:szCs w:val="28"/>
          <w:lang w:val="en-US"/>
        </w:rPr>
      </w:pPr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780DB86C" w14:textId="2028BB1A" w:rsidR="00F85B23" w:rsidRPr="006B396F" w:rsidRDefault="00274819" w:rsidP="00F85B23">
      <w:pPr>
        <w:ind w:firstLine="567"/>
        <w:jc w:val="both"/>
        <w:rPr>
          <w:sz w:val="24"/>
        </w:rPr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</w:t>
      </w:r>
      <w:bookmarkStart w:id="2" w:name="_Hlk236734929"/>
      <w:r w:rsidR="00F85B23" w:rsidRPr="00116DE2">
        <w:rPr>
          <w:i/>
          <w:iCs/>
          <w:sz w:val="24"/>
        </w:rPr>
        <w:t xml:space="preserve">Паричните потоци са носители на движенията на стойността с идеална ликвидност </w:t>
      </w:r>
      <w:r w:rsidR="006064F9">
        <w:rPr>
          <w:i/>
          <w:iCs/>
          <w:sz w:val="24"/>
        </w:rPr>
        <w:t>към/от</w:t>
      </w:r>
      <w:r w:rsidR="00F85B23" w:rsidRPr="00116DE2">
        <w:rPr>
          <w:i/>
          <w:iCs/>
          <w:sz w:val="24"/>
        </w:rPr>
        <w:t xml:space="preserve"> предприятието. Като показатели за дейността на „БДЖ – Пътнически превози“ ЕООД, те обуславят </w:t>
      </w:r>
      <w:r w:rsidR="0092130E">
        <w:rPr>
          <w:i/>
          <w:iCs/>
          <w:sz w:val="24"/>
        </w:rPr>
        <w:t xml:space="preserve">ликвидността и </w:t>
      </w:r>
      <w:r w:rsidR="00F85B23" w:rsidRPr="006B396F">
        <w:rPr>
          <w:i/>
          <w:iCs/>
          <w:sz w:val="24"/>
        </w:rPr>
        <w:t xml:space="preserve">платежоспособността както на отделното предприятие, така и на дружеството-майка „Холдинг БДЖ“ ЕАД. В настоящата публикация изследването им се </w:t>
      </w:r>
      <w:r w:rsidR="006064F9">
        <w:rPr>
          <w:i/>
          <w:iCs/>
          <w:sz w:val="24"/>
        </w:rPr>
        <w:t xml:space="preserve">реализира чрез сравнителен </w:t>
      </w:r>
      <w:r w:rsidR="00F85B23" w:rsidRPr="006B396F">
        <w:rPr>
          <w:i/>
          <w:iCs/>
          <w:sz w:val="24"/>
        </w:rPr>
        <w:t xml:space="preserve">и структурен анализ на техните </w:t>
      </w:r>
      <w:r w:rsidR="00BB1466" w:rsidRPr="00BB1466">
        <w:rPr>
          <w:i/>
          <w:iCs/>
          <w:sz w:val="24"/>
        </w:rPr>
        <w:t>стойности</w:t>
      </w:r>
      <w:r w:rsidR="00F85B23" w:rsidRPr="006B396F">
        <w:rPr>
          <w:i/>
          <w:iCs/>
          <w:sz w:val="24"/>
        </w:rPr>
        <w:t xml:space="preserve">, последван от оценка на </w:t>
      </w:r>
      <w:r w:rsidR="00BB1466">
        <w:rPr>
          <w:i/>
          <w:iCs/>
          <w:sz w:val="24"/>
        </w:rPr>
        <w:t xml:space="preserve">ключови </w:t>
      </w:r>
      <w:r w:rsidR="00F85B23" w:rsidRPr="006B396F">
        <w:rPr>
          <w:i/>
          <w:iCs/>
          <w:sz w:val="24"/>
        </w:rPr>
        <w:t xml:space="preserve">финансови коефициенти. Предложен е многопараметричен анализ по Метода на разстоянията. Разработен е </w:t>
      </w:r>
      <w:r w:rsidR="006064F9">
        <w:rPr>
          <w:i/>
          <w:iCs/>
          <w:sz w:val="24"/>
        </w:rPr>
        <w:t>Р</w:t>
      </w:r>
      <w:r w:rsidR="00F85B23" w:rsidRPr="006B396F">
        <w:rPr>
          <w:i/>
          <w:iCs/>
          <w:sz w:val="24"/>
        </w:rPr>
        <w:t>адар на паричните постъпления и плащания.</w:t>
      </w:r>
      <w:bookmarkEnd w:id="2"/>
    </w:p>
    <w:p w14:paraId="57288355" w14:textId="77777777" w:rsidR="00C36497" w:rsidRPr="00C36497" w:rsidRDefault="00C36497" w:rsidP="003004BD">
      <w:pPr>
        <w:ind w:firstLine="567"/>
        <w:jc w:val="both"/>
        <w:rPr>
          <w:szCs w:val="28"/>
          <w:lang w:val="en-US"/>
        </w:rPr>
      </w:pPr>
    </w:p>
    <w:p w14:paraId="2461AA37" w14:textId="56869D4F" w:rsidR="00274819" w:rsidRPr="00E91002" w:rsidRDefault="00274819" w:rsidP="003004BD">
      <w:pPr>
        <w:ind w:firstLine="567"/>
        <w:jc w:val="both"/>
        <w:rPr>
          <w:i/>
          <w:iCs/>
          <w:sz w:val="24"/>
          <w:lang w:val="en-US"/>
        </w:rPr>
      </w:pPr>
      <w:r>
        <w:rPr>
          <w:b/>
          <w:bCs/>
          <w:i/>
          <w:iCs/>
          <w:sz w:val="24"/>
        </w:rPr>
        <w:t>Ключови думи:</w:t>
      </w:r>
      <w:r>
        <w:rPr>
          <w:i/>
          <w:iCs/>
          <w:sz w:val="24"/>
        </w:rPr>
        <w:t xml:space="preserve"> </w:t>
      </w:r>
      <w:r w:rsidR="00893A3E">
        <w:rPr>
          <w:i/>
          <w:iCs/>
          <w:sz w:val="24"/>
        </w:rPr>
        <w:t xml:space="preserve">парични средства, парични потоци, </w:t>
      </w:r>
      <w:r w:rsidR="00242232">
        <w:rPr>
          <w:i/>
          <w:iCs/>
          <w:sz w:val="24"/>
        </w:rPr>
        <w:t xml:space="preserve">ликвидност, </w:t>
      </w:r>
      <w:r w:rsidR="00893A3E">
        <w:rPr>
          <w:i/>
          <w:iCs/>
          <w:sz w:val="24"/>
        </w:rPr>
        <w:t>платежоспособност</w:t>
      </w:r>
      <w:r w:rsidR="00CC5C8A">
        <w:rPr>
          <w:i/>
          <w:iCs/>
          <w:sz w:val="24"/>
        </w:rPr>
        <w:t>, финанс</w:t>
      </w:r>
      <w:r w:rsidR="00E91002">
        <w:rPr>
          <w:i/>
          <w:iCs/>
          <w:sz w:val="24"/>
        </w:rPr>
        <w:t>ово управление</w:t>
      </w:r>
    </w:p>
    <w:p w14:paraId="14068DE0" w14:textId="5A7D97ED" w:rsidR="00274819" w:rsidRDefault="00274819" w:rsidP="003004BD">
      <w:pPr>
        <w:ind w:firstLine="567"/>
        <w:jc w:val="both"/>
        <w:rPr>
          <w:szCs w:val="28"/>
        </w:rPr>
      </w:pPr>
    </w:p>
    <w:p w14:paraId="647945E6" w14:textId="56C42DA6" w:rsidR="00C36497" w:rsidRPr="00BB1466" w:rsidRDefault="00274819" w:rsidP="00BB1466">
      <w:pPr>
        <w:ind w:firstLine="567"/>
        <w:jc w:val="both"/>
        <w:rPr>
          <w:i/>
          <w:iCs/>
          <w:color w:val="16171A"/>
          <w:sz w:val="24"/>
          <w:lang w:val="en"/>
        </w:rPr>
      </w:pPr>
      <w:r w:rsidRPr="00C36497">
        <w:rPr>
          <w:b/>
          <w:bCs/>
          <w:i/>
          <w:iCs/>
          <w:sz w:val="24"/>
          <w:lang w:val="en-US"/>
        </w:rPr>
        <w:t>Abstract:</w:t>
      </w:r>
      <w:r w:rsidRPr="00C36497">
        <w:rPr>
          <w:i/>
          <w:iCs/>
          <w:sz w:val="24"/>
          <w:lang w:val="en-US"/>
        </w:rPr>
        <w:t xml:space="preserve"> </w:t>
      </w:r>
      <w:r w:rsidR="00C36497" w:rsidRPr="00C36497">
        <w:rPr>
          <w:i/>
          <w:iCs/>
          <w:sz w:val="24"/>
          <w:lang w:val="en-US"/>
        </w:rPr>
        <w:t xml:space="preserve"> </w:t>
      </w:r>
      <w:r w:rsidR="00C36497" w:rsidRPr="00C7329E">
        <w:rPr>
          <w:i/>
          <w:iCs/>
          <w:sz w:val="24"/>
          <w:lang w:val="en-US"/>
        </w:rPr>
        <w:t>Cash flows are carriers for the movement of the value with ideal liquidity in/off the company.</w:t>
      </w:r>
      <w:r w:rsidR="00C36497" w:rsidRPr="00C7329E">
        <w:rPr>
          <w:i/>
          <w:iCs/>
          <w:sz w:val="24"/>
        </w:rPr>
        <w:t xml:space="preserve"> </w:t>
      </w:r>
      <w:r w:rsidR="00C36497" w:rsidRPr="00C7329E">
        <w:rPr>
          <w:i/>
          <w:iCs/>
          <w:color w:val="16171A"/>
          <w:sz w:val="24"/>
          <w:lang w:val="en"/>
        </w:rPr>
        <w:t xml:space="preserve">As </w:t>
      </w:r>
      <w:r w:rsidR="00C36497" w:rsidRPr="00C36497">
        <w:rPr>
          <w:i/>
          <w:iCs/>
          <w:color w:val="16171A"/>
          <w:sz w:val="24"/>
          <w:lang w:val="en-US"/>
        </w:rPr>
        <w:t xml:space="preserve">performance </w:t>
      </w:r>
      <w:r w:rsidR="00C36497" w:rsidRPr="00C7329E">
        <w:rPr>
          <w:i/>
          <w:iCs/>
          <w:color w:val="16171A"/>
          <w:sz w:val="24"/>
          <w:lang w:val="en"/>
        </w:rPr>
        <w:t>indicators of BDZ</w:t>
      </w:r>
      <w:r w:rsidR="0080179B">
        <w:rPr>
          <w:i/>
          <w:iCs/>
          <w:color w:val="16171A"/>
          <w:sz w:val="24"/>
          <w:lang w:val="en"/>
        </w:rPr>
        <w:t xml:space="preserve"> </w:t>
      </w:r>
      <w:r w:rsidR="00C36497" w:rsidRPr="00C7329E">
        <w:rPr>
          <w:i/>
          <w:iCs/>
          <w:color w:val="16171A"/>
          <w:sz w:val="24"/>
          <w:lang w:val="en"/>
        </w:rPr>
        <w:t>Passenger</w:t>
      </w:r>
      <w:r w:rsidR="0080179B">
        <w:rPr>
          <w:i/>
          <w:iCs/>
          <w:color w:val="16171A"/>
          <w:sz w:val="24"/>
        </w:rPr>
        <w:t xml:space="preserve"> </w:t>
      </w:r>
      <w:r w:rsidR="0080179B">
        <w:rPr>
          <w:i/>
          <w:iCs/>
          <w:color w:val="16171A"/>
          <w:sz w:val="24"/>
          <w:lang w:val="en-US"/>
        </w:rPr>
        <w:t>Services</w:t>
      </w:r>
      <w:r w:rsidR="00C36497" w:rsidRPr="00C7329E">
        <w:rPr>
          <w:i/>
          <w:iCs/>
          <w:color w:val="16171A"/>
          <w:sz w:val="24"/>
          <w:lang w:val="en"/>
        </w:rPr>
        <w:t xml:space="preserve"> </w:t>
      </w:r>
      <w:r w:rsidR="001010E6">
        <w:rPr>
          <w:i/>
          <w:iCs/>
          <w:color w:val="16171A"/>
          <w:sz w:val="24"/>
          <w:lang w:val="en"/>
        </w:rPr>
        <w:t>EOOD</w:t>
      </w:r>
      <w:r w:rsidR="00C36497" w:rsidRPr="00C7329E">
        <w:rPr>
          <w:i/>
          <w:iCs/>
          <w:color w:val="16171A"/>
          <w:sz w:val="24"/>
          <w:lang w:val="en"/>
        </w:rPr>
        <w:t xml:space="preserve">, they determine the </w:t>
      </w:r>
      <w:r w:rsidR="0092130E">
        <w:rPr>
          <w:i/>
          <w:iCs/>
          <w:color w:val="16171A"/>
          <w:sz w:val="24"/>
          <w:lang w:val="en-US"/>
        </w:rPr>
        <w:t xml:space="preserve">liquidity and </w:t>
      </w:r>
      <w:r w:rsidR="00C36497" w:rsidRPr="00C7329E">
        <w:rPr>
          <w:i/>
          <w:iCs/>
          <w:color w:val="16171A"/>
          <w:sz w:val="24"/>
          <w:lang w:val="en"/>
        </w:rPr>
        <w:t>solvency of both the individual enterprise and the parent company, Holding BDZ EAD.</w:t>
      </w:r>
      <w:r w:rsidR="00C36497" w:rsidRPr="00C7329E">
        <w:rPr>
          <w:i/>
          <w:iCs/>
          <w:color w:val="16171A"/>
          <w:sz w:val="24"/>
        </w:rPr>
        <w:t xml:space="preserve"> </w:t>
      </w:r>
      <w:r w:rsidR="00C36497" w:rsidRPr="00C7329E">
        <w:rPr>
          <w:i/>
          <w:iCs/>
          <w:color w:val="16171A"/>
          <w:sz w:val="24"/>
          <w:lang w:val="en"/>
        </w:rPr>
        <w:t xml:space="preserve">In this publication, </w:t>
      </w:r>
      <w:r w:rsidR="00BB1466">
        <w:rPr>
          <w:i/>
          <w:iCs/>
          <w:color w:val="16171A"/>
          <w:sz w:val="24"/>
          <w:lang w:val="en"/>
        </w:rPr>
        <w:t xml:space="preserve">their </w:t>
      </w:r>
      <w:r w:rsidR="00C15AA1" w:rsidRPr="001449A7">
        <w:rPr>
          <w:i/>
          <w:iCs/>
          <w:color w:val="16171A"/>
          <w:sz w:val="24"/>
          <w:lang w:val="en"/>
        </w:rPr>
        <w:t>study</w:t>
      </w:r>
      <w:r w:rsidR="00C15AA1">
        <w:rPr>
          <w:i/>
          <w:iCs/>
          <w:color w:val="16171A"/>
          <w:sz w:val="24"/>
          <w:lang w:val="en"/>
        </w:rPr>
        <w:t xml:space="preserve"> </w:t>
      </w:r>
      <w:r w:rsidR="00BB1466">
        <w:rPr>
          <w:i/>
          <w:iCs/>
          <w:color w:val="16171A"/>
          <w:sz w:val="24"/>
          <w:lang w:val="en"/>
        </w:rPr>
        <w:t xml:space="preserve">is carried out through a comparative and structural analysis of their values, </w:t>
      </w:r>
      <w:r w:rsidR="00C36497" w:rsidRPr="00C7329E">
        <w:rPr>
          <w:i/>
          <w:iCs/>
          <w:color w:val="16171A"/>
          <w:sz w:val="24"/>
          <w:lang w:val="en"/>
        </w:rPr>
        <w:t>followed by an assessment of key financial ratios. A multi-parameter analysis based on the distance method is proposed.</w:t>
      </w:r>
      <w:r w:rsidR="00C36497" w:rsidRPr="00C36497">
        <w:rPr>
          <w:i/>
          <w:iCs/>
          <w:color w:val="16171A"/>
          <w:sz w:val="24"/>
          <w:lang w:val="en"/>
        </w:rPr>
        <w:t xml:space="preserve"> A cash inflows and outflows radar has been developed.</w:t>
      </w:r>
    </w:p>
    <w:p w14:paraId="3E9C8966" w14:textId="1B7B6A30" w:rsidR="00CC5C8A" w:rsidRPr="00C36497" w:rsidRDefault="00CC5C8A" w:rsidP="00CC5C8A">
      <w:pPr>
        <w:ind w:firstLine="567"/>
        <w:jc w:val="both"/>
        <w:rPr>
          <w:sz w:val="24"/>
        </w:rPr>
      </w:pPr>
    </w:p>
    <w:p w14:paraId="24248B31" w14:textId="77777777" w:rsidR="0064095D" w:rsidRDefault="00274819" w:rsidP="0064095D">
      <w:pPr>
        <w:ind w:firstLine="567"/>
        <w:jc w:val="both"/>
        <w:rPr>
          <w:i/>
          <w:iCs/>
          <w:color w:val="16171A"/>
          <w:sz w:val="24"/>
        </w:rPr>
      </w:pPr>
      <w:r w:rsidRPr="00CC5C8A">
        <w:rPr>
          <w:b/>
          <w:bCs/>
          <w:i/>
          <w:iCs/>
          <w:sz w:val="24"/>
          <w:lang w:val="en-US"/>
        </w:rPr>
        <w:t>Keywords</w:t>
      </w:r>
      <w:r w:rsidRPr="00CC5C8A">
        <w:rPr>
          <w:b/>
          <w:bCs/>
          <w:i/>
          <w:iCs/>
          <w:sz w:val="24"/>
          <w:lang w:val="ru-RU"/>
        </w:rPr>
        <w:t>:</w:t>
      </w:r>
      <w:r w:rsidRPr="00CC5C8A">
        <w:rPr>
          <w:i/>
          <w:iCs/>
          <w:sz w:val="24"/>
          <w:lang w:val="ru-RU"/>
        </w:rPr>
        <w:t xml:space="preserve"> </w:t>
      </w:r>
      <w:r w:rsidR="00CC5C8A" w:rsidRPr="00CC5C8A">
        <w:rPr>
          <w:i/>
          <w:iCs/>
          <w:color w:val="16171A"/>
          <w:sz w:val="24"/>
          <w:lang w:val="en"/>
        </w:rPr>
        <w:t xml:space="preserve">cash, cash flows, </w:t>
      </w:r>
      <w:r w:rsidR="00242232">
        <w:rPr>
          <w:i/>
          <w:iCs/>
          <w:color w:val="16171A"/>
          <w:sz w:val="24"/>
          <w:lang w:val="en-US"/>
        </w:rPr>
        <w:t xml:space="preserve">liquidity, </w:t>
      </w:r>
      <w:r w:rsidR="00CC5C8A" w:rsidRPr="00CC5C8A">
        <w:rPr>
          <w:i/>
          <w:iCs/>
          <w:color w:val="16171A"/>
          <w:sz w:val="24"/>
          <w:lang w:val="en"/>
        </w:rPr>
        <w:t>solvency,</w:t>
      </w:r>
      <w:r w:rsidR="00CC5C8A" w:rsidRPr="00CC5C8A">
        <w:rPr>
          <w:i/>
          <w:iCs/>
          <w:color w:val="16171A"/>
          <w:sz w:val="24"/>
        </w:rPr>
        <w:t xml:space="preserve"> </w:t>
      </w:r>
      <w:r w:rsidR="00CC5C8A" w:rsidRPr="00CC5C8A">
        <w:rPr>
          <w:i/>
          <w:iCs/>
          <w:color w:val="16171A"/>
          <w:sz w:val="24"/>
          <w:lang w:val="en"/>
        </w:rPr>
        <w:t>finan</w:t>
      </w:r>
      <w:r w:rsidR="00E91002">
        <w:rPr>
          <w:i/>
          <w:iCs/>
          <w:color w:val="16171A"/>
          <w:sz w:val="24"/>
          <w:lang w:val="en-US"/>
        </w:rPr>
        <w:t xml:space="preserve">cial management </w:t>
      </w:r>
    </w:p>
    <w:p w14:paraId="7D0C5A8C" w14:textId="77777777" w:rsidR="0064095D" w:rsidRDefault="0064095D" w:rsidP="0064095D">
      <w:pPr>
        <w:ind w:firstLine="567"/>
        <w:jc w:val="both"/>
        <w:rPr>
          <w:i/>
          <w:iCs/>
          <w:color w:val="16171A"/>
          <w:sz w:val="24"/>
        </w:rPr>
      </w:pPr>
    </w:p>
    <w:p w14:paraId="7601A2CB" w14:textId="77777777" w:rsidR="0064095D" w:rsidRDefault="0064095D" w:rsidP="0064095D">
      <w:pPr>
        <w:ind w:firstLine="567"/>
        <w:jc w:val="both"/>
        <w:rPr>
          <w:i/>
          <w:iCs/>
          <w:color w:val="16171A"/>
          <w:sz w:val="24"/>
        </w:rPr>
      </w:pPr>
    </w:p>
    <w:p w14:paraId="6773CF3E" w14:textId="5DFAB514" w:rsidR="00CA0C29" w:rsidRPr="0064095D" w:rsidRDefault="00CA0C29" w:rsidP="0064095D">
      <w:pPr>
        <w:ind w:firstLine="567"/>
        <w:jc w:val="center"/>
        <w:rPr>
          <w:b/>
          <w:bCs/>
          <w:szCs w:val="28"/>
        </w:rPr>
      </w:pPr>
      <w:r w:rsidRPr="0064095D">
        <w:rPr>
          <w:b/>
          <w:bCs/>
          <w:szCs w:val="28"/>
        </w:rPr>
        <w:t>Въведение</w:t>
      </w:r>
    </w:p>
    <w:p w14:paraId="62885E6F" w14:textId="5FD1AE24" w:rsidR="000A5FDA" w:rsidRPr="00111555" w:rsidRDefault="00451FD9" w:rsidP="002D2A4B">
      <w:pPr>
        <w:ind w:firstLine="567"/>
        <w:jc w:val="both"/>
        <w:rPr>
          <w:szCs w:val="28"/>
        </w:rPr>
      </w:pPr>
      <w:bookmarkStart w:id="3" w:name="_Hlk236668049"/>
      <w:r w:rsidRPr="00451FD9">
        <w:rPr>
          <w:szCs w:val="28"/>
        </w:rPr>
        <w:t>„БДЖ – Пътнически превози</w:t>
      </w:r>
      <w:r w:rsidRPr="00451FD9">
        <w:rPr>
          <w:sz w:val="24"/>
        </w:rPr>
        <w:t>“</w:t>
      </w:r>
      <w:r>
        <w:rPr>
          <w:szCs w:val="28"/>
        </w:rPr>
        <w:t xml:space="preserve"> ЕООД е търговско дружество</w:t>
      </w:r>
      <w:r w:rsidR="00901689">
        <w:rPr>
          <w:szCs w:val="28"/>
        </w:rPr>
        <w:t xml:space="preserve">, </w:t>
      </w:r>
      <w:r w:rsidR="00FA4251">
        <w:rPr>
          <w:szCs w:val="28"/>
        </w:rPr>
        <w:t xml:space="preserve">което </w:t>
      </w:r>
      <w:r w:rsidR="00901689">
        <w:rPr>
          <w:szCs w:val="28"/>
        </w:rPr>
        <w:t>предостав</w:t>
      </w:r>
      <w:r w:rsidR="0014274A">
        <w:rPr>
          <w:szCs w:val="28"/>
        </w:rPr>
        <w:t>я</w:t>
      </w:r>
      <w:r w:rsidR="00901689">
        <w:rPr>
          <w:szCs w:val="28"/>
        </w:rPr>
        <w:t xml:space="preserve"> </w:t>
      </w:r>
      <w:r w:rsidR="00292D98">
        <w:rPr>
          <w:szCs w:val="28"/>
        </w:rPr>
        <w:t xml:space="preserve">услуги по превоз на пътници в националната и международната железопътна мрежа. То извършва </w:t>
      </w:r>
      <w:r w:rsidRPr="00292D98">
        <w:rPr>
          <w:szCs w:val="28"/>
        </w:rPr>
        <w:t>многообразие от дейности и</w:t>
      </w:r>
      <w:r w:rsidRPr="00451FD9">
        <w:rPr>
          <w:szCs w:val="28"/>
        </w:rPr>
        <w:t xml:space="preserve"> </w:t>
      </w:r>
      <w:r w:rsidR="00292D98">
        <w:rPr>
          <w:szCs w:val="28"/>
        </w:rPr>
        <w:t xml:space="preserve">като </w:t>
      </w:r>
      <w:r w:rsidRPr="00451FD9">
        <w:rPr>
          <w:szCs w:val="28"/>
        </w:rPr>
        <w:t xml:space="preserve">дъщерно на „Холдинг БДЖ“ ЕАД, чийто принципал е българската държава </w:t>
      </w:r>
      <w:r w:rsidRPr="00292D98">
        <w:rPr>
          <w:szCs w:val="28"/>
        </w:rPr>
        <w:t>чрез министъра на транспорта и съобщенията</w:t>
      </w:r>
      <w:r w:rsidR="00292D98">
        <w:rPr>
          <w:szCs w:val="28"/>
        </w:rPr>
        <w:t>, з</w:t>
      </w:r>
      <w:r>
        <w:rPr>
          <w:szCs w:val="28"/>
        </w:rPr>
        <w:t xml:space="preserve">аедно с </w:t>
      </w:r>
      <w:r>
        <w:rPr>
          <w:color w:val="333333"/>
          <w:szCs w:val="28"/>
          <w:shd w:val="clear" w:color="auto" w:fill="FFFFFF"/>
        </w:rPr>
        <w:t xml:space="preserve">другото голямо дъщерно дружество – </w:t>
      </w:r>
      <w:r>
        <w:rPr>
          <w:szCs w:val="28"/>
        </w:rPr>
        <w:t xml:space="preserve">„БДЖ – Товарни превози“ ЕООД, реализира националната политика </w:t>
      </w:r>
      <w:r w:rsidRPr="00451FD9">
        <w:rPr>
          <w:szCs w:val="28"/>
        </w:rPr>
        <w:t xml:space="preserve">в </w:t>
      </w:r>
      <w:r>
        <w:rPr>
          <w:szCs w:val="28"/>
        </w:rPr>
        <w:t>областта на железопътния транспорт.</w:t>
      </w:r>
      <w:bookmarkEnd w:id="3"/>
      <w:r>
        <w:rPr>
          <w:szCs w:val="28"/>
        </w:rPr>
        <w:t xml:space="preserve"> </w:t>
      </w:r>
      <w:r w:rsidR="00D70E4C">
        <w:rPr>
          <w:szCs w:val="28"/>
        </w:rPr>
        <w:t xml:space="preserve">До 13 декември 2026 г. </w:t>
      </w:r>
      <w:r w:rsidR="00CF1745">
        <w:rPr>
          <w:szCs w:val="28"/>
        </w:rPr>
        <w:t xml:space="preserve">„БДЖ – Пътнически превози“ ЕООД </w:t>
      </w:r>
      <w:r w:rsidR="009065E5">
        <w:rPr>
          <w:szCs w:val="28"/>
        </w:rPr>
        <w:t xml:space="preserve">функционира в условия на </w:t>
      </w:r>
      <w:r w:rsidR="00CF1745">
        <w:rPr>
          <w:szCs w:val="28"/>
        </w:rPr>
        <w:t>монопол</w:t>
      </w:r>
      <w:r w:rsidR="009578C0">
        <w:rPr>
          <w:szCs w:val="28"/>
        </w:rPr>
        <w:t>но</w:t>
      </w:r>
      <w:r w:rsidR="0014274A">
        <w:rPr>
          <w:szCs w:val="28"/>
          <w:lang w:val="en-US"/>
        </w:rPr>
        <w:t xml:space="preserve"> </w:t>
      </w:r>
      <w:r w:rsidR="009578C0">
        <w:rPr>
          <w:szCs w:val="28"/>
        </w:rPr>
        <w:lastRenderedPageBreak/>
        <w:t>право</w:t>
      </w:r>
      <w:r w:rsidR="00901689">
        <w:rPr>
          <w:szCs w:val="28"/>
        </w:rPr>
        <w:t xml:space="preserve"> да </w:t>
      </w:r>
      <w:r w:rsidR="00FA4251">
        <w:rPr>
          <w:szCs w:val="28"/>
        </w:rPr>
        <w:t xml:space="preserve">осъществява </w:t>
      </w:r>
      <w:r w:rsidR="00901689">
        <w:rPr>
          <w:szCs w:val="28"/>
        </w:rPr>
        <w:t xml:space="preserve">пътнически </w:t>
      </w:r>
      <w:r w:rsidR="00C70059">
        <w:rPr>
          <w:szCs w:val="28"/>
        </w:rPr>
        <w:t>железопът</w:t>
      </w:r>
      <w:r w:rsidR="00901689">
        <w:rPr>
          <w:szCs w:val="28"/>
        </w:rPr>
        <w:t>ен</w:t>
      </w:r>
      <w:r w:rsidR="00C70059">
        <w:rPr>
          <w:szCs w:val="28"/>
        </w:rPr>
        <w:t xml:space="preserve"> </w:t>
      </w:r>
      <w:r w:rsidR="00901689">
        <w:rPr>
          <w:szCs w:val="28"/>
        </w:rPr>
        <w:t xml:space="preserve">транспорт </w:t>
      </w:r>
      <w:r w:rsidR="00FA4251">
        <w:rPr>
          <w:szCs w:val="28"/>
        </w:rPr>
        <w:t xml:space="preserve">по обществена услуга </w:t>
      </w:r>
      <w:r w:rsidR="00C70059">
        <w:rPr>
          <w:szCs w:val="28"/>
        </w:rPr>
        <w:t>на територията на цялата страна</w:t>
      </w:r>
      <w:r w:rsidR="00D70E4C">
        <w:rPr>
          <w:szCs w:val="28"/>
        </w:rPr>
        <w:t xml:space="preserve">. След посочената дата, когато на пазара </w:t>
      </w:r>
      <w:r w:rsidR="009578C0">
        <w:rPr>
          <w:szCs w:val="28"/>
        </w:rPr>
        <w:t>започва д</w:t>
      </w:r>
      <w:r w:rsidR="00E10F23">
        <w:rPr>
          <w:szCs w:val="28"/>
        </w:rPr>
        <w:t xml:space="preserve">а функционира </w:t>
      </w:r>
      <w:r w:rsidR="0014274A">
        <w:rPr>
          <w:szCs w:val="28"/>
        </w:rPr>
        <w:t>и</w:t>
      </w:r>
      <w:r w:rsidR="00D70E4C">
        <w:rPr>
          <w:szCs w:val="28"/>
        </w:rPr>
        <w:t xml:space="preserve"> частен оператор, </w:t>
      </w:r>
      <w:r w:rsidR="00901689">
        <w:rPr>
          <w:szCs w:val="28"/>
        </w:rPr>
        <w:t>работата му</w:t>
      </w:r>
      <w:r w:rsidR="009578C0">
        <w:rPr>
          <w:szCs w:val="28"/>
        </w:rPr>
        <w:t xml:space="preserve"> </w:t>
      </w:r>
      <w:r w:rsidR="00901689">
        <w:rPr>
          <w:szCs w:val="28"/>
        </w:rPr>
        <w:t>се ограничава до превозите, разположени в Западния регион (лот)</w:t>
      </w:r>
      <w:r w:rsidR="00005D36">
        <w:rPr>
          <w:szCs w:val="28"/>
        </w:rPr>
        <w:t xml:space="preserve"> – това са </w:t>
      </w:r>
      <w:r w:rsidR="00901689">
        <w:rPr>
          <w:szCs w:val="28"/>
        </w:rPr>
        <w:t xml:space="preserve">75 процента от влаковете в страната, </w:t>
      </w:r>
      <w:r w:rsidR="00005D36">
        <w:rPr>
          <w:szCs w:val="28"/>
        </w:rPr>
        <w:t xml:space="preserve">които </w:t>
      </w:r>
      <w:r w:rsidR="00901689">
        <w:rPr>
          <w:szCs w:val="28"/>
        </w:rPr>
        <w:t>тръгва</w:t>
      </w:r>
      <w:r w:rsidR="00005D36">
        <w:rPr>
          <w:szCs w:val="28"/>
        </w:rPr>
        <w:t>т</w:t>
      </w:r>
      <w:r w:rsidR="00901689">
        <w:rPr>
          <w:szCs w:val="28"/>
        </w:rPr>
        <w:t xml:space="preserve"> от София и </w:t>
      </w:r>
      <w:r w:rsidR="00005D36">
        <w:rPr>
          <w:szCs w:val="28"/>
        </w:rPr>
        <w:t xml:space="preserve">се </w:t>
      </w:r>
      <w:r w:rsidR="00901689">
        <w:rPr>
          <w:szCs w:val="28"/>
        </w:rPr>
        <w:t>движ</w:t>
      </w:r>
      <w:r w:rsidR="00005D36">
        <w:rPr>
          <w:szCs w:val="28"/>
        </w:rPr>
        <w:t xml:space="preserve">ат </w:t>
      </w:r>
      <w:r w:rsidR="00901689">
        <w:rPr>
          <w:szCs w:val="28"/>
        </w:rPr>
        <w:t>по основните направления.</w:t>
      </w:r>
      <w:r w:rsidR="009065E5">
        <w:rPr>
          <w:szCs w:val="28"/>
        </w:rPr>
        <w:t xml:space="preserve"> </w:t>
      </w:r>
      <w:r w:rsidR="00D917C4">
        <w:rPr>
          <w:szCs w:val="28"/>
        </w:rPr>
        <w:t>В резултат</w:t>
      </w:r>
      <w:r w:rsidR="00005D36">
        <w:rPr>
          <w:szCs w:val="28"/>
        </w:rPr>
        <w:t xml:space="preserve"> </w:t>
      </w:r>
      <w:r w:rsidR="00005D36" w:rsidRPr="00451FD9">
        <w:rPr>
          <w:szCs w:val="28"/>
        </w:rPr>
        <w:t>„БДЖ – Пътнически превози</w:t>
      </w:r>
      <w:r w:rsidR="00005D36" w:rsidRPr="00451FD9">
        <w:rPr>
          <w:sz w:val="24"/>
        </w:rPr>
        <w:t>“</w:t>
      </w:r>
      <w:r w:rsidR="00005D36">
        <w:rPr>
          <w:szCs w:val="28"/>
        </w:rPr>
        <w:t xml:space="preserve"> ЕООД се поставя в конкурентни условия</w:t>
      </w:r>
      <w:r w:rsidR="009578C0">
        <w:rPr>
          <w:szCs w:val="28"/>
        </w:rPr>
        <w:t xml:space="preserve">, като </w:t>
      </w:r>
      <w:r w:rsidR="00FA4251">
        <w:rPr>
          <w:szCs w:val="28"/>
        </w:rPr>
        <w:t xml:space="preserve">се очаква </w:t>
      </w:r>
      <w:r w:rsidR="00D917C4">
        <w:rPr>
          <w:szCs w:val="28"/>
        </w:rPr>
        <w:t xml:space="preserve">нарастване </w:t>
      </w:r>
      <w:r w:rsidR="00F803AA">
        <w:rPr>
          <w:szCs w:val="28"/>
        </w:rPr>
        <w:t xml:space="preserve">на </w:t>
      </w:r>
      <w:r w:rsidR="00FA4251">
        <w:rPr>
          <w:szCs w:val="28"/>
        </w:rPr>
        <w:t xml:space="preserve">качеството на </w:t>
      </w:r>
      <w:r w:rsidR="0051370E">
        <w:rPr>
          <w:szCs w:val="28"/>
        </w:rPr>
        <w:t xml:space="preserve">изпълняваната </w:t>
      </w:r>
      <w:r w:rsidR="00FA4251" w:rsidRPr="00FA4251">
        <w:rPr>
          <w:szCs w:val="28"/>
        </w:rPr>
        <w:t>превозна услуга, оптимизиране на процесите</w:t>
      </w:r>
      <w:r w:rsidR="00E10F23">
        <w:rPr>
          <w:szCs w:val="28"/>
        </w:rPr>
        <w:t xml:space="preserve">, </w:t>
      </w:r>
      <w:r w:rsidR="002D2A4B">
        <w:rPr>
          <w:szCs w:val="28"/>
        </w:rPr>
        <w:t xml:space="preserve">повишаване </w:t>
      </w:r>
      <w:r w:rsidR="00F803AA">
        <w:rPr>
          <w:szCs w:val="28"/>
        </w:rPr>
        <w:t>на ефективността</w:t>
      </w:r>
      <w:r w:rsidR="00E10F23">
        <w:rPr>
          <w:szCs w:val="28"/>
        </w:rPr>
        <w:t xml:space="preserve"> и </w:t>
      </w:r>
      <w:r w:rsidR="00FA4251">
        <w:rPr>
          <w:szCs w:val="28"/>
        </w:rPr>
        <w:t>подобряване на цялостното финансово състояние</w:t>
      </w:r>
      <w:r w:rsidR="00111555">
        <w:rPr>
          <w:szCs w:val="28"/>
        </w:rPr>
        <w:t xml:space="preserve">. </w:t>
      </w:r>
      <w:r w:rsidR="002D2A4B">
        <w:rPr>
          <w:szCs w:val="28"/>
        </w:rPr>
        <w:t xml:space="preserve">На този фон ключов фактор за гарантиране на неговата платежоспособност се явява </w:t>
      </w:r>
      <w:r w:rsidR="00111555">
        <w:rPr>
          <w:szCs w:val="28"/>
        </w:rPr>
        <w:t xml:space="preserve">съществуването на перманентна осигуреност с </w:t>
      </w:r>
      <w:r w:rsidR="00F803AA">
        <w:rPr>
          <w:szCs w:val="28"/>
        </w:rPr>
        <w:t xml:space="preserve">достатъчно </w:t>
      </w:r>
      <w:r w:rsidR="00975C76">
        <w:rPr>
          <w:szCs w:val="28"/>
        </w:rPr>
        <w:t>парични средства</w:t>
      </w:r>
      <w:r w:rsidR="00111555">
        <w:rPr>
          <w:szCs w:val="28"/>
        </w:rPr>
        <w:t xml:space="preserve"> и други ликвидни активи.</w:t>
      </w:r>
      <w:r w:rsidR="00B02E5D">
        <w:rPr>
          <w:szCs w:val="28"/>
        </w:rPr>
        <w:t xml:space="preserve"> </w:t>
      </w:r>
    </w:p>
    <w:p w14:paraId="3F8B0CDD" w14:textId="2B3097B8" w:rsidR="00F803AA" w:rsidRDefault="00D06E44" w:rsidP="00B02E5D">
      <w:pPr>
        <w:ind w:firstLine="567"/>
        <w:jc w:val="both"/>
        <w:rPr>
          <w:szCs w:val="28"/>
        </w:rPr>
      </w:pPr>
      <w:r>
        <w:rPr>
          <w:szCs w:val="28"/>
        </w:rPr>
        <w:t>Обект на н</w:t>
      </w:r>
      <w:r w:rsidR="00D628A8">
        <w:rPr>
          <w:szCs w:val="28"/>
        </w:rPr>
        <w:t>астоящ</w:t>
      </w:r>
      <w:r>
        <w:rPr>
          <w:szCs w:val="28"/>
        </w:rPr>
        <w:t xml:space="preserve">ата публикация са </w:t>
      </w:r>
      <w:r w:rsidR="00D628A8">
        <w:rPr>
          <w:szCs w:val="28"/>
        </w:rPr>
        <w:t>паричните постъпления и плащан</w:t>
      </w:r>
      <w:r w:rsidR="00844F36">
        <w:rPr>
          <w:szCs w:val="28"/>
        </w:rPr>
        <w:t xml:space="preserve">ия </w:t>
      </w:r>
      <w:r w:rsidR="00D628A8">
        <w:rPr>
          <w:szCs w:val="28"/>
        </w:rPr>
        <w:t>към/от „БДЖ – Пътнически превози“ ЕООД</w:t>
      </w:r>
      <w:r w:rsidR="00ED4FF8">
        <w:rPr>
          <w:szCs w:val="28"/>
        </w:rPr>
        <w:t>, реализирани</w:t>
      </w:r>
      <w:r w:rsidR="003D3FA9">
        <w:rPr>
          <w:szCs w:val="28"/>
        </w:rPr>
        <w:t xml:space="preserve"> </w:t>
      </w:r>
      <w:r w:rsidR="0051370E">
        <w:rPr>
          <w:szCs w:val="28"/>
        </w:rPr>
        <w:t xml:space="preserve">през </w:t>
      </w:r>
      <w:r w:rsidR="00D628A8">
        <w:rPr>
          <w:szCs w:val="28"/>
        </w:rPr>
        <w:t xml:space="preserve">последния тригодишен период </w:t>
      </w:r>
      <w:r w:rsidR="00D628A8" w:rsidRPr="00D75D90">
        <w:rPr>
          <w:szCs w:val="28"/>
        </w:rPr>
        <w:t>(01.01.2023 – 31.12.2025 г.)</w:t>
      </w:r>
      <w:r w:rsidR="00D628A8">
        <w:rPr>
          <w:szCs w:val="28"/>
        </w:rPr>
        <w:t xml:space="preserve"> преди </w:t>
      </w:r>
      <w:r w:rsidR="00930660">
        <w:rPr>
          <w:szCs w:val="28"/>
        </w:rPr>
        <w:t>начало</w:t>
      </w:r>
      <w:r w:rsidR="00E10F23">
        <w:rPr>
          <w:szCs w:val="28"/>
        </w:rPr>
        <w:t>то</w:t>
      </w:r>
      <w:r w:rsidR="00930660">
        <w:rPr>
          <w:szCs w:val="28"/>
        </w:rPr>
        <w:t xml:space="preserve"> на </w:t>
      </w:r>
      <w:r w:rsidR="00E10F23">
        <w:rPr>
          <w:szCs w:val="28"/>
        </w:rPr>
        <w:t xml:space="preserve">фактическата </w:t>
      </w:r>
      <w:r w:rsidR="00930660">
        <w:rPr>
          <w:szCs w:val="28"/>
        </w:rPr>
        <w:t>либерализация на пазара</w:t>
      </w:r>
      <w:r>
        <w:rPr>
          <w:szCs w:val="28"/>
        </w:rPr>
        <w:t xml:space="preserve"> на </w:t>
      </w:r>
      <w:r w:rsidR="00844F36">
        <w:rPr>
          <w:szCs w:val="28"/>
        </w:rPr>
        <w:t xml:space="preserve">пътнически </w:t>
      </w:r>
      <w:r w:rsidR="00B02E5D">
        <w:rPr>
          <w:szCs w:val="28"/>
        </w:rPr>
        <w:t xml:space="preserve">железопътен </w:t>
      </w:r>
      <w:r w:rsidR="003D3FA9">
        <w:rPr>
          <w:szCs w:val="28"/>
        </w:rPr>
        <w:t>транспорт</w:t>
      </w:r>
      <w:r w:rsidR="00D628A8">
        <w:rPr>
          <w:szCs w:val="28"/>
        </w:rPr>
        <w:t>.</w:t>
      </w:r>
      <w:r w:rsidR="003D3FA9">
        <w:rPr>
          <w:szCs w:val="28"/>
        </w:rPr>
        <w:t xml:space="preserve"> </w:t>
      </w:r>
    </w:p>
    <w:p w14:paraId="6852BBC6" w14:textId="03B1F863" w:rsidR="00F803AA" w:rsidRDefault="00D75D90" w:rsidP="00F803AA">
      <w:pPr>
        <w:ind w:firstLine="567"/>
        <w:jc w:val="both"/>
        <w:rPr>
          <w:szCs w:val="28"/>
        </w:rPr>
      </w:pPr>
      <w:r>
        <w:rPr>
          <w:szCs w:val="28"/>
        </w:rPr>
        <w:t>Целта е да бъд</w:t>
      </w:r>
      <w:r w:rsidR="00F803AA">
        <w:rPr>
          <w:szCs w:val="28"/>
        </w:rPr>
        <w:t xml:space="preserve">е характеризирано </w:t>
      </w:r>
      <w:r w:rsidR="002D2A4B">
        <w:rPr>
          <w:szCs w:val="28"/>
        </w:rPr>
        <w:t>настоящото</w:t>
      </w:r>
      <w:r w:rsidR="00F803AA">
        <w:rPr>
          <w:szCs w:val="28"/>
        </w:rPr>
        <w:t xml:space="preserve"> състояние и да бъдат </w:t>
      </w:r>
      <w:r w:rsidR="004E0383">
        <w:rPr>
          <w:szCs w:val="28"/>
        </w:rPr>
        <w:t xml:space="preserve">определени </w:t>
      </w:r>
      <w:r w:rsidR="002D2A4B">
        <w:rPr>
          <w:szCs w:val="28"/>
        </w:rPr>
        <w:t xml:space="preserve">актуалните </w:t>
      </w:r>
      <w:r w:rsidR="003D3FA9">
        <w:rPr>
          <w:szCs w:val="28"/>
        </w:rPr>
        <w:t>тенденции в</w:t>
      </w:r>
      <w:r w:rsidR="00F803AA">
        <w:rPr>
          <w:szCs w:val="28"/>
        </w:rPr>
        <w:t xml:space="preserve"> динамиката на</w:t>
      </w:r>
      <w:r w:rsidR="00890498">
        <w:rPr>
          <w:szCs w:val="28"/>
        </w:rPr>
        <w:t xml:space="preserve"> паричните потоци </w:t>
      </w:r>
      <w:r w:rsidR="00F803AA">
        <w:rPr>
          <w:szCs w:val="28"/>
        </w:rPr>
        <w:t xml:space="preserve"> </w:t>
      </w:r>
      <w:r w:rsidR="00890498">
        <w:rPr>
          <w:szCs w:val="28"/>
        </w:rPr>
        <w:t xml:space="preserve">с оглед на последващото управление на предприятието в немонополна среда. </w:t>
      </w:r>
    </w:p>
    <w:p w14:paraId="36E9CD3D" w14:textId="721A952B" w:rsidR="005F496E" w:rsidRDefault="00D50378" w:rsidP="00D917C4">
      <w:pPr>
        <w:ind w:firstLine="567"/>
        <w:jc w:val="both"/>
        <w:rPr>
          <w:color w:val="000000" w:themeColor="text1"/>
          <w:szCs w:val="28"/>
          <w:u w:val="single"/>
        </w:rPr>
      </w:pPr>
      <w:r w:rsidRPr="00D917C4">
        <w:rPr>
          <w:szCs w:val="28"/>
        </w:rPr>
        <w:t xml:space="preserve">В публикацията </w:t>
      </w:r>
      <w:r w:rsidR="0022352E" w:rsidRPr="00D917C4">
        <w:rPr>
          <w:szCs w:val="28"/>
        </w:rPr>
        <w:t xml:space="preserve">последователно </w:t>
      </w:r>
      <w:r w:rsidR="0087297E" w:rsidRPr="00D917C4">
        <w:rPr>
          <w:color w:val="000000" w:themeColor="text1"/>
          <w:szCs w:val="28"/>
        </w:rPr>
        <w:t xml:space="preserve">се </w:t>
      </w:r>
      <w:r w:rsidR="007C47B7">
        <w:rPr>
          <w:color w:val="000000" w:themeColor="text1"/>
          <w:szCs w:val="28"/>
        </w:rPr>
        <w:t xml:space="preserve">представя </w:t>
      </w:r>
      <w:r w:rsidR="00D917C4">
        <w:rPr>
          <w:color w:val="000000" w:themeColor="text1"/>
          <w:szCs w:val="28"/>
        </w:rPr>
        <w:t xml:space="preserve">същността на </w:t>
      </w:r>
      <w:r w:rsidRPr="00D917C4">
        <w:rPr>
          <w:color w:val="000000" w:themeColor="text1"/>
          <w:szCs w:val="28"/>
        </w:rPr>
        <w:t>паричните потоци</w:t>
      </w:r>
      <w:r w:rsidR="00D917C4" w:rsidRPr="00D917C4">
        <w:rPr>
          <w:color w:val="000000" w:themeColor="text1"/>
          <w:szCs w:val="28"/>
        </w:rPr>
        <w:t xml:space="preserve">, </w:t>
      </w:r>
      <w:r w:rsidR="00B169C7" w:rsidRPr="00D917C4">
        <w:rPr>
          <w:color w:val="000000" w:themeColor="text1"/>
          <w:szCs w:val="28"/>
        </w:rPr>
        <w:t xml:space="preserve">извършва </w:t>
      </w:r>
      <w:r w:rsidR="00D917C4" w:rsidRPr="00D917C4">
        <w:rPr>
          <w:color w:val="000000" w:themeColor="text1"/>
          <w:szCs w:val="28"/>
        </w:rPr>
        <w:t xml:space="preserve">се </w:t>
      </w:r>
      <w:r w:rsidR="00B169C7" w:rsidRPr="00D917C4">
        <w:rPr>
          <w:color w:val="000000" w:themeColor="text1"/>
          <w:szCs w:val="28"/>
        </w:rPr>
        <w:t>сравнителен</w:t>
      </w:r>
      <w:r w:rsidR="005F496E" w:rsidRPr="00D917C4">
        <w:rPr>
          <w:color w:val="000000" w:themeColor="text1"/>
          <w:szCs w:val="28"/>
        </w:rPr>
        <w:t xml:space="preserve">, </w:t>
      </w:r>
      <w:r w:rsidR="00B169C7" w:rsidRPr="00D917C4">
        <w:rPr>
          <w:color w:val="000000" w:themeColor="text1"/>
          <w:szCs w:val="28"/>
        </w:rPr>
        <w:t xml:space="preserve">структурен и коефициентен анализ  на </w:t>
      </w:r>
      <w:r w:rsidR="00D917C4" w:rsidRPr="00D917C4">
        <w:rPr>
          <w:color w:val="000000" w:themeColor="text1"/>
          <w:szCs w:val="28"/>
        </w:rPr>
        <w:t xml:space="preserve"> паричните потоци по дейности</w:t>
      </w:r>
      <w:r w:rsidR="00D917C4">
        <w:rPr>
          <w:color w:val="000000" w:themeColor="text1"/>
          <w:szCs w:val="28"/>
        </w:rPr>
        <w:t xml:space="preserve">, </w:t>
      </w:r>
      <w:r w:rsidR="007C47B7">
        <w:rPr>
          <w:color w:val="000000" w:themeColor="text1"/>
          <w:szCs w:val="28"/>
        </w:rPr>
        <w:t>разработва</w:t>
      </w:r>
      <w:r w:rsidR="002D2A4B" w:rsidRPr="00D917C4">
        <w:rPr>
          <w:color w:val="000000" w:themeColor="text1"/>
          <w:szCs w:val="28"/>
        </w:rPr>
        <w:t xml:space="preserve"> </w:t>
      </w:r>
      <w:r w:rsidR="00D917C4">
        <w:rPr>
          <w:color w:val="000000" w:themeColor="text1"/>
          <w:szCs w:val="28"/>
        </w:rPr>
        <w:t>се Р</w:t>
      </w:r>
      <w:r w:rsidR="002D2A4B" w:rsidRPr="00D917C4">
        <w:rPr>
          <w:color w:val="000000" w:themeColor="text1"/>
          <w:szCs w:val="28"/>
        </w:rPr>
        <w:t xml:space="preserve">адар на </w:t>
      </w:r>
      <w:r w:rsidR="005F496E" w:rsidRPr="00D917C4">
        <w:rPr>
          <w:color w:val="000000" w:themeColor="text1"/>
          <w:szCs w:val="28"/>
        </w:rPr>
        <w:t>паричните постъпления и плащания, генерирани в оперативната дейност</w:t>
      </w:r>
      <w:r w:rsidR="005F496E">
        <w:rPr>
          <w:color w:val="000000" w:themeColor="text1"/>
          <w:szCs w:val="28"/>
        </w:rPr>
        <w:t xml:space="preserve">. </w:t>
      </w:r>
    </w:p>
    <w:p w14:paraId="11BD13E2" w14:textId="51D78065" w:rsidR="00D75D90" w:rsidRPr="0022352E" w:rsidRDefault="00D75D90" w:rsidP="0022352E">
      <w:pPr>
        <w:jc w:val="both"/>
        <w:rPr>
          <w:szCs w:val="28"/>
        </w:rPr>
      </w:pPr>
    </w:p>
    <w:p w14:paraId="15D7F9E6" w14:textId="66ECDD31" w:rsidR="00D75D90" w:rsidRPr="00932FA9" w:rsidRDefault="009868EB" w:rsidP="001B1A28">
      <w:pPr>
        <w:ind w:firstLine="567"/>
        <w:jc w:val="center"/>
        <w:rPr>
          <w:b/>
          <w:bCs/>
          <w:szCs w:val="28"/>
        </w:rPr>
      </w:pPr>
      <w:r>
        <w:rPr>
          <w:b/>
          <w:bCs/>
          <w:szCs w:val="28"/>
        </w:rPr>
        <w:t>Обща постановка</w:t>
      </w:r>
    </w:p>
    <w:p w14:paraId="7B8808F6" w14:textId="1EA45A0F" w:rsidR="00831D2E" w:rsidRDefault="00E531A1" w:rsidP="00831D2E">
      <w:pPr>
        <w:ind w:firstLine="567"/>
        <w:jc w:val="both"/>
        <w:rPr>
          <w:szCs w:val="28"/>
        </w:rPr>
      </w:pPr>
      <w:r>
        <w:rPr>
          <w:szCs w:val="28"/>
        </w:rPr>
        <w:t xml:space="preserve">Паричните потоци </w:t>
      </w:r>
      <w:r w:rsidR="00046772">
        <w:rPr>
          <w:szCs w:val="28"/>
        </w:rPr>
        <w:t>материализ</w:t>
      </w:r>
      <w:r w:rsidR="00E10F23">
        <w:rPr>
          <w:szCs w:val="28"/>
        </w:rPr>
        <w:t xml:space="preserve">ират </w:t>
      </w:r>
      <w:r>
        <w:rPr>
          <w:szCs w:val="28"/>
        </w:rPr>
        <w:t>движенията на стойността с идеална ликвидност към/от предприятието. Т</w:t>
      </w:r>
      <w:r w:rsidR="00ED4FF8">
        <w:rPr>
          <w:szCs w:val="28"/>
        </w:rPr>
        <w:t xml:space="preserve">ова са </w:t>
      </w:r>
      <w:r w:rsidR="00281C2E">
        <w:rPr>
          <w:szCs w:val="28"/>
        </w:rPr>
        <w:t xml:space="preserve">постъпления и </w:t>
      </w:r>
      <w:r w:rsidR="00281C2E" w:rsidRPr="00CB5640">
        <w:rPr>
          <w:szCs w:val="28"/>
        </w:rPr>
        <w:t>плащания</w:t>
      </w:r>
      <w:r w:rsidR="00CB5640" w:rsidRPr="00CB5640">
        <w:rPr>
          <w:szCs w:val="28"/>
        </w:rPr>
        <w:t xml:space="preserve"> на парични средства</w:t>
      </w:r>
      <w:r w:rsidR="004E0383">
        <w:rPr>
          <w:szCs w:val="28"/>
        </w:rPr>
        <w:t xml:space="preserve">, които се извършват </w:t>
      </w:r>
      <w:r w:rsidR="003F1B47">
        <w:rPr>
          <w:szCs w:val="28"/>
        </w:rPr>
        <w:t xml:space="preserve">в хода на </w:t>
      </w:r>
      <w:r w:rsidR="00FA2FE6">
        <w:rPr>
          <w:szCs w:val="28"/>
        </w:rPr>
        <w:t xml:space="preserve">многообразието от </w:t>
      </w:r>
      <w:r w:rsidR="007F1BDA">
        <w:rPr>
          <w:szCs w:val="28"/>
        </w:rPr>
        <w:t>процеси и дейности в бизнеса</w:t>
      </w:r>
      <w:r w:rsidR="00281C2E">
        <w:rPr>
          <w:szCs w:val="28"/>
        </w:rPr>
        <w:t xml:space="preserve">. </w:t>
      </w:r>
      <w:r w:rsidR="00AE6DD7">
        <w:rPr>
          <w:szCs w:val="28"/>
        </w:rPr>
        <w:t>Н</w:t>
      </w:r>
      <w:r w:rsidR="00D73916">
        <w:rPr>
          <w:szCs w:val="28"/>
        </w:rPr>
        <w:t xml:space="preserve">е генерират доходи, а </w:t>
      </w:r>
      <w:r w:rsidR="004A5B90">
        <w:rPr>
          <w:szCs w:val="28"/>
        </w:rPr>
        <w:t xml:space="preserve">съдействат </w:t>
      </w:r>
      <w:r w:rsidR="007A4789">
        <w:rPr>
          <w:szCs w:val="28"/>
        </w:rPr>
        <w:t xml:space="preserve">за </w:t>
      </w:r>
      <w:r w:rsidR="004A5B90">
        <w:rPr>
          <w:szCs w:val="28"/>
        </w:rPr>
        <w:t>създаване на потребителски ценности за клиентите и финансови печалби за инвеститорит</w:t>
      </w:r>
      <w:r w:rsidR="00D73916">
        <w:rPr>
          <w:szCs w:val="28"/>
        </w:rPr>
        <w:t>е</w:t>
      </w:r>
      <w:r w:rsidR="004A3F6D">
        <w:rPr>
          <w:szCs w:val="28"/>
        </w:rPr>
        <w:t xml:space="preserve">, </w:t>
      </w:r>
      <w:r w:rsidR="00DB471D">
        <w:rPr>
          <w:szCs w:val="28"/>
        </w:rPr>
        <w:t xml:space="preserve">като </w:t>
      </w:r>
      <w:r w:rsidR="004A3F6D">
        <w:rPr>
          <w:szCs w:val="28"/>
        </w:rPr>
        <w:t>о</w:t>
      </w:r>
      <w:r w:rsidR="004A5B90">
        <w:rPr>
          <w:szCs w:val="28"/>
        </w:rPr>
        <w:t>сигурява</w:t>
      </w:r>
      <w:r w:rsidR="00DB471D">
        <w:rPr>
          <w:szCs w:val="28"/>
        </w:rPr>
        <w:t>т н</w:t>
      </w:r>
      <w:r w:rsidR="00DB471D" w:rsidRPr="00BD6AAA">
        <w:rPr>
          <w:szCs w:val="28"/>
          <w:lang w:val="ru-RU"/>
        </w:rPr>
        <w:t>непрекъснатост</w:t>
      </w:r>
      <w:r w:rsidR="004A5B90" w:rsidRPr="00BD6AAA">
        <w:rPr>
          <w:szCs w:val="28"/>
          <w:lang w:val="ru-RU"/>
        </w:rPr>
        <w:t xml:space="preserve"> на </w:t>
      </w:r>
      <w:r w:rsidR="004A5B90">
        <w:rPr>
          <w:szCs w:val="28"/>
          <w:lang w:val="ru-RU"/>
        </w:rPr>
        <w:t xml:space="preserve">функционирането </w:t>
      </w:r>
      <w:r w:rsidR="004A5B90" w:rsidRPr="00BD6AAA">
        <w:rPr>
          <w:szCs w:val="28"/>
          <w:lang w:val="ru-RU"/>
        </w:rPr>
        <w:t>и поле за свободни управленски решения</w:t>
      </w:r>
      <w:r w:rsidR="00D73916">
        <w:rPr>
          <w:szCs w:val="28"/>
          <w:lang w:val="ru-RU"/>
        </w:rPr>
        <w:t>.</w:t>
      </w:r>
      <w:r w:rsidR="004A3F6D">
        <w:rPr>
          <w:szCs w:val="28"/>
        </w:rPr>
        <w:t xml:space="preserve"> </w:t>
      </w:r>
      <w:r w:rsidR="00244931" w:rsidRPr="004A5B90">
        <w:rPr>
          <w:szCs w:val="28"/>
        </w:rPr>
        <w:t>„Паричният</w:t>
      </w:r>
      <w:r w:rsidR="00244931" w:rsidRPr="00B56089">
        <w:rPr>
          <w:szCs w:val="28"/>
        </w:rPr>
        <w:t xml:space="preserve"> поток, за разлика от паричните наличности, е процес на вливане (парични постъпления) и изтичане (парични плащания) на парични средства.“</w:t>
      </w:r>
      <w:r w:rsidR="00296A4C">
        <w:rPr>
          <w:szCs w:val="28"/>
        </w:rPr>
        <w:t xml:space="preserve"> [1]</w:t>
      </w:r>
      <w:r w:rsidR="00244931">
        <w:rPr>
          <w:szCs w:val="28"/>
        </w:rPr>
        <w:t xml:space="preserve"> </w:t>
      </w:r>
      <w:r w:rsidR="00296A4C">
        <w:rPr>
          <w:szCs w:val="28"/>
        </w:rPr>
        <w:t>[2]</w:t>
      </w:r>
      <w:r w:rsidR="00C25DF0">
        <w:rPr>
          <w:szCs w:val="28"/>
        </w:rPr>
        <w:t xml:space="preserve">  [3] [4]. </w:t>
      </w:r>
      <w:r w:rsidR="00A71B99">
        <w:rPr>
          <w:szCs w:val="28"/>
          <w:lang w:val="ru-RU"/>
        </w:rPr>
        <w:t>С</w:t>
      </w:r>
      <w:r w:rsidR="00DB471D">
        <w:rPr>
          <w:szCs w:val="28"/>
          <w:lang w:val="ru-RU"/>
        </w:rPr>
        <w:t xml:space="preserve">ъгласно обяснения на </w:t>
      </w:r>
      <w:r w:rsidR="00A71B99">
        <w:rPr>
          <w:szCs w:val="28"/>
          <w:lang w:val="ru-RU"/>
        </w:rPr>
        <w:t xml:space="preserve">автори </w:t>
      </w:r>
      <w:r w:rsidR="00FC4E71" w:rsidRPr="00BE7D4F">
        <w:rPr>
          <w:szCs w:val="28"/>
        </w:rPr>
        <w:t>„</w:t>
      </w:r>
      <w:r w:rsidR="00BE7D4F">
        <w:rPr>
          <w:szCs w:val="28"/>
        </w:rPr>
        <w:t>р</w:t>
      </w:r>
      <w:r w:rsidR="00FC4E71" w:rsidRPr="00BE7D4F">
        <w:rPr>
          <w:szCs w:val="28"/>
        </w:rPr>
        <w:t>азмерът на входящия паричен поток зависи от източниците на парични средства, а изменението му се обуславя от промените в тези източници.“</w:t>
      </w:r>
      <w:r w:rsidR="00296A4C">
        <w:rPr>
          <w:szCs w:val="28"/>
        </w:rPr>
        <w:t xml:space="preserve"> [</w:t>
      </w:r>
      <w:r w:rsidR="00C25DF0">
        <w:rPr>
          <w:szCs w:val="28"/>
        </w:rPr>
        <w:t>5</w:t>
      </w:r>
      <w:r w:rsidR="00296A4C">
        <w:rPr>
          <w:szCs w:val="28"/>
        </w:rPr>
        <w:t xml:space="preserve">] </w:t>
      </w:r>
      <w:r w:rsidR="008A734D">
        <w:rPr>
          <w:szCs w:val="28"/>
        </w:rPr>
        <w:t xml:space="preserve">В продължение на обясненията </w:t>
      </w:r>
      <w:r w:rsidR="00AE6DD7">
        <w:rPr>
          <w:szCs w:val="28"/>
        </w:rPr>
        <w:t xml:space="preserve">на </w:t>
      </w:r>
      <w:r w:rsidR="00BE7D4F" w:rsidRPr="00BE7D4F">
        <w:rPr>
          <w:szCs w:val="28"/>
        </w:rPr>
        <w:t>същите автори</w:t>
      </w:r>
      <w:r w:rsidR="00FC4E71" w:rsidRPr="00BE7D4F">
        <w:rPr>
          <w:szCs w:val="28"/>
        </w:rPr>
        <w:t xml:space="preserve"> </w:t>
      </w:r>
      <w:r w:rsidR="00BE7D4F" w:rsidRPr="00BE7D4F">
        <w:rPr>
          <w:szCs w:val="28"/>
        </w:rPr>
        <w:t>„</w:t>
      </w:r>
      <w:r w:rsidR="00BE7D4F">
        <w:rPr>
          <w:szCs w:val="28"/>
        </w:rPr>
        <w:t>и</w:t>
      </w:r>
      <w:r w:rsidR="00BE7D4F" w:rsidRPr="00BE7D4F">
        <w:rPr>
          <w:szCs w:val="28"/>
        </w:rPr>
        <w:t>зходящият паричен поток характеризира направленията, в които са използвани тези източници, респективно изменението на изходящия паричен поток е резултат от промени в използването на тези източници.“</w:t>
      </w:r>
      <w:r w:rsidR="00296A4C">
        <w:rPr>
          <w:szCs w:val="28"/>
        </w:rPr>
        <w:t xml:space="preserve"> [</w:t>
      </w:r>
      <w:r w:rsidR="00C25DF0">
        <w:rPr>
          <w:szCs w:val="28"/>
        </w:rPr>
        <w:t>6</w:t>
      </w:r>
      <w:r w:rsidR="00296A4C">
        <w:rPr>
          <w:szCs w:val="28"/>
        </w:rPr>
        <w:t xml:space="preserve">] </w:t>
      </w:r>
      <w:r w:rsidR="00831D2E">
        <w:rPr>
          <w:szCs w:val="28"/>
        </w:rPr>
        <w:t xml:space="preserve">Чрез паричните потоци полезността на </w:t>
      </w:r>
      <w:r w:rsidR="00831D2E" w:rsidRPr="00831D2E">
        <w:rPr>
          <w:szCs w:val="28"/>
        </w:rPr>
        <w:t>паричните средства получава реализация</w:t>
      </w:r>
      <w:r w:rsidR="008A734D">
        <w:rPr>
          <w:szCs w:val="28"/>
        </w:rPr>
        <w:t xml:space="preserve"> – </w:t>
      </w:r>
      <w:r w:rsidR="00831D2E" w:rsidRPr="00831D2E">
        <w:rPr>
          <w:szCs w:val="28"/>
        </w:rPr>
        <w:t xml:space="preserve">самите пари в брой и безсрочни депозити биват заменени срещу други активи, </w:t>
      </w:r>
      <w:r w:rsidR="00AE6DD7">
        <w:rPr>
          <w:szCs w:val="28"/>
        </w:rPr>
        <w:t xml:space="preserve">използвани за погасяване на </w:t>
      </w:r>
      <w:r w:rsidR="00831D2E" w:rsidRPr="00831D2E">
        <w:rPr>
          <w:szCs w:val="28"/>
        </w:rPr>
        <w:t xml:space="preserve">задължения или </w:t>
      </w:r>
      <w:r w:rsidR="0051370E">
        <w:rPr>
          <w:szCs w:val="28"/>
        </w:rPr>
        <w:t xml:space="preserve">за </w:t>
      </w:r>
      <w:r w:rsidR="00200D2B">
        <w:rPr>
          <w:szCs w:val="28"/>
        </w:rPr>
        <w:t xml:space="preserve">възстановяване </w:t>
      </w:r>
      <w:r w:rsidR="00AE6DD7">
        <w:rPr>
          <w:szCs w:val="28"/>
        </w:rPr>
        <w:t xml:space="preserve">на </w:t>
      </w:r>
      <w:r w:rsidR="00831D2E" w:rsidRPr="00831D2E">
        <w:rPr>
          <w:szCs w:val="28"/>
        </w:rPr>
        <w:t>дялови вноски на собствениците. Позволяват</w:t>
      </w:r>
      <w:r w:rsidR="00200D2B">
        <w:rPr>
          <w:szCs w:val="28"/>
        </w:rPr>
        <w:t xml:space="preserve"> </w:t>
      </w:r>
      <w:r w:rsidR="00831D2E" w:rsidRPr="00244931">
        <w:rPr>
          <w:szCs w:val="28"/>
          <w:lang w:val="ru-RU"/>
        </w:rPr>
        <w:t xml:space="preserve">адаптиране </w:t>
      </w:r>
      <w:r w:rsidR="00831D2E">
        <w:rPr>
          <w:szCs w:val="28"/>
          <w:lang w:val="ru-RU"/>
        </w:rPr>
        <w:t xml:space="preserve">на предприятието </w:t>
      </w:r>
      <w:r w:rsidR="00831D2E" w:rsidRPr="00244931">
        <w:rPr>
          <w:szCs w:val="28"/>
          <w:lang w:val="ru-RU"/>
        </w:rPr>
        <w:t>към промените на заобикалящата среда.</w:t>
      </w:r>
      <w:r w:rsidR="00831D2E">
        <w:rPr>
          <w:szCs w:val="28"/>
          <w:lang w:val="ru-RU"/>
        </w:rPr>
        <w:t xml:space="preserve"> </w:t>
      </w:r>
      <w:r w:rsidR="00D73916">
        <w:rPr>
          <w:szCs w:val="28"/>
          <w:lang w:val="ru-RU"/>
        </w:rPr>
        <w:lastRenderedPageBreak/>
        <w:t>О</w:t>
      </w:r>
      <w:r w:rsidR="00D73916">
        <w:rPr>
          <w:szCs w:val="28"/>
        </w:rPr>
        <w:t>птималният</w:t>
      </w:r>
      <w:r w:rsidR="00244931">
        <w:rPr>
          <w:szCs w:val="28"/>
        </w:rPr>
        <w:t xml:space="preserve"> размер </w:t>
      </w:r>
      <w:r w:rsidR="00831D2E">
        <w:rPr>
          <w:szCs w:val="28"/>
        </w:rPr>
        <w:t xml:space="preserve">на паричните потоци </w:t>
      </w:r>
      <w:r w:rsidR="0051370E">
        <w:rPr>
          <w:szCs w:val="28"/>
        </w:rPr>
        <w:t xml:space="preserve">е </w:t>
      </w:r>
      <w:r w:rsidR="008A734D">
        <w:rPr>
          <w:szCs w:val="28"/>
        </w:rPr>
        <w:t xml:space="preserve">функция на </w:t>
      </w:r>
      <w:r w:rsidR="00244931">
        <w:rPr>
          <w:szCs w:val="28"/>
        </w:rPr>
        <w:t>потребностите на текущите операции</w:t>
      </w:r>
      <w:r w:rsidR="00244931" w:rsidRPr="00324C92">
        <w:rPr>
          <w:szCs w:val="28"/>
        </w:rPr>
        <w:t xml:space="preserve">, </w:t>
      </w:r>
      <w:r w:rsidR="00244931">
        <w:rPr>
          <w:szCs w:val="28"/>
        </w:rPr>
        <w:t xml:space="preserve">инвестициите и </w:t>
      </w:r>
      <w:r w:rsidR="00244931" w:rsidRPr="00324C92">
        <w:rPr>
          <w:szCs w:val="28"/>
        </w:rPr>
        <w:t>финанс</w:t>
      </w:r>
      <w:r w:rsidR="00244931">
        <w:rPr>
          <w:szCs w:val="28"/>
        </w:rPr>
        <w:t>овото обезпечаване</w:t>
      </w:r>
      <w:r w:rsidR="001852F2">
        <w:rPr>
          <w:szCs w:val="28"/>
        </w:rPr>
        <w:t xml:space="preserve"> </w:t>
      </w:r>
      <w:proofErr w:type="gramStart"/>
      <w:r w:rsidR="001852F2">
        <w:rPr>
          <w:szCs w:val="28"/>
        </w:rPr>
        <w:t>на бизнеса</w:t>
      </w:r>
      <w:proofErr w:type="gramEnd"/>
      <w:r w:rsidR="00244931">
        <w:rPr>
          <w:szCs w:val="28"/>
        </w:rPr>
        <w:t>; зависим е също от инфлацията, икономическата активност</w:t>
      </w:r>
      <w:r w:rsidR="00B0713E">
        <w:rPr>
          <w:szCs w:val="28"/>
        </w:rPr>
        <w:t xml:space="preserve">, </w:t>
      </w:r>
      <w:r w:rsidR="00244931">
        <w:rPr>
          <w:szCs w:val="28"/>
        </w:rPr>
        <w:t>леснотата на достъпа до финансиране.</w:t>
      </w:r>
      <w:r w:rsidR="000F1E00">
        <w:rPr>
          <w:szCs w:val="28"/>
        </w:rPr>
        <w:t xml:space="preserve"> </w:t>
      </w:r>
    </w:p>
    <w:p w14:paraId="0C1A9FC0" w14:textId="5A2DEA56" w:rsidR="0051081F" w:rsidRPr="00831D2E" w:rsidRDefault="008A734D" w:rsidP="001B1A28">
      <w:pPr>
        <w:ind w:firstLine="567"/>
        <w:jc w:val="both"/>
        <w:rPr>
          <w:szCs w:val="28"/>
        </w:rPr>
      </w:pPr>
      <w:r>
        <w:rPr>
          <w:szCs w:val="28"/>
        </w:rPr>
        <w:t>П</w:t>
      </w:r>
      <w:r w:rsidR="00B0713E">
        <w:rPr>
          <w:szCs w:val="28"/>
        </w:rPr>
        <w:t>арични</w:t>
      </w:r>
      <w:r>
        <w:rPr>
          <w:szCs w:val="28"/>
        </w:rPr>
        <w:t>те</w:t>
      </w:r>
      <w:r w:rsidR="00B0713E">
        <w:rPr>
          <w:szCs w:val="28"/>
        </w:rPr>
        <w:t xml:space="preserve"> потоци</w:t>
      </w:r>
      <w:r w:rsidR="00AE6DD7">
        <w:rPr>
          <w:szCs w:val="28"/>
        </w:rPr>
        <w:t xml:space="preserve"> </w:t>
      </w:r>
      <w:r w:rsidR="00B0713E">
        <w:rPr>
          <w:szCs w:val="28"/>
        </w:rPr>
        <w:t>на предприятието в настоящата публикация се класифицира</w:t>
      </w:r>
      <w:r>
        <w:rPr>
          <w:szCs w:val="28"/>
        </w:rPr>
        <w:t>т</w:t>
      </w:r>
      <w:r w:rsidR="00200D2B">
        <w:rPr>
          <w:szCs w:val="28"/>
        </w:rPr>
        <w:t xml:space="preserve"> и анализират</w:t>
      </w:r>
      <w:r>
        <w:rPr>
          <w:szCs w:val="28"/>
        </w:rPr>
        <w:t xml:space="preserve"> по два признака: </w:t>
      </w:r>
      <w:r w:rsidR="001B1A28">
        <w:rPr>
          <w:szCs w:val="28"/>
        </w:rPr>
        <w:t>първо,</w:t>
      </w:r>
      <w:r>
        <w:rPr>
          <w:szCs w:val="28"/>
        </w:rPr>
        <w:t xml:space="preserve"> според тяхната</w:t>
      </w:r>
      <w:r w:rsidR="00AE6DD7">
        <w:rPr>
          <w:szCs w:val="28"/>
        </w:rPr>
        <w:t xml:space="preserve"> посока</w:t>
      </w:r>
      <w:r>
        <w:rPr>
          <w:szCs w:val="28"/>
        </w:rPr>
        <w:t xml:space="preserve"> (</w:t>
      </w:r>
      <w:r w:rsidR="0051081F" w:rsidRPr="00241DDC">
        <w:rPr>
          <w:szCs w:val="28"/>
        </w:rPr>
        <w:t>входящи, изходящи и нетни</w:t>
      </w:r>
      <w:r>
        <w:rPr>
          <w:szCs w:val="28"/>
        </w:rPr>
        <w:t>),</w:t>
      </w:r>
      <w:r w:rsidR="0051081F" w:rsidRPr="00241DDC">
        <w:rPr>
          <w:szCs w:val="28"/>
        </w:rPr>
        <w:t xml:space="preserve"> и</w:t>
      </w:r>
      <w:r>
        <w:rPr>
          <w:szCs w:val="28"/>
        </w:rPr>
        <w:t xml:space="preserve"> </w:t>
      </w:r>
      <w:r w:rsidR="0051081F" w:rsidRPr="00241DDC">
        <w:rPr>
          <w:szCs w:val="28"/>
        </w:rPr>
        <w:t xml:space="preserve">второ, </w:t>
      </w:r>
      <w:r>
        <w:rPr>
          <w:szCs w:val="28"/>
        </w:rPr>
        <w:t>съгласно произхода им (</w:t>
      </w:r>
      <w:r w:rsidR="0051081F" w:rsidRPr="00241DDC">
        <w:rPr>
          <w:szCs w:val="28"/>
        </w:rPr>
        <w:t>от оперативна, от инвестиционна и от финансова дейност</w:t>
      </w:r>
      <w:r>
        <w:rPr>
          <w:szCs w:val="28"/>
        </w:rPr>
        <w:t>)</w:t>
      </w:r>
      <w:r w:rsidR="0051081F" w:rsidRPr="00241DDC">
        <w:rPr>
          <w:szCs w:val="28"/>
        </w:rPr>
        <w:t>.</w:t>
      </w:r>
    </w:p>
    <w:p w14:paraId="39AC9D84" w14:textId="77777777" w:rsidR="006127C6" w:rsidRDefault="006127C6" w:rsidP="00241DDC">
      <w:pPr>
        <w:ind w:firstLine="567"/>
        <w:jc w:val="both"/>
        <w:rPr>
          <w:szCs w:val="28"/>
        </w:rPr>
      </w:pPr>
    </w:p>
    <w:p w14:paraId="0C6DAA48" w14:textId="62C2C98E" w:rsidR="00DC73C3" w:rsidRPr="00587878" w:rsidRDefault="0038227B" w:rsidP="001B1A28">
      <w:pPr>
        <w:autoSpaceDE w:val="0"/>
        <w:ind w:firstLine="567"/>
        <w:jc w:val="center"/>
        <w:rPr>
          <w:b/>
          <w:bCs/>
          <w:color w:val="EE0000"/>
          <w:szCs w:val="28"/>
        </w:rPr>
      </w:pPr>
      <w:r>
        <w:rPr>
          <w:b/>
          <w:bCs/>
          <w:color w:val="000000" w:themeColor="text1"/>
          <w:szCs w:val="28"/>
        </w:rPr>
        <w:t>Анализ на в</w:t>
      </w:r>
      <w:r w:rsidR="00587878" w:rsidRPr="00587878">
        <w:rPr>
          <w:b/>
          <w:bCs/>
          <w:color w:val="000000" w:themeColor="text1"/>
          <w:szCs w:val="28"/>
        </w:rPr>
        <w:t>еличина</w:t>
      </w:r>
      <w:r w:rsidR="00024D50">
        <w:rPr>
          <w:b/>
          <w:bCs/>
          <w:color w:val="000000" w:themeColor="text1"/>
          <w:szCs w:val="28"/>
        </w:rPr>
        <w:t>та</w:t>
      </w:r>
      <w:r w:rsidR="00587878" w:rsidRPr="00587878">
        <w:rPr>
          <w:b/>
          <w:bCs/>
          <w:color w:val="000000" w:themeColor="text1"/>
          <w:szCs w:val="28"/>
        </w:rPr>
        <w:t>, динамика</w:t>
      </w:r>
      <w:r w:rsidR="00024D50">
        <w:rPr>
          <w:b/>
          <w:bCs/>
          <w:color w:val="000000" w:themeColor="text1"/>
          <w:szCs w:val="28"/>
        </w:rPr>
        <w:t>та</w:t>
      </w:r>
      <w:r w:rsidR="00587878" w:rsidRPr="00587878">
        <w:rPr>
          <w:b/>
          <w:bCs/>
          <w:color w:val="000000" w:themeColor="text1"/>
          <w:szCs w:val="28"/>
        </w:rPr>
        <w:t xml:space="preserve"> и структура</w:t>
      </w:r>
      <w:r w:rsidR="00024D50">
        <w:rPr>
          <w:b/>
          <w:bCs/>
          <w:color w:val="000000" w:themeColor="text1"/>
          <w:szCs w:val="28"/>
        </w:rPr>
        <w:t>та</w:t>
      </w:r>
      <w:r w:rsidR="00587878" w:rsidRPr="00587878">
        <w:rPr>
          <w:b/>
          <w:bCs/>
          <w:color w:val="000000" w:themeColor="text1"/>
          <w:szCs w:val="28"/>
        </w:rPr>
        <w:t xml:space="preserve"> на паричните потоци</w:t>
      </w:r>
      <w:r w:rsidR="00587878" w:rsidRPr="00587878">
        <w:rPr>
          <w:b/>
          <w:bCs/>
          <w:color w:val="EE0000"/>
          <w:szCs w:val="28"/>
        </w:rPr>
        <w:t xml:space="preserve"> </w:t>
      </w:r>
    </w:p>
    <w:p w14:paraId="4BA50B5C" w14:textId="6A26B9C7" w:rsidR="0002151A" w:rsidRDefault="0038227B" w:rsidP="0051566D">
      <w:pPr>
        <w:autoSpaceDE w:val="0"/>
        <w:ind w:firstLine="567"/>
        <w:jc w:val="both"/>
        <w:rPr>
          <w:szCs w:val="28"/>
        </w:rPr>
      </w:pPr>
      <w:r>
        <w:rPr>
          <w:szCs w:val="28"/>
        </w:rPr>
        <w:t xml:space="preserve">Анализът на </w:t>
      </w:r>
      <w:r w:rsidR="00EE3BAA">
        <w:rPr>
          <w:szCs w:val="28"/>
        </w:rPr>
        <w:t>величината, динамиката и структурата на паричните потоц</w:t>
      </w:r>
      <w:r w:rsidR="00D5765D">
        <w:rPr>
          <w:szCs w:val="28"/>
        </w:rPr>
        <w:t>и</w:t>
      </w:r>
      <w:r w:rsidR="0002151A">
        <w:rPr>
          <w:szCs w:val="28"/>
        </w:rPr>
        <w:t xml:space="preserve"> </w:t>
      </w:r>
      <w:r w:rsidR="0051370E">
        <w:rPr>
          <w:szCs w:val="28"/>
        </w:rPr>
        <w:t xml:space="preserve">на предприятието </w:t>
      </w:r>
      <w:r w:rsidR="00A706A8">
        <w:rPr>
          <w:szCs w:val="28"/>
        </w:rPr>
        <w:t xml:space="preserve">е предназначен да характеризира </w:t>
      </w:r>
      <w:r w:rsidR="0051566D">
        <w:rPr>
          <w:szCs w:val="28"/>
        </w:rPr>
        <w:t xml:space="preserve">промените </w:t>
      </w:r>
      <w:r w:rsidR="00A706A8">
        <w:rPr>
          <w:szCs w:val="28"/>
        </w:rPr>
        <w:t>на абсолютните суми</w:t>
      </w:r>
      <w:r w:rsidR="0051566D">
        <w:rPr>
          <w:szCs w:val="28"/>
        </w:rPr>
        <w:t xml:space="preserve"> на паричните постъпление и плащания, както и да </w:t>
      </w:r>
      <w:r w:rsidR="00193E47">
        <w:rPr>
          <w:szCs w:val="28"/>
        </w:rPr>
        <w:t xml:space="preserve">оцени и </w:t>
      </w:r>
      <w:r w:rsidR="0051566D">
        <w:rPr>
          <w:szCs w:val="28"/>
        </w:rPr>
        <w:t>интерпретира трансформациите в техния строеж.</w:t>
      </w:r>
      <w:r w:rsidR="00A706A8">
        <w:rPr>
          <w:szCs w:val="28"/>
        </w:rPr>
        <w:t xml:space="preserve"> </w:t>
      </w:r>
      <w:r w:rsidR="0051566D">
        <w:rPr>
          <w:szCs w:val="28"/>
        </w:rPr>
        <w:t xml:space="preserve">Анализът се осъществява по </w:t>
      </w:r>
      <w:r w:rsidR="0002151A">
        <w:rPr>
          <w:szCs w:val="28"/>
        </w:rPr>
        <w:t>сравнителни</w:t>
      </w:r>
      <w:r w:rsidR="00193E47">
        <w:rPr>
          <w:szCs w:val="28"/>
        </w:rPr>
        <w:t>я</w:t>
      </w:r>
      <w:r w:rsidR="0002151A">
        <w:rPr>
          <w:szCs w:val="28"/>
        </w:rPr>
        <w:t xml:space="preserve"> и </w:t>
      </w:r>
      <w:r w:rsidR="00193E47">
        <w:rPr>
          <w:szCs w:val="28"/>
        </w:rPr>
        <w:t xml:space="preserve">по </w:t>
      </w:r>
      <w:r w:rsidR="0002151A">
        <w:rPr>
          <w:szCs w:val="28"/>
        </w:rPr>
        <w:t xml:space="preserve">структурния метод. </w:t>
      </w:r>
      <w:r w:rsidR="00CC2384">
        <w:rPr>
          <w:szCs w:val="28"/>
        </w:rPr>
        <w:t>Базира се на информация от Отчета за паричните потоци, допълнена с данни от спомагателни изчисления (Таблица 1)</w:t>
      </w:r>
      <w:r w:rsidR="0051566D">
        <w:rPr>
          <w:szCs w:val="28"/>
        </w:rPr>
        <w:t xml:space="preserve">. </w:t>
      </w:r>
    </w:p>
    <w:p w14:paraId="2FC433D7" w14:textId="017D8CD1" w:rsidR="002376BC" w:rsidRDefault="002376BC" w:rsidP="0002151A">
      <w:pPr>
        <w:autoSpaceDE w:val="0"/>
        <w:jc w:val="both"/>
        <w:rPr>
          <w:szCs w:val="28"/>
        </w:rPr>
      </w:pPr>
    </w:p>
    <w:p w14:paraId="022D9A62" w14:textId="3DE0E1B2" w:rsidR="00C00976" w:rsidRDefault="00C00976" w:rsidP="00024D50">
      <w:pPr>
        <w:jc w:val="center"/>
        <w:rPr>
          <w:szCs w:val="28"/>
        </w:rPr>
      </w:pPr>
      <w:r w:rsidRPr="007E3C51">
        <w:rPr>
          <w:b/>
          <w:szCs w:val="28"/>
        </w:rPr>
        <w:t>Таблица 1</w:t>
      </w:r>
      <w:r w:rsidRPr="007E3C51">
        <w:rPr>
          <w:szCs w:val="28"/>
        </w:rPr>
        <w:t xml:space="preserve"> – </w:t>
      </w:r>
      <w:r w:rsidR="00024D50">
        <w:rPr>
          <w:szCs w:val="28"/>
        </w:rPr>
        <w:t>П</w:t>
      </w:r>
      <w:r>
        <w:rPr>
          <w:szCs w:val="28"/>
        </w:rPr>
        <w:t>арични потоци (в хил. лв)</w:t>
      </w:r>
    </w:p>
    <w:p w14:paraId="2A8861BE" w14:textId="77777777" w:rsidR="00C00976" w:rsidRDefault="00C00976" w:rsidP="00C00976">
      <w:pPr>
        <w:jc w:val="center"/>
        <w:rPr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275"/>
        <w:gridCol w:w="1134"/>
        <w:gridCol w:w="1134"/>
        <w:gridCol w:w="1418"/>
        <w:gridCol w:w="1411"/>
      </w:tblGrid>
      <w:tr w:rsidR="00C00976" w:rsidRPr="007E3C51" w14:paraId="75A22237" w14:textId="77777777">
        <w:trPr>
          <w:trHeight w:val="292"/>
        </w:trPr>
        <w:tc>
          <w:tcPr>
            <w:tcW w:w="2689" w:type="dxa"/>
            <w:tcBorders>
              <w:bottom w:val="single" w:sz="4" w:space="0" w:color="auto"/>
            </w:tcBorders>
          </w:tcPr>
          <w:p w14:paraId="4D1A7C15" w14:textId="77777777" w:rsidR="00C00976" w:rsidRPr="007E3C51" w:rsidRDefault="00C00976">
            <w:pPr>
              <w:spacing w:before="24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Парични потоци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C171C1B" w14:textId="77777777" w:rsidR="00C00976" w:rsidRPr="007E3C51" w:rsidRDefault="00C00976">
            <w:pPr>
              <w:spacing w:before="240"/>
              <w:jc w:val="center"/>
              <w:rPr>
                <w:b/>
                <w:bCs/>
                <w:szCs w:val="28"/>
              </w:rPr>
            </w:pPr>
            <w:r w:rsidRPr="007E3C51">
              <w:rPr>
                <w:b/>
                <w:bCs/>
                <w:szCs w:val="28"/>
              </w:rPr>
              <w:t>2023г.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D9DEF8E" w14:textId="77777777" w:rsidR="00C00976" w:rsidRPr="007E3C51" w:rsidRDefault="00C00976">
            <w:pPr>
              <w:spacing w:before="240"/>
              <w:jc w:val="center"/>
              <w:rPr>
                <w:b/>
                <w:bCs/>
                <w:szCs w:val="28"/>
              </w:rPr>
            </w:pPr>
            <w:r w:rsidRPr="007E3C51">
              <w:rPr>
                <w:b/>
                <w:bCs/>
                <w:szCs w:val="28"/>
              </w:rPr>
              <w:t>2024г.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FBF9D1" w14:textId="77777777" w:rsidR="00C00976" w:rsidRPr="007E3C51" w:rsidRDefault="00C00976">
            <w:pPr>
              <w:spacing w:before="240"/>
              <w:jc w:val="center"/>
              <w:rPr>
                <w:b/>
                <w:bCs/>
                <w:szCs w:val="28"/>
              </w:rPr>
            </w:pPr>
            <w:r w:rsidRPr="007E3C51">
              <w:rPr>
                <w:b/>
                <w:bCs/>
                <w:szCs w:val="28"/>
              </w:rPr>
              <w:t>2025г.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3ABC209" w14:textId="77777777" w:rsidR="00C00976" w:rsidRPr="007E3C51" w:rsidRDefault="00C00976">
            <w:pPr>
              <w:jc w:val="center"/>
              <w:rPr>
                <w:b/>
                <w:bCs/>
                <w:szCs w:val="28"/>
              </w:rPr>
            </w:pPr>
            <w:r w:rsidRPr="007E3C51">
              <w:rPr>
                <w:b/>
                <w:bCs/>
                <w:szCs w:val="28"/>
              </w:rPr>
              <w:t xml:space="preserve">Промяна </w:t>
            </w:r>
            <w:r>
              <w:rPr>
                <w:b/>
                <w:bCs/>
                <w:szCs w:val="28"/>
              </w:rPr>
              <w:t>20</w:t>
            </w:r>
            <w:r w:rsidRPr="007E3C51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3–</w:t>
            </w:r>
            <w:r w:rsidRPr="007E3C51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4</w:t>
            </w:r>
            <w:r w:rsidRPr="007E3C51">
              <w:rPr>
                <w:b/>
                <w:bCs/>
                <w:szCs w:val="28"/>
              </w:rPr>
              <w:t>г.</w:t>
            </w:r>
            <w:r>
              <w:rPr>
                <w:b/>
                <w:bCs/>
                <w:szCs w:val="28"/>
              </w:rPr>
              <w:t xml:space="preserve">  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6F3F9774" w14:textId="77777777" w:rsidR="00C00976" w:rsidRPr="007E3C51" w:rsidRDefault="00C00976">
            <w:pPr>
              <w:jc w:val="center"/>
              <w:rPr>
                <w:b/>
                <w:bCs/>
                <w:szCs w:val="28"/>
                <w:lang w:val="en-US"/>
              </w:rPr>
            </w:pPr>
            <w:r w:rsidRPr="007E3C51">
              <w:rPr>
                <w:b/>
                <w:bCs/>
                <w:szCs w:val="28"/>
              </w:rPr>
              <w:t xml:space="preserve">Промяна </w:t>
            </w:r>
            <w:r>
              <w:rPr>
                <w:b/>
                <w:bCs/>
                <w:szCs w:val="28"/>
              </w:rPr>
              <w:t>20</w:t>
            </w:r>
            <w:r w:rsidRPr="007E3C51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4–</w:t>
            </w:r>
            <w:r w:rsidRPr="007E3C51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5</w:t>
            </w:r>
            <w:r w:rsidRPr="007E3C51">
              <w:rPr>
                <w:b/>
                <w:bCs/>
                <w:szCs w:val="28"/>
              </w:rPr>
              <w:t>г.</w:t>
            </w:r>
          </w:p>
        </w:tc>
      </w:tr>
      <w:tr w:rsidR="0018560B" w:rsidRPr="0018560B" w14:paraId="1C916A12" w14:textId="77777777">
        <w:trPr>
          <w:trHeight w:val="292"/>
        </w:trPr>
        <w:tc>
          <w:tcPr>
            <w:tcW w:w="2689" w:type="dxa"/>
            <w:tcBorders>
              <w:bottom w:val="single" w:sz="4" w:space="0" w:color="auto"/>
            </w:tcBorders>
          </w:tcPr>
          <w:p w14:paraId="1B06927B" w14:textId="7674AF78" w:rsidR="0018560B" w:rsidRPr="0018560B" w:rsidRDefault="0018560B" w:rsidP="0018560B">
            <w:pPr>
              <w:jc w:val="center"/>
              <w:rPr>
                <w:szCs w:val="28"/>
              </w:rPr>
            </w:pPr>
            <w:r w:rsidRPr="0018560B">
              <w:rPr>
                <w:szCs w:val="28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62E30E1" w14:textId="757C8EA5" w:rsidR="0018560B" w:rsidRPr="0018560B" w:rsidRDefault="0018560B" w:rsidP="0018560B">
            <w:pPr>
              <w:jc w:val="center"/>
              <w:rPr>
                <w:szCs w:val="28"/>
              </w:rPr>
            </w:pPr>
            <w:r w:rsidRPr="0018560B">
              <w:rPr>
                <w:szCs w:val="2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160A6C" w14:textId="46793A1D" w:rsidR="0018560B" w:rsidRPr="0018560B" w:rsidRDefault="0018560B" w:rsidP="0018560B">
            <w:pPr>
              <w:jc w:val="center"/>
              <w:rPr>
                <w:szCs w:val="28"/>
              </w:rPr>
            </w:pPr>
            <w:r w:rsidRPr="0018560B">
              <w:rPr>
                <w:szCs w:val="28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9A8D2E" w14:textId="33B75336" w:rsidR="0018560B" w:rsidRPr="0018560B" w:rsidRDefault="0018560B" w:rsidP="0018560B">
            <w:pPr>
              <w:jc w:val="center"/>
              <w:rPr>
                <w:szCs w:val="28"/>
              </w:rPr>
            </w:pPr>
            <w:r w:rsidRPr="0018560B">
              <w:rPr>
                <w:szCs w:val="28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926DD2E" w14:textId="5C42D0ED" w:rsidR="0018560B" w:rsidRPr="0018560B" w:rsidRDefault="0018560B" w:rsidP="0018560B">
            <w:pPr>
              <w:jc w:val="center"/>
              <w:rPr>
                <w:szCs w:val="28"/>
              </w:rPr>
            </w:pPr>
            <w:r w:rsidRPr="0018560B">
              <w:rPr>
                <w:szCs w:val="28"/>
              </w:rPr>
              <w:t>5</w:t>
            </w:r>
            <w:r>
              <w:rPr>
                <w:szCs w:val="28"/>
              </w:rPr>
              <w:t xml:space="preserve"> (3 – 4)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32FFDB6B" w14:textId="720FE04B" w:rsidR="0018560B" w:rsidRPr="0018560B" w:rsidRDefault="0018560B" w:rsidP="0018560B">
            <w:pPr>
              <w:jc w:val="center"/>
              <w:rPr>
                <w:szCs w:val="28"/>
              </w:rPr>
            </w:pPr>
            <w:r w:rsidRPr="0018560B">
              <w:rPr>
                <w:szCs w:val="28"/>
              </w:rPr>
              <w:t>6</w:t>
            </w:r>
            <w:r>
              <w:rPr>
                <w:szCs w:val="28"/>
              </w:rPr>
              <w:t xml:space="preserve"> (4 – 3)</w:t>
            </w:r>
          </w:p>
        </w:tc>
      </w:tr>
      <w:tr w:rsidR="00C00976" w:rsidRPr="007E3C51" w14:paraId="747DDA85" w14:textId="77777777">
        <w:tc>
          <w:tcPr>
            <w:tcW w:w="2689" w:type="dxa"/>
            <w:tcBorders>
              <w:bottom w:val="single" w:sz="4" w:space="0" w:color="auto"/>
              <w:right w:val="nil"/>
            </w:tcBorders>
          </w:tcPr>
          <w:p w14:paraId="68079988" w14:textId="77777777" w:rsidR="00C00976" w:rsidRPr="00922601" w:rsidRDefault="00C00976">
            <w:pPr>
              <w:jc w:val="right"/>
              <w:rPr>
                <w:b/>
                <w:bCs/>
                <w:szCs w:val="28"/>
              </w:rPr>
            </w:pPr>
            <w:r w:rsidRPr="00922601">
              <w:rPr>
                <w:b/>
                <w:bCs/>
                <w:szCs w:val="28"/>
              </w:rPr>
              <w:t xml:space="preserve">Оперативна 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0699D27F" w14:textId="77777777" w:rsidR="00C00976" w:rsidRPr="00922601" w:rsidRDefault="00C00976">
            <w:pPr>
              <w:rPr>
                <w:b/>
                <w:bCs/>
                <w:szCs w:val="28"/>
              </w:rPr>
            </w:pPr>
            <w:r w:rsidRPr="00922601">
              <w:rPr>
                <w:b/>
                <w:bCs/>
                <w:szCs w:val="28"/>
              </w:rPr>
              <w:t>дейност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62D0EAE" w14:textId="77777777" w:rsidR="00C00976" w:rsidRPr="007E3C51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998FA10" w14:textId="77777777" w:rsidR="00C00976" w:rsidRPr="007E3C51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1CBDEAEB" w14:textId="77777777" w:rsidR="00C00976" w:rsidRPr="00363806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411" w:type="dxa"/>
            <w:tcBorders>
              <w:left w:val="nil"/>
              <w:bottom w:val="single" w:sz="4" w:space="0" w:color="auto"/>
            </w:tcBorders>
          </w:tcPr>
          <w:p w14:paraId="3CE9E834" w14:textId="77777777" w:rsidR="00C00976" w:rsidRPr="00FB317E" w:rsidRDefault="00C00976">
            <w:pPr>
              <w:jc w:val="center"/>
              <w:rPr>
                <w:szCs w:val="28"/>
              </w:rPr>
            </w:pPr>
          </w:p>
        </w:tc>
      </w:tr>
      <w:tr w:rsidR="00C00976" w:rsidRPr="007E3C51" w14:paraId="1D576C57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1B351309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Входящ пар. поток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E27F757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314 210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48B1DA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377 705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DBCB98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361 811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C1E4010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63 495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0F8C8859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-15 894</w:t>
            </w:r>
          </w:p>
        </w:tc>
      </w:tr>
      <w:tr w:rsidR="00C00976" w:rsidRPr="007E3C51" w14:paraId="688F6533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3DE40D50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Изходящ пар. поток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0DF8961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335 919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A64DD7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357 763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0517D4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393 019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3702159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21 844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7FBBF412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35 256</w:t>
            </w:r>
          </w:p>
        </w:tc>
      </w:tr>
      <w:tr w:rsidR="00C00976" w:rsidRPr="007E3C51" w14:paraId="0D484B27" w14:textId="77777777">
        <w:tc>
          <w:tcPr>
            <w:tcW w:w="2689" w:type="dxa"/>
            <w:tcBorders>
              <w:bottom w:val="single" w:sz="4" w:space="0" w:color="auto"/>
            </w:tcBorders>
          </w:tcPr>
          <w:p w14:paraId="602A4FBC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Нетен пар. поток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241C2F3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-21</w:t>
            </w:r>
            <w:r>
              <w:rPr>
                <w:szCs w:val="28"/>
              </w:rPr>
              <w:t> </w:t>
            </w:r>
            <w:r w:rsidRPr="007E3C51">
              <w:rPr>
                <w:szCs w:val="28"/>
              </w:rPr>
              <w:t>709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E0D472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19</w:t>
            </w:r>
            <w:r>
              <w:rPr>
                <w:szCs w:val="28"/>
              </w:rPr>
              <w:t> </w:t>
            </w:r>
            <w:r w:rsidRPr="007E3C51">
              <w:rPr>
                <w:szCs w:val="28"/>
              </w:rPr>
              <w:t>942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F42F008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-31</w:t>
            </w:r>
            <w:r>
              <w:rPr>
                <w:szCs w:val="28"/>
              </w:rPr>
              <w:t> </w:t>
            </w:r>
            <w:r w:rsidRPr="007E3C51">
              <w:rPr>
                <w:szCs w:val="28"/>
              </w:rPr>
              <w:t>208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5FF3BD9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41 651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1BA7BE9D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-51 150</w:t>
            </w:r>
          </w:p>
        </w:tc>
      </w:tr>
      <w:tr w:rsidR="00C00976" w:rsidRPr="007E3C51" w14:paraId="229070B7" w14:textId="77777777">
        <w:tc>
          <w:tcPr>
            <w:tcW w:w="268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77E0E6" w14:textId="77777777" w:rsidR="00C00976" w:rsidRPr="00922601" w:rsidRDefault="00C00976">
            <w:pPr>
              <w:jc w:val="right"/>
              <w:rPr>
                <w:b/>
                <w:bCs/>
                <w:szCs w:val="28"/>
                <w:lang w:val="en-US"/>
              </w:rPr>
            </w:pPr>
            <w:r w:rsidRPr="00922601">
              <w:rPr>
                <w:b/>
                <w:bCs/>
                <w:szCs w:val="28"/>
              </w:rPr>
              <w:t>Инвестиционна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BA733" w14:textId="77777777" w:rsidR="00C00976" w:rsidRPr="00922601" w:rsidRDefault="00C00976">
            <w:pPr>
              <w:rPr>
                <w:b/>
                <w:bCs/>
                <w:szCs w:val="28"/>
              </w:rPr>
            </w:pPr>
            <w:r w:rsidRPr="00922601">
              <w:rPr>
                <w:b/>
                <w:bCs/>
                <w:szCs w:val="28"/>
              </w:rPr>
              <w:t>дейност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4A52F4" w14:textId="77777777" w:rsidR="00C00976" w:rsidRPr="007E3C51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D2532" w14:textId="77777777" w:rsidR="00C00976" w:rsidRPr="007E3C51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8BEBC" w14:textId="77777777" w:rsidR="00C00976" w:rsidRPr="00FB317E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6A2EC1" w14:textId="77777777" w:rsidR="00C00976" w:rsidRPr="00FB317E" w:rsidRDefault="00C00976">
            <w:pPr>
              <w:jc w:val="center"/>
              <w:rPr>
                <w:szCs w:val="28"/>
              </w:rPr>
            </w:pPr>
          </w:p>
        </w:tc>
      </w:tr>
      <w:tr w:rsidR="00C00976" w:rsidRPr="007E3C51" w14:paraId="58DB51F4" w14:textId="77777777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1A40E4B7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Входящ пар. поток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692F7DA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49 033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F3B48F4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61 539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6A7B8D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72 065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012B1EE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12 506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2840CBE8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10 526</w:t>
            </w:r>
          </w:p>
        </w:tc>
      </w:tr>
      <w:tr w:rsidR="00C00976" w:rsidRPr="007E3C51" w14:paraId="2F580C9C" w14:textId="77777777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70E3F333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Изходящ пар. поток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3F5EB81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68 890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5896FE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79 266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A5741A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75 349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F63DD84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10 376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535E326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-3 917</w:t>
            </w:r>
          </w:p>
        </w:tc>
      </w:tr>
      <w:tr w:rsidR="00C00976" w:rsidRPr="007E3C51" w14:paraId="26EA76EB" w14:textId="77777777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5FE89469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Нетен пар. поток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89274E1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-19</w:t>
            </w:r>
            <w:r>
              <w:rPr>
                <w:szCs w:val="28"/>
              </w:rPr>
              <w:t> </w:t>
            </w:r>
            <w:r w:rsidRPr="007E3C51">
              <w:rPr>
                <w:szCs w:val="28"/>
              </w:rPr>
              <w:t>857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9ADBCB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-17</w:t>
            </w:r>
            <w:r>
              <w:rPr>
                <w:szCs w:val="28"/>
              </w:rPr>
              <w:t> </w:t>
            </w:r>
            <w:r w:rsidRPr="007E3C51">
              <w:rPr>
                <w:szCs w:val="28"/>
              </w:rPr>
              <w:t>727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EEBE8E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-3</w:t>
            </w:r>
            <w:r>
              <w:rPr>
                <w:szCs w:val="28"/>
              </w:rPr>
              <w:t> </w:t>
            </w:r>
            <w:r w:rsidRPr="007E3C51">
              <w:rPr>
                <w:szCs w:val="28"/>
              </w:rPr>
              <w:t>284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113630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2 130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095898CC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14 443</w:t>
            </w:r>
          </w:p>
        </w:tc>
      </w:tr>
      <w:tr w:rsidR="00C00976" w:rsidRPr="007E3C51" w14:paraId="207D866D" w14:textId="77777777">
        <w:tc>
          <w:tcPr>
            <w:tcW w:w="2689" w:type="dxa"/>
            <w:tcBorders>
              <w:top w:val="single" w:sz="4" w:space="0" w:color="auto"/>
              <w:right w:val="nil"/>
            </w:tcBorders>
          </w:tcPr>
          <w:p w14:paraId="0BE0E0AD" w14:textId="77777777" w:rsidR="00C00976" w:rsidRPr="00922601" w:rsidRDefault="00C00976">
            <w:pPr>
              <w:jc w:val="right"/>
              <w:rPr>
                <w:b/>
                <w:bCs/>
                <w:szCs w:val="28"/>
                <w:lang w:val="en-US"/>
              </w:rPr>
            </w:pPr>
            <w:r w:rsidRPr="00922601">
              <w:rPr>
                <w:b/>
                <w:bCs/>
                <w:szCs w:val="28"/>
              </w:rPr>
              <w:t>Финансова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</w:tcPr>
          <w:p w14:paraId="4D181561" w14:textId="77777777" w:rsidR="00C00976" w:rsidRPr="00922601" w:rsidRDefault="00C00976">
            <w:pPr>
              <w:rPr>
                <w:b/>
                <w:bCs/>
                <w:szCs w:val="28"/>
              </w:rPr>
            </w:pPr>
            <w:r w:rsidRPr="00922601">
              <w:rPr>
                <w:b/>
                <w:bCs/>
                <w:szCs w:val="28"/>
              </w:rPr>
              <w:t>дейност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FF8FD7C" w14:textId="77777777" w:rsidR="00C00976" w:rsidRPr="007E3C51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7E215051" w14:textId="77777777" w:rsidR="00C00976" w:rsidRPr="007E3C51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</w:tcBorders>
          </w:tcPr>
          <w:p w14:paraId="5F131E32" w14:textId="77777777" w:rsidR="00C00976" w:rsidRPr="00FB317E" w:rsidRDefault="00C00976">
            <w:pPr>
              <w:jc w:val="center"/>
              <w:rPr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</w:tcPr>
          <w:p w14:paraId="7B7A5E38" w14:textId="77777777" w:rsidR="00C00976" w:rsidRPr="00FB317E" w:rsidRDefault="00C00976">
            <w:pPr>
              <w:jc w:val="center"/>
              <w:rPr>
                <w:szCs w:val="28"/>
              </w:rPr>
            </w:pPr>
          </w:p>
        </w:tc>
      </w:tr>
      <w:tr w:rsidR="00C00976" w:rsidRPr="007E3C51" w14:paraId="56EBE852" w14:textId="77777777" w:rsidTr="004009EA">
        <w:trPr>
          <w:trHeight w:val="333"/>
        </w:trPr>
        <w:tc>
          <w:tcPr>
            <w:tcW w:w="2689" w:type="dxa"/>
            <w:tcBorders>
              <w:top w:val="single" w:sz="4" w:space="0" w:color="auto"/>
            </w:tcBorders>
          </w:tcPr>
          <w:p w14:paraId="0A9AD5A6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Входящ пар. поток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102F0CE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8DD152F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48279C6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40 000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C8688A1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14:paraId="60347150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40 000</w:t>
            </w:r>
          </w:p>
        </w:tc>
      </w:tr>
      <w:tr w:rsidR="00C00976" w:rsidRPr="007E3C51" w14:paraId="05BB02D2" w14:textId="77777777">
        <w:tc>
          <w:tcPr>
            <w:tcW w:w="2689" w:type="dxa"/>
            <w:tcBorders>
              <w:top w:val="single" w:sz="4" w:space="0" w:color="auto"/>
            </w:tcBorders>
          </w:tcPr>
          <w:p w14:paraId="333C7EF6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Изходящ пар. поток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2DF6FCC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D0A313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0CF210" w14:textId="77777777" w:rsidR="00C00976" w:rsidRPr="007E3C51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EAF0157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14:paraId="2AD342EB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C00976" w:rsidRPr="007E3C51" w14:paraId="7B82F2D0" w14:textId="77777777">
        <w:tc>
          <w:tcPr>
            <w:tcW w:w="2689" w:type="dxa"/>
            <w:tcBorders>
              <w:top w:val="single" w:sz="4" w:space="0" w:color="auto"/>
            </w:tcBorders>
          </w:tcPr>
          <w:p w14:paraId="7267F6C5" w14:textId="77777777" w:rsidR="00C00976" w:rsidRDefault="00C00976">
            <w:pPr>
              <w:rPr>
                <w:szCs w:val="28"/>
              </w:rPr>
            </w:pPr>
            <w:r>
              <w:rPr>
                <w:szCs w:val="28"/>
              </w:rPr>
              <w:t>Нетен пар. поток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972E485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B58D05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EFD654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40</w:t>
            </w:r>
            <w:r>
              <w:rPr>
                <w:szCs w:val="28"/>
              </w:rPr>
              <w:t> </w:t>
            </w:r>
            <w:r w:rsidRPr="007E3C51">
              <w:rPr>
                <w:szCs w:val="2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DFE225E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14:paraId="39793F6C" w14:textId="77777777" w:rsidR="00C00976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40 000</w:t>
            </w:r>
          </w:p>
        </w:tc>
      </w:tr>
      <w:tr w:rsidR="00C00976" w:rsidRPr="007E3C51" w14:paraId="5A8A330B" w14:textId="77777777">
        <w:tc>
          <w:tcPr>
            <w:tcW w:w="2689" w:type="dxa"/>
          </w:tcPr>
          <w:p w14:paraId="69AA1AEF" w14:textId="77777777" w:rsidR="00C00976" w:rsidRPr="007E3C51" w:rsidRDefault="00C0097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Общо</w:t>
            </w:r>
          </w:p>
        </w:tc>
        <w:tc>
          <w:tcPr>
            <w:tcW w:w="1275" w:type="dxa"/>
          </w:tcPr>
          <w:p w14:paraId="3DD828F4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-41</w:t>
            </w:r>
            <w:r>
              <w:rPr>
                <w:szCs w:val="28"/>
              </w:rPr>
              <w:t xml:space="preserve"> </w:t>
            </w:r>
            <w:r w:rsidRPr="007E3C51">
              <w:rPr>
                <w:szCs w:val="28"/>
              </w:rPr>
              <w:t>566</w:t>
            </w:r>
          </w:p>
        </w:tc>
        <w:tc>
          <w:tcPr>
            <w:tcW w:w="1134" w:type="dxa"/>
          </w:tcPr>
          <w:p w14:paraId="28A7E239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7E3C51">
              <w:rPr>
                <w:szCs w:val="28"/>
              </w:rPr>
              <w:t>215</w:t>
            </w:r>
          </w:p>
        </w:tc>
        <w:tc>
          <w:tcPr>
            <w:tcW w:w="1134" w:type="dxa"/>
          </w:tcPr>
          <w:p w14:paraId="4B9E666B" w14:textId="77777777" w:rsidR="00C00976" w:rsidRPr="007E3C51" w:rsidRDefault="00C00976">
            <w:pPr>
              <w:jc w:val="center"/>
              <w:rPr>
                <w:szCs w:val="28"/>
              </w:rPr>
            </w:pPr>
            <w:r w:rsidRPr="007E3C51">
              <w:rPr>
                <w:szCs w:val="28"/>
              </w:rPr>
              <w:t>5</w:t>
            </w:r>
            <w:r>
              <w:rPr>
                <w:szCs w:val="28"/>
              </w:rPr>
              <w:t xml:space="preserve"> </w:t>
            </w:r>
            <w:r w:rsidRPr="007E3C51">
              <w:rPr>
                <w:szCs w:val="28"/>
              </w:rPr>
              <w:t>508</w:t>
            </w:r>
          </w:p>
        </w:tc>
        <w:tc>
          <w:tcPr>
            <w:tcW w:w="1418" w:type="dxa"/>
          </w:tcPr>
          <w:p w14:paraId="16CBFC2D" w14:textId="77777777" w:rsidR="00C00976" w:rsidRPr="00FB317E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43 781</w:t>
            </w:r>
          </w:p>
        </w:tc>
        <w:tc>
          <w:tcPr>
            <w:tcW w:w="1411" w:type="dxa"/>
          </w:tcPr>
          <w:p w14:paraId="2A961401" w14:textId="77777777" w:rsidR="00C00976" w:rsidRPr="00FB317E" w:rsidRDefault="00C00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3 293</w:t>
            </w:r>
          </w:p>
        </w:tc>
      </w:tr>
    </w:tbl>
    <w:p w14:paraId="02D50E2F" w14:textId="77777777" w:rsidR="00C00976" w:rsidRDefault="00C00976" w:rsidP="00C00976">
      <w:pPr>
        <w:ind w:firstLine="567"/>
        <w:jc w:val="both"/>
        <w:rPr>
          <w:b/>
          <w:bCs/>
          <w:szCs w:val="28"/>
        </w:rPr>
      </w:pPr>
    </w:p>
    <w:p w14:paraId="747743F6" w14:textId="52F5128E" w:rsidR="00CE7720" w:rsidRDefault="00C00976" w:rsidP="00D177BE">
      <w:pPr>
        <w:autoSpaceDE w:val="0"/>
        <w:ind w:firstLine="567"/>
        <w:jc w:val="both"/>
        <w:rPr>
          <w:szCs w:val="28"/>
        </w:rPr>
      </w:pPr>
      <w:bookmarkStart w:id="4" w:name="_Hlk238740881"/>
      <w:r>
        <w:rPr>
          <w:szCs w:val="28"/>
        </w:rPr>
        <w:t xml:space="preserve">В „БДЖ – Пътнически превози“ ЕООД </w:t>
      </w:r>
      <w:r w:rsidR="005F126F">
        <w:rPr>
          <w:szCs w:val="28"/>
        </w:rPr>
        <w:t>за</w:t>
      </w:r>
      <w:r>
        <w:rPr>
          <w:szCs w:val="28"/>
        </w:rPr>
        <w:t xml:space="preserve"> периода 01.01.202</w:t>
      </w:r>
      <w:r w:rsidR="00560C96">
        <w:rPr>
          <w:szCs w:val="28"/>
        </w:rPr>
        <w:t>3</w:t>
      </w:r>
      <w:r>
        <w:rPr>
          <w:szCs w:val="28"/>
        </w:rPr>
        <w:t xml:space="preserve"> – 31.12.202</w:t>
      </w:r>
      <w:r w:rsidR="00560C96">
        <w:rPr>
          <w:szCs w:val="28"/>
        </w:rPr>
        <w:t>5</w:t>
      </w:r>
      <w:r>
        <w:rPr>
          <w:szCs w:val="28"/>
        </w:rPr>
        <w:t xml:space="preserve"> г. </w:t>
      </w:r>
      <w:bookmarkStart w:id="5" w:name="_Hlk237642072"/>
      <w:r w:rsidR="00200D2B">
        <w:rPr>
          <w:szCs w:val="28"/>
        </w:rPr>
        <w:t>се реализира</w:t>
      </w:r>
      <w:r w:rsidR="007757C9">
        <w:rPr>
          <w:szCs w:val="28"/>
        </w:rPr>
        <w:t xml:space="preserve"> </w:t>
      </w:r>
      <w:bookmarkStart w:id="6" w:name="_Hlk239333680"/>
      <w:bookmarkEnd w:id="4"/>
      <w:r w:rsidR="00046772">
        <w:rPr>
          <w:szCs w:val="28"/>
        </w:rPr>
        <w:t xml:space="preserve">сравнително </w:t>
      </w:r>
      <w:r w:rsidR="00150598">
        <w:rPr>
          <w:szCs w:val="28"/>
        </w:rPr>
        <w:t xml:space="preserve">позитивна </w:t>
      </w:r>
      <w:r w:rsidR="00560C96">
        <w:rPr>
          <w:szCs w:val="28"/>
        </w:rPr>
        <w:t xml:space="preserve">динамика на паричните потоци </w:t>
      </w:r>
      <w:r>
        <w:rPr>
          <w:szCs w:val="28"/>
        </w:rPr>
        <w:t xml:space="preserve">на фона на </w:t>
      </w:r>
      <w:r w:rsidR="004610ED">
        <w:rPr>
          <w:szCs w:val="28"/>
        </w:rPr>
        <w:t>силно</w:t>
      </w:r>
      <w:r w:rsidR="00560C96">
        <w:rPr>
          <w:szCs w:val="28"/>
        </w:rPr>
        <w:t xml:space="preserve"> </w:t>
      </w:r>
      <w:r>
        <w:rPr>
          <w:szCs w:val="28"/>
        </w:rPr>
        <w:t xml:space="preserve">колебливо </w:t>
      </w:r>
      <w:r w:rsidR="00560C96">
        <w:rPr>
          <w:szCs w:val="28"/>
        </w:rPr>
        <w:t xml:space="preserve">общо </w:t>
      </w:r>
      <w:r>
        <w:rPr>
          <w:szCs w:val="28"/>
        </w:rPr>
        <w:t>представяне</w:t>
      </w:r>
      <w:bookmarkEnd w:id="6"/>
      <w:r>
        <w:rPr>
          <w:szCs w:val="28"/>
        </w:rPr>
        <w:t>.</w:t>
      </w:r>
      <w:r w:rsidR="00560C96">
        <w:rPr>
          <w:szCs w:val="28"/>
        </w:rPr>
        <w:t xml:space="preserve"> </w:t>
      </w:r>
      <w:bookmarkEnd w:id="5"/>
      <w:r w:rsidR="003A0055">
        <w:rPr>
          <w:szCs w:val="28"/>
        </w:rPr>
        <w:t>Отрицателният нетен паричен поток</w:t>
      </w:r>
      <w:r w:rsidR="0051566D">
        <w:rPr>
          <w:szCs w:val="28"/>
        </w:rPr>
        <w:t>, получен</w:t>
      </w:r>
      <w:r w:rsidR="00FE4AF4">
        <w:rPr>
          <w:szCs w:val="28"/>
        </w:rPr>
        <w:t xml:space="preserve"> </w:t>
      </w:r>
      <w:r w:rsidR="00053579">
        <w:rPr>
          <w:szCs w:val="28"/>
        </w:rPr>
        <w:t xml:space="preserve">за </w:t>
      </w:r>
      <w:r w:rsidR="003A0055">
        <w:rPr>
          <w:szCs w:val="28"/>
        </w:rPr>
        <w:t xml:space="preserve">първата </w:t>
      </w:r>
      <w:r w:rsidR="001B1A28">
        <w:rPr>
          <w:szCs w:val="28"/>
        </w:rPr>
        <w:t xml:space="preserve">наблюдавана </w:t>
      </w:r>
      <w:r w:rsidR="003A0055">
        <w:rPr>
          <w:szCs w:val="28"/>
        </w:rPr>
        <w:t>годин</w:t>
      </w:r>
      <w:r w:rsidR="0051566D">
        <w:rPr>
          <w:szCs w:val="28"/>
        </w:rPr>
        <w:t>а</w:t>
      </w:r>
      <w:r w:rsidR="00AB759F">
        <w:rPr>
          <w:szCs w:val="28"/>
        </w:rPr>
        <w:t xml:space="preserve"> </w:t>
      </w:r>
      <w:r w:rsidR="00743B55">
        <w:rPr>
          <w:szCs w:val="28"/>
        </w:rPr>
        <w:t>(</w:t>
      </w:r>
      <w:r w:rsidR="00AB759F">
        <w:rPr>
          <w:szCs w:val="28"/>
        </w:rPr>
        <w:t>41 566 хил. лв</w:t>
      </w:r>
      <w:r w:rsidR="00743B55">
        <w:rPr>
          <w:szCs w:val="28"/>
        </w:rPr>
        <w:t>)</w:t>
      </w:r>
      <w:r w:rsidR="00D177BE">
        <w:rPr>
          <w:szCs w:val="28"/>
        </w:rPr>
        <w:t>,</w:t>
      </w:r>
      <w:r w:rsidR="003A0055">
        <w:rPr>
          <w:szCs w:val="28"/>
        </w:rPr>
        <w:t xml:space="preserve"> е </w:t>
      </w:r>
      <w:r w:rsidR="00402BDD">
        <w:rPr>
          <w:szCs w:val="28"/>
        </w:rPr>
        <w:t xml:space="preserve">компенсиран </w:t>
      </w:r>
      <w:r w:rsidR="007757C9">
        <w:rPr>
          <w:szCs w:val="28"/>
        </w:rPr>
        <w:t>напълно</w:t>
      </w:r>
      <w:r w:rsidR="00053579">
        <w:rPr>
          <w:szCs w:val="28"/>
        </w:rPr>
        <w:t xml:space="preserve"> </w:t>
      </w:r>
      <w:r w:rsidR="003A0055">
        <w:rPr>
          <w:szCs w:val="28"/>
        </w:rPr>
        <w:t xml:space="preserve">през </w:t>
      </w:r>
      <w:r w:rsidR="007757C9">
        <w:rPr>
          <w:szCs w:val="28"/>
        </w:rPr>
        <w:t>сл</w:t>
      </w:r>
      <w:r w:rsidR="00046772">
        <w:rPr>
          <w:szCs w:val="28"/>
        </w:rPr>
        <w:t>е</w:t>
      </w:r>
      <w:r w:rsidR="007757C9">
        <w:rPr>
          <w:szCs w:val="28"/>
        </w:rPr>
        <w:t>дващата</w:t>
      </w:r>
      <w:r w:rsidR="00150598">
        <w:rPr>
          <w:szCs w:val="28"/>
        </w:rPr>
        <w:t xml:space="preserve">, </w:t>
      </w:r>
      <w:r w:rsidR="00046772">
        <w:rPr>
          <w:szCs w:val="28"/>
        </w:rPr>
        <w:t xml:space="preserve">когато нетното парично </w:t>
      </w:r>
      <w:r w:rsidR="0051370E">
        <w:rPr>
          <w:szCs w:val="28"/>
        </w:rPr>
        <w:t xml:space="preserve">салдо </w:t>
      </w:r>
      <w:r w:rsidR="00046772">
        <w:rPr>
          <w:szCs w:val="28"/>
        </w:rPr>
        <w:t xml:space="preserve">излиза на положителна територия (2 215 хил. лв) </w:t>
      </w:r>
      <w:r w:rsidR="00D177BE">
        <w:rPr>
          <w:szCs w:val="28"/>
        </w:rPr>
        <w:t>и</w:t>
      </w:r>
      <w:r w:rsidR="00046772">
        <w:rPr>
          <w:szCs w:val="28"/>
        </w:rPr>
        <w:t xml:space="preserve"> впоследствие </w:t>
      </w:r>
      <w:r w:rsidR="00D177BE">
        <w:rPr>
          <w:szCs w:val="28"/>
        </w:rPr>
        <w:t xml:space="preserve">допълнително нараства (до </w:t>
      </w:r>
      <w:r w:rsidR="00046772">
        <w:rPr>
          <w:szCs w:val="28"/>
        </w:rPr>
        <w:t>5 508 хил лв</w:t>
      </w:r>
      <w:r w:rsidR="00D177BE">
        <w:rPr>
          <w:szCs w:val="28"/>
        </w:rPr>
        <w:t>)</w:t>
      </w:r>
      <w:r w:rsidR="00046772">
        <w:rPr>
          <w:szCs w:val="28"/>
        </w:rPr>
        <w:t>.</w:t>
      </w:r>
      <w:r w:rsidR="00370553" w:rsidRPr="00370553">
        <w:rPr>
          <w:szCs w:val="28"/>
        </w:rPr>
        <w:t xml:space="preserve"> </w:t>
      </w:r>
      <w:r w:rsidR="00743B55">
        <w:rPr>
          <w:szCs w:val="28"/>
        </w:rPr>
        <w:t>Развитието на паричн</w:t>
      </w:r>
      <w:r w:rsidR="004009EA">
        <w:rPr>
          <w:szCs w:val="28"/>
        </w:rPr>
        <w:t xml:space="preserve">ите потоци </w:t>
      </w:r>
      <w:r w:rsidR="000C5079">
        <w:rPr>
          <w:szCs w:val="28"/>
        </w:rPr>
        <w:lastRenderedPageBreak/>
        <w:t xml:space="preserve">като цяло обаче е </w:t>
      </w:r>
      <w:r w:rsidR="00CE7720">
        <w:rPr>
          <w:szCs w:val="28"/>
        </w:rPr>
        <w:t>силн</w:t>
      </w:r>
      <w:r w:rsidR="000C5079">
        <w:rPr>
          <w:szCs w:val="28"/>
        </w:rPr>
        <w:t>о</w:t>
      </w:r>
      <w:r w:rsidR="00CE7720">
        <w:rPr>
          <w:szCs w:val="28"/>
        </w:rPr>
        <w:t xml:space="preserve"> </w:t>
      </w:r>
      <w:r w:rsidR="00150598">
        <w:rPr>
          <w:szCs w:val="28"/>
        </w:rPr>
        <w:t>неравномер</w:t>
      </w:r>
      <w:r w:rsidR="000C5079">
        <w:rPr>
          <w:szCs w:val="28"/>
        </w:rPr>
        <w:t>н</w:t>
      </w:r>
      <w:r w:rsidR="00743B55">
        <w:rPr>
          <w:szCs w:val="28"/>
        </w:rPr>
        <w:t>о</w:t>
      </w:r>
      <w:r w:rsidR="00B8311F">
        <w:rPr>
          <w:szCs w:val="28"/>
        </w:rPr>
        <w:t xml:space="preserve">. Така </w:t>
      </w:r>
      <w:r w:rsidR="00CE7720">
        <w:rPr>
          <w:szCs w:val="28"/>
        </w:rPr>
        <w:t xml:space="preserve">докато </w:t>
      </w:r>
      <w:r w:rsidR="002376BC">
        <w:rPr>
          <w:szCs w:val="28"/>
        </w:rPr>
        <w:t>нетното увеличение на пар</w:t>
      </w:r>
      <w:r w:rsidR="00743B55">
        <w:rPr>
          <w:szCs w:val="28"/>
        </w:rPr>
        <w:t>ите в брои и безсрочни депозити</w:t>
      </w:r>
      <w:r w:rsidR="002376BC">
        <w:rPr>
          <w:szCs w:val="28"/>
        </w:rPr>
        <w:t xml:space="preserve"> </w:t>
      </w:r>
      <w:r w:rsidR="00CE7720">
        <w:rPr>
          <w:szCs w:val="28"/>
        </w:rPr>
        <w:t>за 2024</w:t>
      </w:r>
      <w:r w:rsidR="00695433">
        <w:rPr>
          <w:szCs w:val="28"/>
        </w:rPr>
        <w:t xml:space="preserve"> г.</w:t>
      </w:r>
      <w:r w:rsidR="00CE7720">
        <w:rPr>
          <w:szCs w:val="28"/>
        </w:rPr>
        <w:t xml:space="preserve"> спрямо 2023 г. </w:t>
      </w:r>
      <w:r w:rsidR="005A2D86">
        <w:rPr>
          <w:szCs w:val="28"/>
        </w:rPr>
        <w:t xml:space="preserve">възлиза </w:t>
      </w:r>
      <w:r w:rsidR="00650855">
        <w:rPr>
          <w:szCs w:val="28"/>
        </w:rPr>
        <w:t xml:space="preserve">на </w:t>
      </w:r>
      <w:r w:rsidR="00053920">
        <w:rPr>
          <w:szCs w:val="28"/>
        </w:rPr>
        <w:t>43 781 хил. лв</w:t>
      </w:r>
      <w:r w:rsidR="00CE7720">
        <w:rPr>
          <w:szCs w:val="28"/>
        </w:rPr>
        <w:t xml:space="preserve">, то </w:t>
      </w:r>
      <w:r w:rsidR="004009EA">
        <w:rPr>
          <w:szCs w:val="28"/>
        </w:rPr>
        <w:t xml:space="preserve">нарастването </w:t>
      </w:r>
      <w:r w:rsidR="00CE7720">
        <w:rPr>
          <w:szCs w:val="28"/>
        </w:rPr>
        <w:t xml:space="preserve">за </w:t>
      </w:r>
      <w:r w:rsidR="000C5079">
        <w:rPr>
          <w:szCs w:val="28"/>
        </w:rPr>
        <w:t xml:space="preserve">следващия едногодишен период </w:t>
      </w:r>
      <w:r w:rsidR="00743B55">
        <w:rPr>
          <w:szCs w:val="28"/>
        </w:rPr>
        <w:t>с</w:t>
      </w:r>
      <w:r w:rsidR="00CE7720">
        <w:rPr>
          <w:szCs w:val="28"/>
        </w:rPr>
        <w:t>е ограни</w:t>
      </w:r>
      <w:r w:rsidR="00743B55">
        <w:rPr>
          <w:szCs w:val="28"/>
        </w:rPr>
        <w:t>чава</w:t>
      </w:r>
      <w:r w:rsidR="00CE7720">
        <w:rPr>
          <w:szCs w:val="28"/>
        </w:rPr>
        <w:t xml:space="preserve"> до </w:t>
      </w:r>
      <w:r w:rsidR="00AB759F">
        <w:rPr>
          <w:szCs w:val="28"/>
        </w:rPr>
        <w:t>3</w:t>
      </w:r>
      <w:r w:rsidR="007757C9">
        <w:rPr>
          <w:szCs w:val="28"/>
        </w:rPr>
        <w:t> 293 хил. лв</w:t>
      </w:r>
      <w:r w:rsidR="00AB759F">
        <w:rPr>
          <w:szCs w:val="28"/>
        </w:rPr>
        <w:t>.</w:t>
      </w:r>
      <w:r w:rsidR="00053920">
        <w:rPr>
          <w:szCs w:val="28"/>
        </w:rPr>
        <w:t xml:space="preserve"> </w:t>
      </w:r>
      <w:r w:rsidR="000C5079">
        <w:rPr>
          <w:szCs w:val="28"/>
        </w:rPr>
        <w:t xml:space="preserve">В структурно отношение </w:t>
      </w:r>
      <w:r w:rsidR="0051566D">
        <w:rPr>
          <w:szCs w:val="28"/>
        </w:rPr>
        <w:t xml:space="preserve">отсъстват съществени отклонения. </w:t>
      </w:r>
      <w:r w:rsidR="004009EA">
        <w:rPr>
          <w:szCs w:val="28"/>
        </w:rPr>
        <w:t>с изключение на „скока“ на паричните средства, генерирани във финансовата дейност за 2025 г.</w:t>
      </w:r>
    </w:p>
    <w:p w14:paraId="2382EB21" w14:textId="0E94AF1A" w:rsidR="004A0FC3" w:rsidRDefault="00053920" w:rsidP="00632633">
      <w:pPr>
        <w:autoSpaceDE w:val="0"/>
        <w:ind w:firstLine="567"/>
        <w:jc w:val="both"/>
        <w:rPr>
          <w:szCs w:val="28"/>
        </w:rPr>
      </w:pPr>
      <w:r w:rsidRPr="00DA7D81">
        <w:rPr>
          <w:szCs w:val="28"/>
        </w:rPr>
        <w:t xml:space="preserve">На ниво </w:t>
      </w:r>
      <w:r w:rsidR="00150598" w:rsidRPr="00DA7D81">
        <w:rPr>
          <w:szCs w:val="28"/>
        </w:rPr>
        <w:t>парични потоци</w:t>
      </w:r>
      <w:r w:rsidR="00BB6370" w:rsidRPr="00DA7D81">
        <w:rPr>
          <w:szCs w:val="28"/>
        </w:rPr>
        <w:t xml:space="preserve"> от </w:t>
      </w:r>
      <w:r w:rsidR="00577451" w:rsidRPr="00DA7D81">
        <w:rPr>
          <w:szCs w:val="28"/>
        </w:rPr>
        <w:t>оперативна дейнос</w:t>
      </w:r>
      <w:r w:rsidR="00FE4AF4">
        <w:rPr>
          <w:szCs w:val="28"/>
        </w:rPr>
        <w:t>т</w:t>
      </w:r>
      <w:r w:rsidR="00577451" w:rsidRPr="00DA7D81">
        <w:rPr>
          <w:szCs w:val="28"/>
        </w:rPr>
        <w:t xml:space="preserve"> </w:t>
      </w:r>
      <w:r w:rsidR="0051566D">
        <w:rPr>
          <w:szCs w:val="28"/>
        </w:rPr>
        <w:t>се установяват</w:t>
      </w:r>
      <w:r w:rsidR="004009EA">
        <w:rPr>
          <w:szCs w:val="28"/>
        </w:rPr>
        <w:t xml:space="preserve"> </w:t>
      </w:r>
      <w:r w:rsidR="009E1D8E">
        <w:rPr>
          <w:szCs w:val="28"/>
        </w:rPr>
        <w:t xml:space="preserve">отрицателни </w:t>
      </w:r>
      <w:r w:rsidR="004009EA">
        <w:rPr>
          <w:szCs w:val="28"/>
        </w:rPr>
        <w:t xml:space="preserve">резултати както за </w:t>
      </w:r>
      <w:r w:rsidR="00BB6370" w:rsidRPr="00DA7D81">
        <w:rPr>
          <w:szCs w:val="28"/>
        </w:rPr>
        <w:t xml:space="preserve">2023 г. </w:t>
      </w:r>
      <w:r w:rsidR="004009EA">
        <w:rPr>
          <w:szCs w:val="28"/>
        </w:rPr>
        <w:t xml:space="preserve">(минус </w:t>
      </w:r>
      <w:r w:rsidR="00577451" w:rsidRPr="00DA7D81">
        <w:rPr>
          <w:szCs w:val="28"/>
        </w:rPr>
        <w:t>21 709 хил. лв</w:t>
      </w:r>
      <w:r w:rsidR="004009EA">
        <w:rPr>
          <w:szCs w:val="28"/>
        </w:rPr>
        <w:t>)</w:t>
      </w:r>
      <w:r w:rsidR="00BB6370" w:rsidRPr="00DA7D81">
        <w:rPr>
          <w:szCs w:val="28"/>
        </w:rPr>
        <w:t xml:space="preserve">, </w:t>
      </w:r>
      <w:r w:rsidR="00577451" w:rsidRPr="00DA7D81">
        <w:rPr>
          <w:szCs w:val="28"/>
        </w:rPr>
        <w:t xml:space="preserve"> </w:t>
      </w:r>
      <w:r w:rsidR="00BB6370" w:rsidRPr="00DA7D81">
        <w:rPr>
          <w:szCs w:val="28"/>
        </w:rPr>
        <w:t xml:space="preserve"> </w:t>
      </w:r>
      <w:r w:rsidR="00DA7D81" w:rsidRPr="00DA7D81">
        <w:rPr>
          <w:szCs w:val="28"/>
        </w:rPr>
        <w:t xml:space="preserve">така </w:t>
      </w:r>
      <w:r w:rsidR="00BB6370" w:rsidRPr="00DA7D81">
        <w:rPr>
          <w:szCs w:val="28"/>
        </w:rPr>
        <w:t xml:space="preserve">и за 2025 г. </w:t>
      </w:r>
      <w:r w:rsidR="004009EA">
        <w:rPr>
          <w:szCs w:val="28"/>
        </w:rPr>
        <w:t xml:space="preserve">(минус </w:t>
      </w:r>
      <w:r w:rsidR="00BB6370" w:rsidRPr="00DA7D81">
        <w:rPr>
          <w:szCs w:val="28"/>
        </w:rPr>
        <w:t>3</w:t>
      </w:r>
      <w:r w:rsidR="00577451" w:rsidRPr="00DA7D81">
        <w:rPr>
          <w:szCs w:val="28"/>
        </w:rPr>
        <w:t>1 208 хил. лв</w:t>
      </w:r>
      <w:r w:rsidR="004009EA">
        <w:rPr>
          <w:szCs w:val="28"/>
        </w:rPr>
        <w:t>)</w:t>
      </w:r>
      <w:r w:rsidR="00CE7720" w:rsidRPr="00DA7D81">
        <w:rPr>
          <w:szCs w:val="28"/>
        </w:rPr>
        <w:t xml:space="preserve">. </w:t>
      </w:r>
      <w:r w:rsidR="0051566D">
        <w:rPr>
          <w:szCs w:val="28"/>
        </w:rPr>
        <w:t>О</w:t>
      </w:r>
      <w:r w:rsidR="004009EA">
        <w:rPr>
          <w:szCs w:val="28"/>
        </w:rPr>
        <w:t xml:space="preserve">собено тревожен е </w:t>
      </w:r>
      <w:r w:rsidR="00577451" w:rsidRPr="00DA7D81">
        <w:rPr>
          <w:szCs w:val="28"/>
        </w:rPr>
        <w:t xml:space="preserve">фактът, че </w:t>
      </w:r>
      <w:r w:rsidR="00200D2B">
        <w:rPr>
          <w:szCs w:val="28"/>
        </w:rPr>
        <w:t xml:space="preserve">са налице </w:t>
      </w:r>
      <w:r w:rsidR="00632633">
        <w:rPr>
          <w:szCs w:val="28"/>
        </w:rPr>
        <w:t xml:space="preserve">отрицателни нетни </w:t>
      </w:r>
      <w:r w:rsidR="00577451" w:rsidRPr="00DA7D81">
        <w:rPr>
          <w:szCs w:val="28"/>
        </w:rPr>
        <w:t>парични потоци</w:t>
      </w:r>
      <w:r w:rsidR="00200D2B">
        <w:rPr>
          <w:szCs w:val="28"/>
        </w:rPr>
        <w:t xml:space="preserve"> от </w:t>
      </w:r>
      <w:r w:rsidR="004A0FC3">
        <w:rPr>
          <w:szCs w:val="28"/>
        </w:rPr>
        <w:t>оперативна дейност</w:t>
      </w:r>
      <w:r w:rsidR="00293D35" w:rsidRPr="00DA7D81">
        <w:rPr>
          <w:szCs w:val="28"/>
        </w:rPr>
        <w:t xml:space="preserve">, установени по информация от междинните </w:t>
      </w:r>
      <w:r w:rsidR="004A0FC3">
        <w:rPr>
          <w:szCs w:val="28"/>
        </w:rPr>
        <w:t xml:space="preserve">финансови </w:t>
      </w:r>
      <w:r w:rsidR="00DA7D81">
        <w:rPr>
          <w:szCs w:val="28"/>
        </w:rPr>
        <w:t>отчети</w:t>
      </w:r>
      <w:r w:rsidR="00293D35" w:rsidRPr="00DA7D81">
        <w:rPr>
          <w:szCs w:val="28"/>
        </w:rPr>
        <w:t>,</w:t>
      </w:r>
      <w:r w:rsidR="00632633">
        <w:rPr>
          <w:szCs w:val="28"/>
        </w:rPr>
        <w:t xml:space="preserve"> </w:t>
      </w:r>
      <w:r w:rsidR="00C61D89" w:rsidRPr="00DA7D81">
        <w:rPr>
          <w:szCs w:val="28"/>
        </w:rPr>
        <w:t>за всяко едно от четирите тримесечия на 2023 г</w:t>
      </w:r>
      <w:r w:rsidR="00293D35" w:rsidRPr="00DA7D81">
        <w:rPr>
          <w:szCs w:val="28"/>
        </w:rPr>
        <w:t>.</w:t>
      </w:r>
      <w:r w:rsidR="00577451" w:rsidRPr="00DA7D81">
        <w:rPr>
          <w:szCs w:val="28"/>
        </w:rPr>
        <w:t xml:space="preserve">; </w:t>
      </w:r>
      <w:r w:rsidR="00E32258">
        <w:rPr>
          <w:szCs w:val="28"/>
        </w:rPr>
        <w:t xml:space="preserve">успокоително е, </w:t>
      </w:r>
      <w:r w:rsidR="00577451" w:rsidRPr="00DA7D81">
        <w:rPr>
          <w:szCs w:val="28"/>
        </w:rPr>
        <w:t xml:space="preserve">че </w:t>
      </w:r>
      <w:r w:rsidR="00E32258">
        <w:rPr>
          <w:szCs w:val="28"/>
        </w:rPr>
        <w:t xml:space="preserve">в последствие </w:t>
      </w:r>
      <w:r w:rsidR="00632633">
        <w:rPr>
          <w:szCs w:val="28"/>
        </w:rPr>
        <w:t xml:space="preserve">превишение на плащанията над паричните постъпления </w:t>
      </w:r>
      <w:r w:rsidR="00200D2B">
        <w:rPr>
          <w:szCs w:val="28"/>
        </w:rPr>
        <w:t xml:space="preserve">от </w:t>
      </w:r>
      <w:r w:rsidR="00650855" w:rsidRPr="00DA7D81">
        <w:rPr>
          <w:szCs w:val="28"/>
        </w:rPr>
        <w:t>опера</w:t>
      </w:r>
      <w:r w:rsidR="004A0FC3">
        <w:rPr>
          <w:szCs w:val="28"/>
        </w:rPr>
        <w:t xml:space="preserve">циите </w:t>
      </w:r>
      <w:r w:rsidR="0051566D">
        <w:rPr>
          <w:szCs w:val="28"/>
        </w:rPr>
        <w:t xml:space="preserve">е </w:t>
      </w:r>
      <w:r w:rsidR="00C61D89" w:rsidRPr="00DA7D81">
        <w:rPr>
          <w:szCs w:val="28"/>
        </w:rPr>
        <w:t>регистриран</w:t>
      </w:r>
      <w:r w:rsidR="00632633">
        <w:rPr>
          <w:szCs w:val="28"/>
        </w:rPr>
        <w:t>о</w:t>
      </w:r>
      <w:r w:rsidR="00C61D89" w:rsidRPr="00DA7D81">
        <w:rPr>
          <w:szCs w:val="28"/>
        </w:rPr>
        <w:t xml:space="preserve"> </w:t>
      </w:r>
      <w:r w:rsidR="00632633">
        <w:rPr>
          <w:szCs w:val="28"/>
        </w:rPr>
        <w:t xml:space="preserve">единствено </w:t>
      </w:r>
      <w:r w:rsidR="00C61D89" w:rsidRPr="00DA7D81">
        <w:rPr>
          <w:szCs w:val="28"/>
        </w:rPr>
        <w:t xml:space="preserve">за последното тримесечие на </w:t>
      </w:r>
      <w:r w:rsidR="00577451" w:rsidRPr="00DA7D81">
        <w:rPr>
          <w:szCs w:val="28"/>
        </w:rPr>
        <w:t>2025 г.</w:t>
      </w:r>
      <w:r w:rsidR="004A0FC3">
        <w:rPr>
          <w:szCs w:val="28"/>
        </w:rPr>
        <w:t xml:space="preserve"> </w:t>
      </w:r>
    </w:p>
    <w:p w14:paraId="1E1306E4" w14:textId="6212C730" w:rsidR="00842687" w:rsidRPr="00632633" w:rsidRDefault="00D744A6" w:rsidP="005A7CC2">
      <w:pPr>
        <w:autoSpaceDE w:val="0"/>
        <w:ind w:firstLine="567"/>
        <w:jc w:val="both"/>
        <w:rPr>
          <w:szCs w:val="28"/>
          <w:u w:val="single"/>
        </w:rPr>
      </w:pPr>
      <w:r>
        <w:rPr>
          <w:szCs w:val="28"/>
        </w:rPr>
        <w:t>В инвестиционната дейност</w:t>
      </w:r>
      <w:r w:rsidR="00241DDC">
        <w:rPr>
          <w:szCs w:val="28"/>
        </w:rPr>
        <w:t xml:space="preserve"> </w:t>
      </w:r>
      <w:r w:rsidR="00200D2B">
        <w:rPr>
          <w:szCs w:val="28"/>
        </w:rPr>
        <w:t xml:space="preserve">получаването на </w:t>
      </w:r>
      <w:r w:rsidR="00632633">
        <w:rPr>
          <w:szCs w:val="28"/>
        </w:rPr>
        <w:t xml:space="preserve">нетни парични потоци за </w:t>
      </w:r>
      <w:r w:rsidR="00842687">
        <w:rPr>
          <w:szCs w:val="28"/>
        </w:rPr>
        <w:t xml:space="preserve">всяка </w:t>
      </w:r>
      <w:r w:rsidR="005A7CC2">
        <w:rPr>
          <w:szCs w:val="28"/>
        </w:rPr>
        <w:t xml:space="preserve">една </w:t>
      </w:r>
      <w:r w:rsidR="00842687">
        <w:rPr>
          <w:szCs w:val="28"/>
        </w:rPr>
        <w:t xml:space="preserve">от </w:t>
      </w:r>
      <w:r w:rsidR="00FB7A63">
        <w:rPr>
          <w:szCs w:val="28"/>
        </w:rPr>
        <w:t xml:space="preserve">трите </w:t>
      </w:r>
      <w:r w:rsidR="005A7CC2">
        <w:rPr>
          <w:szCs w:val="28"/>
        </w:rPr>
        <w:t xml:space="preserve">изследвани </w:t>
      </w:r>
      <w:r w:rsidR="00FB7A63">
        <w:rPr>
          <w:szCs w:val="28"/>
        </w:rPr>
        <w:t>годин</w:t>
      </w:r>
      <w:r w:rsidR="005A7CC2">
        <w:rPr>
          <w:szCs w:val="28"/>
        </w:rPr>
        <w:t>и</w:t>
      </w:r>
      <w:r w:rsidR="00FB7A63">
        <w:rPr>
          <w:szCs w:val="28"/>
        </w:rPr>
        <w:t xml:space="preserve"> </w:t>
      </w:r>
      <w:r w:rsidR="00632633">
        <w:rPr>
          <w:szCs w:val="28"/>
        </w:rPr>
        <w:t xml:space="preserve">е </w:t>
      </w:r>
      <w:r w:rsidR="00FB7A63">
        <w:rPr>
          <w:szCs w:val="28"/>
        </w:rPr>
        <w:t>показателн</w:t>
      </w:r>
      <w:r w:rsidR="00632633">
        <w:rPr>
          <w:szCs w:val="28"/>
        </w:rPr>
        <w:t>о</w:t>
      </w:r>
      <w:r w:rsidR="00FB7A63">
        <w:rPr>
          <w:szCs w:val="28"/>
        </w:rPr>
        <w:t xml:space="preserve"> за изпреварващо придобиване на нови дълготрайни активи в сравнение с освобождаването от мощности. </w:t>
      </w:r>
      <w:r w:rsidR="005A7CC2">
        <w:rPr>
          <w:szCs w:val="28"/>
        </w:rPr>
        <w:t xml:space="preserve">Справка в междинните </w:t>
      </w:r>
      <w:r w:rsidR="00200D2B">
        <w:rPr>
          <w:szCs w:val="28"/>
        </w:rPr>
        <w:t>О</w:t>
      </w:r>
      <w:r w:rsidR="005A7CC2">
        <w:rPr>
          <w:szCs w:val="28"/>
        </w:rPr>
        <w:t>тчети за п</w:t>
      </w:r>
      <w:r w:rsidR="00200D2B">
        <w:rPr>
          <w:szCs w:val="28"/>
        </w:rPr>
        <w:t xml:space="preserve">аричните потоци </w:t>
      </w:r>
      <w:r w:rsidR="005A7CC2">
        <w:rPr>
          <w:szCs w:val="28"/>
        </w:rPr>
        <w:t xml:space="preserve">обаче показва, че </w:t>
      </w:r>
      <w:r w:rsidR="00842687">
        <w:rPr>
          <w:szCs w:val="28"/>
        </w:rPr>
        <w:t xml:space="preserve">този процес е силно неравномерен. В него </w:t>
      </w:r>
      <w:r w:rsidR="005A7CC2">
        <w:rPr>
          <w:szCs w:val="28"/>
        </w:rPr>
        <w:t xml:space="preserve">само през четвъртото тримесечие на  2023 г. се установяват големи по обем плащания и </w:t>
      </w:r>
      <w:r w:rsidR="00200D2B">
        <w:rPr>
          <w:szCs w:val="28"/>
        </w:rPr>
        <w:t xml:space="preserve">солиден </w:t>
      </w:r>
      <w:r w:rsidR="005A7CC2">
        <w:rPr>
          <w:szCs w:val="28"/>
        </w:rPr>
        <w:t>по размер нетен паричен поток; за 2024 г. и 2025 г. положителните и отрицателните парични потоци от инвестиционна дейност се редуват</w:t>
      </w:r>
      <w:r w:rsidR="00842687">
        <w:rPr>
          <w:szCs w:val="28"/>
        </w:rPr>
        <w:t xml:space="preserve">. </w:t>
      </w:r>
    </w:p>
    <w:p w14:paraId="12E5BEE6" w14:textId="661F53BB" w:rsidR="003F1891" w:rsidRDefault="00A04209" w:rsidP="001D1F3D">
      <w:pPr>
        <w:autoSpaceDE w:val="0"/>
        <w:ind w:firstLine="567"/>
        <w:jc w:val="both"/>
        <w:rPr>
          <w:szCs w:val="28"/>
        </w:rPr>
      </w:pPr>
      <w:r w:rsidRPr="005A7CC2">
        <w:rPr>
          <w:szCs w:val="28"/>
        </w:rPr>
        <w:t xml:space="preserve">В </w:t>
      </w:r>
      <w:r w:rsidR="00D62421" w:rsidRPr="005A7CC2">
        <w:rPr>
          <w:szCs w:val="28"/>
        </w:rPr>
        <w:t xml:space="preserve">областта на финансовата дейност </w:t>
      </w:r>
      <w:r w:rsidR="003F1891">
        <w:rPr>
          <w:szCs w:val="28"/>
        </w:rPr>
        <w:t xml:space="preserve">отсъстват </w:t>
      </w:r>
      <w:r w:rsidR="005A7CC2">
        <w:rPr>
          <w:szCs w:val="28"/>
        </w:rPr>
        <w:t>парични движения</w:t>
      </w:r>
      <w:r w:rsidR="001D1F3D">
        <w:rPr>
          <w:szCs w:val="28"/>
        </w:rPr>
        <w:t>,</w:t>
      </w:r>
      <w:r w:rsidR="005A7CC2">
        <w:rPr>
          <w:szCs w:val="28"/>
        </w:rPr>
        <w:t xml:space="preserve"> с изключение</w:t>
      </w:r>
      <w:r w:rsidR="00293D35">
        <w:rPr>
          <w:szCs w:val="28"/>
        </w:rPr>
        <w:t xml:space="preserve"> на </w:t>
      </w:r>
      <w:r w:rsidR="005A7CC2" w:rsidRPr="005A7CC2">
        <w:rPr>
          <w:szCs w:val="28"/>
        </w:rPr>
        <w:t>входящ</w:t>
      </w:r>
      <w:r w:rsidR="00293D35">
        <w:rPr>
          <w:szCs w:val="28"/>
        </w:rPr>
        <w:t>ия</w:t>
      </w:r>
      <w:r w:rsidR="005A7CC2" w:rsidRPr="005A7CC2">
        <w:rPr>
          <w:szCs w:val="28"/>
        </w:rPr>
        <w:t xml:space="preserve"> поток</w:t>
      </w:r>
      <w:r w:rsidR="003F1891">
        <w:rPr>
          <w:szCs w:val="28"/>
        </w:rPr>
        <w:t>, реализиран</w:t>
      </w:r>
      <w:r w:rsidR="00293D35">
        <w:rPr>
          <w:szCs w:val="28"/>
        </w:rPr>
        <w:t xml:space="preserve"> </w:t>
      </w:r>
      <w:r w:rsidR="001D1F3D">
        <w:rPr>
          <w:szCs w:val="28"/>
        </w:rPr>
        <w:t xml:space="preserve">за 2025 г. </w:t>
      </w:r>
      <w:r w:rsidR="003F1891">
        <w:rPr>
          <w:szCs w:val="28"/>
        </w:rPr>
        <w:t xml:space="preserve">Неговият </w:t>
      </w:r>
      <w:r w:rsidR="001D1F3D">
        <w:rPr>
          <w:szCs w:val="28"/>
        </w:rPr>
        <w:t>обем</w:t>
      </w:r>
      <w:r w:rsidR="003F1891">
        <w:rPr>
          <w:szCs w:val="28"/>
        </w:rPr>
        <w:t xml:space="preserve"> (40 000 лв) е по-голям от кумулативния отрицателен резултат, получен в оперативната и инвестиционната дейност</w:t>
      </w:r>
      <w:r w:rsidR="0051370E">
        <w:rPr>
          <w:szCs w:val="28"/>
        </w:rPr>
        <w:t xml:space="preserve"> за същата година</w:t>
      </w:r>
      <w:r w:rsidR="003F1891">
        <w:rPr>
          <w:szCs w:val="28"/>
        </w:rPr>
        <w:t xml:space="preserve">, и предотвратява достигането до </w:t>
      </w:r>
      <w:r w:rsidR="003F1891" w:rsidRPr="00C06C0E">
        <w:rPr>
          <w:szCs w:val="28"/>
        </w:rPr>
        <w:t>отрицателно общо салдо</w:t>
      </w:r>
      <w:r w:rsidR="003F1891">
        <w:rPr>
          <w:szCs w:val="28"/>
        </w:rPr>
        <w:t>.</w:t>
      </w:r>
    </w:p>
    <w:p w14:paraId="2AE6E23E" w14:textId="77777777" w:rsidR="00555F76" w:rsidRDefault="00555F76" w:rsidP="00A04209">
      <w:pPr>
        <w:autoSpaceDE w:val="0"/>
        <w:ind w:firstLine="567"/>
        <w:jc w:val="both"/>
        <w:rPr>
          <w:szCs w:val="28"/>
        </w:rPr>
      </w:pPr>
    </w:p>
    <w:p w14:paraId="2664FEE7" w14:textId="1DE8EAD6" w:rsidR="00632633" w:rsidRPr="00587878" w:rsidRDefault="00241DDC" w:rsidP="00632633">
      <w:pPr>
        <w:autoSpaceDE w:val="0"/>
        <w:ind w:firstLine="567"/>
        <w:jc w:val="center"/>
        <w:rPr>
          <w:b/>
          <w:bCs/>
          <w:color w:val="EE0000"/>
          <w:szCs w:val="28"/>
        </w:rPr>
      </w:pPr>
      <w:r>
        <w:rPr>
          <w:b/>
          <w:bCs/>
          <w:szCs w:val="28"/>
        </w:rPr>
        <w:t>К</w:t>
      </w:r>
      <w:r w:rsidR="008A6BE7">
        <w:rPr>
          <w:b/>
          <w:bCs/>
          <w:szCs w:val="28"/>
        </w:rPr>
        <w:t>оефициен</w:t>
      </w:r>
      <w:r w:rsidR="00FC67DA">
        <w:rPr>
          <w:b/>
          <w:bCs/>
          <w:szCs w:val="28"/>
        </w:rPr>
        <w:t>т</w:t>
      </w:r>
      <w:r w:rsidR="0038227B">
        <w:rPr>
          <w:b/>
          <w:bCs/>
          <w:szCs w:val="28"/>
        </w:rPr>
        <w:t>ен анализ на</w:t>
      </w:r>
      <w:r>
        <w:rPr>
          <w:b/>
          <w:bCs/>
          <w:szCs w:val="28"/>
        </w:rPr>
        <w:t xml:space="preserve"> паричните потоци</w:t>
      </w:r>
      <w:r w:rsidR="003F1891">
        <w:rPr>
          <w:b/>
          <w:bCs/>
          <w:szCs w:val="28"/>
        </w:rPr>
        <w:t>те</w:t>
      </w:r>
    </w:p>
    <w:p w14:paraId="4F878A14" w14:textId="72FAAEE7" w:rsidR="00CB4545" w:rsidRDefault="008A6BE7" w:rsidP="00CB4545">
      <w:pPr>
        <w:ind w:firstLine="567"/>
        <w:jc w:val="both"/>
        <w:rPr>
          <w:szCs w:val="28"/>
        </w:rPr>
      </w:pPr>
      <w:r>
        <w:rPr>
          <w:szCs w:val="28"/>
        </w:rPr>
        <w:t>Коефициентния</w:t>
      </w:r>
      <w:r w:rsidR="0038227B">
        <w:rPr>
          <w:szCs w:val="28"/>
        </w:rPr>
        <w:t>т</w:t>
      </w:r>
      <w:r>
        <w:rPr>
          <w:szCs w:val="28"/>
        </w:rPr>
        <w:t xml:space="preserve"> анализ </w:t>
      </w:r>
      <w:r w:rsidR="001426CE">
        <w:rPr>
          <w:szCs w:val="28"/>
        </w:rPr>
        <w:t xml:space="preserve">на паричните потоци </w:t>
      </w:r>
      <w:r w:rsidR="00CB4545">
        <w:rPr>
          <w:szCs w:val="28"/>
        </w:rPr>
        <w:t xml:space="preserve">обвързва </w:t>
      </w:r>
      <w:r w:rsidR="006C0510">
        <w:rPr>
          <w:szCs w:val="28"/>
        </w:rPr>
        <w:t>параметри</w:t>
      </w:r>
      <w:r w:rsidR="00CB4545">
        <w:rPr>
          <w:szCs w:val="28"/>
        </w:rPr>
        <w:t>те</w:t>
      </w:r>
      <w:r w:rsidR="006C0510">
        <w:rPr>
          <w:szCs w:val="28"/>
        </w:rPr>
        <w:t xml:space="preserve"> на паричните </w:t>
      </w:r>
      <w:r w:rsidR="00CB4545">
        <w:rPr>
          <w:szCs w:val="28"/>
        </w:rPr>
        <w:t xml:space="preserve">движения и </w:t>
      </w:r>
      <w:r w:rsidR="0013126F">
        <w:rPr>
          <w:szCs w:val="28"/>
        </w:rPr>
        <w:t xml:space="preserve">базови показатели на предприятието. </w:t>
      </w:r>
      <w:r w:rsidR="00CB4545">
        <w:rPr>
          <w:szCs w:val="28"/>
        </w:rPr>
        <w:t xml:space="preserve">В него </w:t>
      </w:r>
      <w:r w:rsidR="0013126F">
        <w:rPr>
          <w:szCs w:val="28"/>
        </w:rPr>
        <w:t>се</w:t>
      </w:r>
      <w:r w:rsidR="00CB4545">
        <w:rPr>
          <w:szCs w:val="28"/>
        </w:rPr>
        <w:t xml:space="preserve"> осъществява </w:t>
      </w:r>
      <w:r w:rsidR="0013126F">
        <w:rPr>
          <w:szCs w:val="28"/>
        </w:rPr>
        <w:t xml:space="preserve"> бързо пресмятане </w:t>
      </w:r>
      <w:r w:rsidR="00CB4545">
        <w:rPr>
          <w:szCs w:val="28"/>
        </w:rPr>
        <w:t xml:space="preserve">и интерпретация </w:t>
      </w:r>
      <w:r w:rsidR="0013126F">
        <w:rPr>
          <w:szCs w:val="28"/>
        </w:rPr>
        <w:t xml:space="preserve">на стойности, </w:t>
      </w:r>
      <w:r w:rsidR="00CB4545">
        <w:rPr>
          <w:szCs w:val="28"/>
        </w:rPr>
        <w:t xml:space="preserve">които </w:t>
      </w:r>
      <w:r w:rsidR="00CB4545" w:rsidRPr="0051370E">
        <w:rPr>
          <w:szCs w:val="28"/>
        </w:rPr>
        <w:t xml:space="preserve">изразяват стабилни количествени зависимости между </w:t>
      </w:r>
      <w:r w:rsidR="0013126F" w:rsidRPr="0051370E">
        <w:rPr>
          <w:szCs w:val="28"/>
        </w:rPr>
        <w:t xml:space="preserve">изследваните величини. </w:t>
      </w:r>
      <w:r w:rsidR="0091277F" w:rsidRPr="0051370E">
        <w:rPr>
          <w:szCs w:val="28"/>
        </w:rPr>
        <w:t>Освен това „прилаганите показатели е възможно да се</w:t>
      </w:r>
      <w:r w:rsidR="0091277F">
        <w:rPr>
          <w:szCs w:val="28"/>
        </w:rPr>
        <w:t xml:space="preserve"> диференцират или интегрират, съобразно поставените цели и дълбочината на изследване“</w:t>
      </w:r>
      <w:r w:rsidR="00296A4C">
        <w:rPr>
          <w:szCs w:val="28"/>
        </w:rPr>
        <w:t xml:space="preserve">  [</w:t>
      </w:r>
      <w:r w:rsidR="00C25DF0">
        <w:rPr>
          <w:szCs w:val="28"/>
        </w:rPr>
        <w:t>7</w:t>
      </w:r>
      <w:r w:rsidR="00296A4C">
        <w:rPr>
          <w:szCs w:val="28"/>
        </w:rPr>
        <w:t>]</w:t>
      </w:r>
      <w:r w:rsidR="0091277F">
        <w:rPr>
          <w:szCs w:val="28"/>
        </w:rPr>
        <w:t>.</w:t>
      </w:r>
      <w:r w:rsidR="00CB4545">
        <w:rPr>
          <w:szCs w:val="28"/>
        </w:rPr>
        <w:t xml:space="preserve"> По отношение на състава на коефициентите за анализ на паричните потоци </w:t>
      </w:r>
      <w:r w:rsidR="00040335">
        <w:rPr>
          <w:szCs w:val="28"/>
        </w:rPr>
        <w:t xml:space="preserve">в специализираната литература се аргументират различни възможности в духа на доминиращото твърдение, че </w:t>
      </w:r>
      <w:r w:rsidR="00040335" w:rsidRPr="002A2481">
        <w:rPr>
          <w:szCs w:val="28"/>
        </w:rPr>
        <w:t>„само с помощта на конкретен показател е изключено да се получи пълна представа за съответния информационен обект на анализ. Необходимо е прилагането на система от показатели.“</w:t>
      </w:r>
      <w:r w:rsidR="00296A4C">
        <w:rPr>
          <w:szCs w:val="28"/>
        </w:rPr>
        <w:t xml:space="preserve"> [</w:t>
      </w:r>
      <w:r w:rsidR="00C25DF0">
        <w:rPr>
          <w:szCs w:val="28"/>
        </w:rPr>
        <w:t>8</w:t>
      </w:r>
      <w:r w:rsidR="00296A4C">
        <w:rPr>
          <w:szCs w:val="28"/>
        </w:rPr>
        <w:t>]</w:t>
      </w:r>
    </w:p>
    <w:p w14:paraId="6E0F7507" w14:textId="56F86F02" w:rsidR="0013126F" w:rsidRDefault="006C0510" w:rsidP="00CB4545">
      <w:pPr>
        <w:ind w:firstLine="567"/>
        <w:jc w:val="both"/>
        <w:rPr>
          <w:szCs w:val="28"/>
        </w:rPr>
      </w:pPr>
      <w:r>
        <w:rPr>
          <w:szCs w:val="28"/>
        </w:rPr>
        <w:t xml:space="preserve">Коефициентите за анализ на паричните потоци </w:t>
      </w:r>
      <w:r w:rsidR="00514984">
        <w:rPr>
          <w:szCs w:val="28"/>
        </w:rPr>
        <w:t xml:space="preserve">на „БДЖ – Пътнически превози“ ЕАД за периода 01.01.2023 г – 31.12.2025 г., </w:t>
      </w:r>
      <w:r w:rsidR="0022352E">
        <w:rPr>
          <w:szCs w:val="28"/>
        </w:rPr>
        <w:t xml:space="preserve">заедно с начина на </w:t>
      </w:r>
      <w:r w:rsidR="00514984">
        <w:rPr>
          <w:szCs w:val="28"/>
        </w:rPr>
        <w:t xml:space="preserve">тяхното </w:t>
      </w:r>
      <w:r w:rsidR="0022352E">
        <w:rPr>
          <w:szCs w:val="28"/>
        </w:rPr>
        <w:t xml:space="preserve">изчисляване и стойностните </w:t>
      </w:r>
      <w:r w:rsidR="00514984">
        <w:rPr>
          <w:szCs w:val="28"/>
        </w:rPr>
        <w:t xml:space="preserve">им </w:t>
      </w:r>
      <w:r w:rsidR="0022352E">
        <w:rPr>
          <w:szCs w:val="28"/>
        </w:rPr>
        <w:t>оценки</w:t>
      </w:r>
      <w:r w:rsidR="00514984">
        <w:rPr>
          <w:szCs w:val="28"/>
        </w:rPr>
        <w:t>, с</w:t>
      </w:r>
      <w:r w:rsidR="002A2481">
        <w:rPr>
          <w:szCs w:val="28"/>
        </w:rPr>
        <w:t>а</w:t>
      </w:r>
      <w:r>
        <w:rPr>
          <w:szCs w:val="28"/>
        </w:rPr>
        <w:t xml:space="preserve"> </w:t>
      </w:r>
      <w:r w:rsidR="008B076D">
        <w:rPr>
          <w:szCs w:val="28"/>
        </w:rPr>
        <w:t xml:space="preserve">показани </w:t>
      </w:r>
      <w:r>
        <w:rPr>
          <w:szCs w:val="28"/>
        </w:rPr>
        <w:t>в Таблица 2.</w:t>
      </w:r>
    </w:p>
    <w:p w14:paraId="46869678" w14:textId="77777777" w:rsidR="00A5433D" w:rsidRDefault="00A5433D" w:rsidP="00CB4545">
      <w:pPr>
        <w:ind w:firstLine="567"/>
        <w:jc w:val="both"/>
        <w:rPr>
          <w:szCs w:val="28"/>
        </w:rPr>
      </w:pPr>
    </w:p>
    <w:p w14:paraId="502824A1" w14:textId="43FBCB95" w:rsidR="007D22BE" w:rsidRDefault="00514984" w:rsidP="001426CE">
      <w:pPr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</w:p>
    <w:p w14:paraId="09C92F11" w14:textId="77C14D0A" w:rsidR="007D22BE" w:rsidRDefault="007D22BE" w:rsidP="007D22BE">
      <w:pPr>
        <w:jc w:val="center"/>
        <w:rPr>
          <w:szCs w:val="28"/>
        </w:rPr>
      </w:pPr>
      <w:r w:rsidRPr="007E3C51">
        <w:rPr>
          <w:b/>
          <w:szCs w:val="28"/>
        </w:rPr>
        <w:lastRenderedPageBreak/>
        <w:t xml:space="preserve">Таблица </w:t>
      </w:r>
      <w:r w:rsidR="006C0510">
        <w:rPr>
          <w:b/>
          <w:szCs w:val="28"/>
        </w:rPr>
        <w:t>2</w:t>
      </w:r>
      <w:r w:rsidRPr="007E3C51">
        <w:rPr>
          <w:szCs w:val="28"/>
        </w:rPr>
        <w:t xml:space="preserve"> – </w:t>
      </w:r>
      <w:r>
        <w:rPr>
          <w:szCs w:val="28"/>
        </w:rPr>
        <w:t xml:space="preserve">Коефициенти за </w:t>
      </w:r>
      <w:r w:rsidR="00024D50">
        <w:rPr>
          <w:szCs w:val="28"/>
        </w:rPr>
        <w:t xml:space="preserve">анализ на </w:t>
      </w:r>
      <w:r>
        <w:rPr>
          <w:szCs w:val="28"/>
        </w:rPr>
        <w:t>парични</w:t>
      </w:r>
      <w:r w:rsidR="00024D50">
        <w:rPr>
          <w:szCs w:val="28"/>
        </w:rPr>
        <w:t>те</w:t>
      </w:r>
      <w:r>
        <w:rPr>
          <w:szCs w:val="28"/>
        </w:rPr>
        <w:t xml:space="preserve"> потоци</w:t>
      </w:r>
    </w:p>
    <w:p w14:paraId="0ED7ACB1" w14:textId="77777777" w:rsidR="00613E54" w:rsidRDefault="00613E54" w:rsidP="007D22BE">
      <w:pPr>
        <w:jc w:val="center"/>
        <w:rPr>
          <w:szCs w:val="28"/>
        </w:rPr>
      </w:pPr>
    </w:p>
    <w:tbl>
      <w:tblPr>
        <w:tblStyle w:val="a7"/>
        <w:tblW w:w="9067" w:type="dxa"/>
        <w:tblLayout w:type="fixed"/>
        <w:tblLook w:val="04A0" w:firstRow="1" w:lastRow="0" w:firstColumn="1" w:lastColumn="0" w:noHBand="0" w:noVBand="1"/>
      </w:tblPr>
      <w:tblGrid>
        <w:gridCol w:w="3114"/>
        <w:gridCol w:w="2977"/>
        <w:gridCol w:w="992"/>
        <w:gridCol w:w="992"/>
        <w:gridCol w:w="992"/>
      </w:tblGrid>
      <w:tr w:rsidR="007D22BE" w:rsidRPr="007E3C51" w14:paraId="5C4E53CD" w14:textId="77777777" w:rsidTr="001A0418">
        <w:trPr>
          <w:trHeight w:val="292"/>
        </w:trPr>
        <w:tc>
          <w:tcPr>
            <w:tcW w:w="3114" w:type="dxa"/>
            <w:tcBorders>
              <w:bottom w:val="single" w:sz="4" w:space="0" w:color="auto"/>
            </w:tcBorders>
          </w:tcPr>
          <w:p w14:paraId="015C2A9E" w14:textId="05BC4DD9" w:rsidR="007D22BE" w:rsidRPr="007E3C51" w:rsidRDefault="007D22BE" w:rsidP="007D22B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Показатели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7DB90E4" w14:textId="3F8A171A" w:rsidR="007D22BE" w:rsidRPr="007E3C51" w:rsidRDefault="007D22BE" w:rsidP="007D22BE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Формула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A39474" w14:textId="26B53727" w:rsidR="007D22BE" w:rsidRPr="007E3C51" w:rsidRDefault="007D22BE" w:rsidP="007D22BE">
            <w:pPr>
              <w:jc w:val="center"/>
              <w:rPr>
                <w:b/>
                <w:bCs/>
                <w:szCs w:val="28"/>
              </w:rPr>
            </w:pPr>
            <w:r w:rsidRPr="007E3C51">
              <w:rPr>
                <w:b/>
                <w:bCs/>
                <w:szCs w:val="28"/>
              </w:rPr>
              <w:t>2023г.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830585" w14:textId="39249D56" w:rsidR="007D22BE" w:rsidRPr="007E3C51" w:rsidRDefault="007D22BE" w:rsidP="007D22BE">
            <w:pPr>
              <w:jc w:val="center"/>
              <w:rPr>
                <w:b/>
                <w:bCs/>
                <w:szCs w:val="28"/>
              </w:rPr>
            </w:pPr>
            <w:r w:rsidRPr="007E3C51">
              <w:rPr>
                <w:b/>
                <w:bCs/>
                <w:szCs w:val="28"/>
              </w:rPr>
              <w:t>2024г.</w:t>
            </w:r>
            <w:r>
              <w:rPr>
                <w:b/>
                <w:bCs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77C85D" w14:textId="216BDD77" w:rsidR="007D22BE" w:rsidRPr="007E3C51" w:rsidRDefault="007D22BE" w:rsidP="007D22BE">
            <w:pPr>
              <w:jc w:val="center"/>
              <w:rPr>
                <w:b/>
                <w:bCs/>
                <w:szCs w:val="28"/>
                <w:lang w:val="en-US"/>
              </w:rPr>
            </w:pPr>
            <w:r w:rsidRPr="007E3C51">
              <w:rPr>
                <w:b/>
                <w:bCs/>
                <w:szCs w:val="28"/>
              </w:rPr>
              <w:t>2025г</w:t>
            </w:r>
            <w:r>
              <w:rPr>
                <w:b/>
                <w:bCs/>
                <w:szCs w:val="28"/>
              </w:rPr>
              <w:t>.</w:t>
            </w:r>
          </w:p>
        </w:tc>
      </w:tr>
      <w:tr w:rsidR="007D22BE" w:rsidRPr="00F949FE" w14:paraId="74CAE483" w14:textId="77777777" w:rsidTr="001A0418">
        <w:tc>
          <w:tcPr>
            <w:tcW w:w="3114" w:type="dxa"/>
            <w:tcBorders>
              <w:bottom w:val="single" w:sz="4" w:space="0" w:color="auto"/>
            </w:tcBorders>
          </w:tcPr>
          <w:p w14:paraId="7A77C04F" w14:textId="5C22F7B7" w:rsidR="001A0418" w:rsidRPr="00F949FE" w:rsidRDefault="007D22BE" w:rsidP="00416837">
            <w:pPr>
              <w:rPr>
                <w:szCs w:val="28"/>
              </w:rPr>
            </w:pPr>
            <w:r w:rsidRPr="00F949FE">
              <w:rPr>
                <w:szCs w:val="28"/>
              </w:rPr>
              <w:t>Коефициент</w:t>
            </w:r>
            <w:r w:rsidR="00BB29F2" w:rsidRPr="00F949FE">
              <w:rPr>
                <w:szCs w:val="28"/>
              </w:rPr>
              <w:t xml:space="preserve"> </w:t>
            </w:r>
            <w:r w:rsidR="008F459A" w:rsidRPr="00F949FE">
              <w:rPr>
                <w:szCs w:val="28"/>
              </w:rPr>
              <w:t xml:space="preserve">(ниво) </w:t>
            </w:r>
            <w:r w:rsidR="00E06245" w:rsidRPr="00F949FE">
              <w:rPr>
                <w:szCs w:val="28"/>
              </w:rPr>
              <w:t>на тек</w:t>
            </w:r>
            <w:r w:rsidR="008F459A" w:rsidRPr="00F949FE">
              <w:rPr>
                <w:szCs w:val="28"/>
              </w:rPr>
              <w:t>.</w:t>
            </w:r>
            <w:r w:rsidR="00BB29F2" w:rsidRPr="00F949FE">
              <w:rPr>
                <w:szCs w:val="28"/>
              </w:rPr>
              <w:t xml:space="preserve"> </w:t>
            </w:r>
            <w:r w:rsidRPr="00F949FE">
              <w:rPr>
                <w:szCs w:val="28"/>
              </w:rPr>
              <w:t>платежоспособност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F197FE6" w14:textId="49DFB6AC" w:rsidR="007D22BE" w:rsidRPr="00F949FE" w:rsidRDefault="00000000">
            <w:pPr>
              <w:jc w:val="center"/>
              <w:rPr>
                <w:iCs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Cs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начало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входящи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 xml:space="preserve">    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изходящи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D2EE04" w14:textId="77777777" w:rsidR="007D22BE" w:rsidRPr="00F949FE" w:rsidRDefault="007D22BE">
            <w:pPr>
              <w:jc w:val="center"/>
              <w:rPr>
                <w:szCs w:val="28"/>
              </w:rPr>
            </w:pPr>
          </w:p>
          <w:p w14:paraId="403C96D0" w14:textId="20A75182" w:rsidR="008F459A" w:rsidRPr="00F949FE" w:rsidRDefault="008F459A">
            <w:pPr>
              <w:jc w:val="center"/>
              <w:rPr>
                <w:szCs w:val="28"/>
              </w:rPr>
            </w:pPr>
            <w:r w:rsidRPr="00F949FE">
              <w:rPr>
                <w:szCs w:val="28"/>
              </w:rPr>
              <w:t>1.01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D7BDB0" w14:textId="77777777" w:rsidR="007D22BE" w:rsidRPr="00F949FE" w:rsidRDefault="007D22BE">
            <w:pPr>
              <w:jc w:val="center"/>
              <w:rPr>
                <w:szCs w:val="28"/>
              </w:rPr>
            </w:pPr>
          </w:p>
          <w:p w14:paraId="6F727803" w14:textId="55879DAF" w:rsidR="008F459A" w:rsidRPr="00F949FE" w:rsidRDefault="008F459A">
            <w:pPr>
              <w:jc w:val="center"/>
              <w:rPr>
                <w:szCs w:val="28"/>
              </w:rPr>
            </w:pPr>
            <w:r w:rsidRPr="00F949FE">
              <w:rPr>
                <w:szCs w:val="28"/>
              </w:rPr>
              <w:t>1.02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EC0B80" w14:textId="77777777" w:rsidR="007D22BE" w:rsidRPr="00F949FE" w:rsidRDefault="007D22BE">
            <w:pPr>
              <w:jc w:val="center"/>
              <w:rPr>
                <w:szCs w:val="28"/>
              </w:rPr>
            </w:pPr>
          </w:p>
          <w:p w14:paraId="1572EBC0" w14:textId="2E7E2071" w:rsidR="008F459A" w:rsidRPr="00F949FE" w:rsidRDefault="008F459A">
            <w:pPr>
              <w:jc w:val="center"/>
              <w:rPr>
                <w:szCs w:val="28"/>
              </w:rPr>
            </w:pPr>
            <w:r w:rsidRPr="00F949FE">
              <w:rPr>
                <w:szCs w:val="28"/>
              </w:rPr>
              <w:t>1.03</w:t>
            </w:r>
          </w:p>
        </w:tc>
      </w:tr>
      <w:tr w:rsidR="0006641A" w:rsidRPr="00F949FE" w14:paraId="631F79C5" w14:textId="77777777" w:rsidTr="001A0418">
        <w:tc>
          <w:tcPr>
            <w:tcW w:w="3114" w:type="dxa"/>
            <w:tcBorders>
              <w:bottom w:val="single" w:sz="4" w:space="0" w:color="auto"/>
            </w:tcBorders>
          </w:tcPr>
          <w:p w14:paraId="4BE4680E" w14:textId="4486139A" w:rsidR="001A0418" w:rsidRPr="00F949FE" w:rsidRDefault="00540A3B" w:rsidP="00416837">
            <w:pPr>
              <w:rPr>
                <w:szCs w:val="28"/>
              </w:rPr>
            </w:pPr>
            <w:r w:rsidRPr="00F949FE">
              <w:rPr>
                <w:szCs w:val="28"/>
              </w:rPr>
              <w:t>Коефициент на ликв</w:t>
            </w:r>
            <w:r w:rsidR="00BB29F2" w:rsidRPr="00F949FE">
              <w:rPr>
                <w:szCs w:val="28"/>
              </w:rPr>
              <w:t xml:space="preserve">. </w:t>
            </w:r>
            <w:r w:rsidRPr="00F949FE">
              <w:rPr>
                <w:szCs w:val="28"/>
              </w:rPr>
              <w:t>на приходите от продажб</w:t>
            </w:r>
            <w:r w:rsidR="00EB1775" w:rsidRPr="00F949FE">
              <w:rPr>
                <w:szCs w:val="28"/>
              </w:rPr>
              <w:t>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478B0D0" w14:textId="225FE6CA" w:rsidR="007D22BE" w:rsidRPr="00F949FE" w:rsidRDefault="00000000">
            <w:pPr>
              <w:jc w:val="center"/>
              <w:rPr>
                <w:iCs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Cs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iCs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ПП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входящи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от клиенти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Приходи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нетни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от продажби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 xml:space="preserve"> </m:t>
                    </m:r>
                  </m:den>
                </m:f>
              </m:oMath>
            </m:oMathPara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2953E05" w14:textId="77777777" w:rsidR="007D22BE" w:rsidRPr="00F949FE" w:rsidRDefault="007D22BE">
            <w:pPr>
              <w:jc w:val="center"/>
              <w:rPr>
                <w:szCs w:val="28"/>
              </w:rPr>
            </w:pPr>
          </w:p>
          <w:p w14:paraId="7B5172B7" w14:textId="7CABCC2A" w:rsidR="008F459A" w:rsidRPr="00F949FE" w:rsidRDefault="008F459A">
            <w:pPr>
              <w:jc w:val="center"/>
              <w:rPr>
                <w:szCs w:val="28"/>
              </w:rPr>
            </w:pPr>
            <w:r w:rsidRPr="00F949FE">
              <w:rPr>
                <w:szCs w:val="28"/>
              </w:rPr>
              <w:t>1.44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FE7469" w14:textId="77777777" w:rsidR="007D22BE" w:rsidRPr="00F949FE" w:rsidRDefault="007D22BE">
            <w:pPr>
              <w:jc w:val="center"/>
              <w:rPr>
                <w:szCs w:val="28"/>
              </w:rPr>
            </w:pPr>
          </w:p>
          <w:p w14:paraId="7EAABF00" w14:textId="276B817D" w:rsidR="008F459A" w:rsidRPr="00F949FE" w:rsidRDefault="008F459A">
            <w:pPr>
              <w:jc w:val="center"/>
              <w:rPr>
                <w:szCs w:val="28"/>
              </w:rPr>
            </w:pPr>
            <w:r w:rsidRPr="00F949FE">
              <w:rPr>
                <w:szCs w:val="28"/>
              </w:rPr>
              <w:t>1.40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3135AB" w14:textId="77777777" w:rsidR="007D22BE" w:rsidRPr="00F949FE" w:rsidRDefault="007D22BE">
            <w:pPr>
              <w:jc w:val="center"/>
              <w:rPr>
                <w:szCs w:val="28"/>
              </w:rPr>
            </w:pPr>
          </w:p>
          <w:p w14:paraId="776E722F" w14:textId="1EC72016" w:rsidR="008F459A" w:rsidRPr="00F949FE" w:rsidRDefault="008F459A">
            <w:pPr>
              <w:jc w:val="center"/>
              <w:rPr>
                <w:szCs w:val="28"/>
              </w:rPr>
            </w:pPr>
            <w:r w:rsidRPr="00F949FE">
              <w:rPr>
                <w:szCs w:val="28"/>
              </w:rPr>
              <w:t>1.48</w:t>
            </w:r>
          </w:p>
        </w:tc>
      </w:tr>
      <w:tr w:rsidR="008F459A" w:rsidRPr="00AD1BD9" w14:paraId="3186B389" w14:textId="77777777" w:rsidTr="001A0418">
        <w:tc>
          <w:tcPr>
            <w:tcW w:w="3114" w:type="dxa"/>
            <w:tcBorders>
              <w:bottom w:val="single" w:sz="4" w:space="0" w:color="auto"/>
            </w:tcBorders>
          </w:tcPr>
          <w:p w14:paraId="32CD5C02" w14:textId="3784FE3E" w:rsidR="00084540" w:rsidRPr="00AD1BD9" w:rsidRDefault="008F459A" w:rsidP="00416837">
            <w:pPr>
              <w:rPr>
                <w:szCs w:val="28"/>
              </w:rPr>
            </w:pPr>
            <w:r w:rsidRPr="00AD1BD9">
              <w:rPr>
                <w:szCs w:val="28"/>
              </w:rPr>
              <w:t>Коефициент на ефект</w:t>
            </w:r>
            <w:r w:rsidR="00416837" w:rsidRPr="00AD1BD9">
              <w:rPr>
                <w:szCs w:val="28"/>
              </w:rPr>
              <w:t xml:space="preserve">. </w:t>
            </w:r>
            <w:r w:rsidRPr="00AD1BD9">
              <w:rPr>
                <w:szCs w:val="28"/>
              </w:rPr>
              <w:t>на</w:t>
            </w:r>
            <w:r w:rsidR="00416837" w:rsidRPr="00AD1BD9">
              <w:rPr>
                <w:szCs w:val="28"/>
              </w:rPr>
              <w:t xml:space="preserve"> </w:t>
            </w:r>
            <w:r w:rsidRPr="00AD1BD9">
              <w:rPr>
                <w:szCs w:val="28"/>
              </w:rPr>
              <w:t>пар</w:t>
            </w:r>
            <w:r w:rsidR="00416837" w:rsidRPr="00AD1BD9">
              <w:rPr>
                <w:szCs w:val="28"/>
              </w:rPr>
              <w:t xml:space="preserve">ичните </w:t>
            </w:r>
            <w:r w:rsidRPr="00AD1BD9">
              <w:rPr>
                <w:szCs w:val="28"/>
              </w:rPr>
              <w:t>потоци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B4F9006" w14:textId="40D4241A" w:rsidR="008F459A" w:rsidRPr="00AD1BD9" w:rsidRDefault="00000000">
            <w:pPr>
              <w:jc w:val="center"/>
              <w:rPr>
                <w:iCs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ПП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входящи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Активи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по ср.  стойност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C2843B" w14:textId="77777777" w:rsidR="008F459A" w:rsidRPr="00AD1BD9" w:rsidRDefault="008F459A">
            <w:pPr>
              <w:jc w:val="center"/>
              <w:rPr>
                <w:szCs w:val="28"/>
              </w:rPr>
            </w:pPr>
          </w:p>
          <w:p w14:paraId="0654DAC0" w14:textId="4A15F16A" w:rsidR="00084540" w:rsidRPr="00AD1BD9" w:rsidRDefault="00084540">
            <w:pPr>
              <w:jc w:val="center"/>
              <w:rPr>
                <w:szCs w:val="28"/>
              </w:rPr>
            </w:pPr>
            <w:r w:rsidRPr="00AD1BD9">
              <w:rPr>
                <w:szCs w:val="28"/>
              </w:rPr>
              <w:t>0.63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8E2D85" w14:textId="77777777" w:rsidR="008F459A" w:rsidRPr="00AD1BD9" w:rsidRDefault="008F459A">
            <w:pPr>
              <w:jc w:val="center"/>
              <w:rPr>
                <w:szCs w:val="28"/>
              </w:rPr>
            </w:pPr>
          </w:p>
          <w:p w14:paraId="00589D71" w14:textId="52212CC6" w:rsidR="00084540" w:rsidRPr="00AD1BD9" w:rsidRDefault="00084540">
            <w:pPr>
              <w:jc w:val="center"/>
              <w:rPr>
                <w:szCs w:val="28"/>
              </w:rPr>
            </w:pPr>
            <w:r w:rsidRPr="00AD1BD9">
              <w:rPr>
                <w:szCs w:val="28"/>
              </w:rPr>
              <w:t>0.75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D0F504" w14:textId="77777777" w:rsidR="008F459A" w:rsidRPr="00AD1BD9" w:rsidRDefault="008F459A">
            <w:pPr>
              <w:jc w:val="center"/>
              <w:rPr>
                <w:szCs w:val="28"/>
              </w:rPr>
            </w:pPr>
          </w:p>
          <w:p w14:paraId="629CB989" w14:textId="517432F2" w:rsidR="00084540" w:rsidRPr="00AD1BD9" w:rsidRDefault="00084540">
            <w:pPr>
              <w:jc w:val="center"/>
              <w:rPr>
                <w:szCs w:val="28"/>
              </w:rPr>
            </w:pPr>
            <w:r w:rsidRPr="00AD1BD9">
              <w:rPr>
                <w:szCs w:val="28"/>
              </w:rPr>
              <w:t>0.78</w:t>
            </w:r>
          </w:p>
        </w:tc>
      </w:tr>
      <w:tr w:rsidR="007D22BE" w:rsidRPr="007E3C51" w14:paraId="2A38A0AA" w14:textId="77777777" w:rsidTr="00CD1633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7DC45771" w14:textId="423151ED" w:rsidR="007D22BE" w:rsidRDefault="007D22BE">
            <w:pPr>
              <w:rPr>
                <w:szCs w:val="28"/>
              </w:rPr>
            </w:pPr>
            <w:r>
              <w:rPr>
                <w:szCs w:val="28"/>
              </w:rPr>
              <w:t>Коеф</w:t>
            </w:r>
            <w:r w:rsidR="00E06245">
              <w:rPr>
                <w:szCs w:val="28"/>
              </w:rPr>
              <w:t xml:space="preserve">ициент </w:t>
            </w:r>
            <w:r>
              <w:rPr>
                <w:szCs w:val="28"/>
              </w:rPr>
              <w:t xml:space="preserve">на </w:t>
            </w:r>
            <w:r w:rsidR="00E06245">
              <w:rPr>
                <w:szCs w:val="28"/>
              </w:rPr>
              <w:t>равном</w:t>
            </w:r>
            <w:r w:rsidR="00416837">
              <w:rPr>
                <w:szCs w:val="28"/>
              </w:rPr>
              <w:t>.</w:t>
            </w:r>
            <w:r w:rsidR="00BB29F2">
              <w:rPr>
                <w:szCs w:val="28"/>
              </w:rPr>
              <w:t xml:space="preserve"> </w:t>
            </w:r>
            <w:r>
              <w:rPr>
                <w:szCs w:val="28"/>
              </w:rPr>
              <w:t>на вход</w:t>
            </w:r>
            <w:r w:rsidR="00BB29F2">
              <w:rPr>
                <w:szCs w:val="28"/>
              </w:rPr>
              <w:t>ящите</w:t>
            </w:r>
            <w:r>
              <w:rPr>
                <w:szCs w:val="28"/>
              </w:rPr>
              <w:t xml:space="preserve"> па</w:t>
            </w:r>
            <w:r w:rsidR="00416837">
              <w:rPr>
                <w:szCs w:val="28"/>
              </w:rPr>
              <w:t xml:space="preserve">рични </w:t>
            </w:r>
            <w:r>
              <w:rPr>
                <w:szCs w:val="28"/>
              </w:rPr>
              <w:t>потоци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05B85C1" w14:textId="4665AAF5" w:rsidR="007D22BE" w:rsidRPr="00BB29F2" w:rsidRDefault="00E06245">
            <w:pPr>
              <w:jc w:val="center"/>
              <w:rPr>
                <w:iCs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Cs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Станд. откл.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Cs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входящи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по средна стойност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A288950" w14:textId="77777777" w:rsidR="007D22BE" w:rsidRDefault="007D22BE">
            <w:pPr>
              <w:jc w:val="center"/>
              <w:rPr>
                <w:szCs w:val="28"/>
                <w:lang w:val="en-US"/>
              </w:rPr>
            </w:pPr>
          </w:p>
          <w:p w14:paraId="35C7256A" w14:textId="6E2CDDD2" w:rsidR="00A43100" w:rsidRPr="00A43100" w:rsidRDefault="00A43100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0.93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D3D19A" w14:textId="77777777" w:rsidR="007D22BE" w:rsidRDefault="007D22BE">
            <w:pPr>
              <w:jc w:val="center"/>
              <w:rPr>
                <w:szCs w:val="28"/>
                <w:lang w:val="en-US"/>
              </w:rPr>
            </w:pPr>
          </w:p>
          <w:p w14:paraId="33F33478" w14:textId="56AAA084" w:rsidR="00A43100" w:rsidRPr="001C6250" w:rsidRDefault="00A43100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0.85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793222" w14:textId="77777777" w:rsidR="007D22BE" w:rsidRDefault="007D22BE">
            <w:pPr>
              <w:jc w:val="center"/>
              <w:rPr>
                <w:szCs w:val="28"/>
              </w:rPr>
            </w:pPr>
          </w:p>
          <w:p w14:paraId="1430ABB9" w14:textId="2A53B1B8" w:rsidR="001C6250" w:rsidRDefault="001C625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0.85</w:t>
            </w:r>
          </w:p>
        </w:tc>
      </w:tr>
      <w:tr w:rsidR="00251BC3" w:rsidRPr="007E3C51" w14:paraId="27B97124" w14:textId="77777777" w:rsidTr="00CD1633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17E89CE1" w14:textId="6B511CA5" w:rsidR="007D22BE" w:rsidRDefault="007D22BE">
            <w:pPr>
              <w:rPr>
                <w:szCs w:val="28"/>
              </w:rPr>
            </w:pPr>
            <w:r>
              <w:rPr>
                <w:szCs w:val="28"/>
              </w:rPr>
              <w:t xml:space="preserve">Коефициент на </w:t>
            </w:r>
            <w:r w:rsidR="00E06245">
              <w:rPr>
                <w:szCs w:val="28"/>
              </w:rPr>
              <w:t>р</w:t>
            </w:r>
            <w:r>
              <w:rPr>
                <w:szCs w:val="28"/>
              </w:rPr>
              <w:t>авном</w:t>
            </w:r>
            <w:r w:rsidR="00416837">
              <w:rPr>
                <w:szCs w:val="28"/>
              </w:rPr>
              <w:t>.</w:t>
            </w:r>
            <w:r w:rsidR="001A0418">
              <w:rPr>
                <w:szCs w:val="28"/>
              </w:rPr>
              <w:t xml:space="preserve"> на</w:t>
            </w:r>
            <w:r>
              <w:rPr>
                <w:szCs w:val="28"/>
              </w:rPr>
              <w:t xml:space="preserve"> изход</w:t>
            </w:r>
            <w:r w:rsidR="00BB29F2">
              <w:rPr>
                <w:szCs w:val="28"/>
              </w:rPr>
              <w:t>ящите</w:t>
            </w:r>
            <w:r w:rsidR="00E06245">
              <w:rPr>
                <w:szCs w:val="28"/>
              </w:rPr>
              <w:t xml:space="preserve"> </w:t>
            </w:r>
            <w:r>
              <w:rPr>
                <w:szCs w:val="28"/>
              </w:rPr>
              <w:t>па</w:t>
            </w:r>
            <w:r w:rsidR="00416837">
              <w:rPr>
                <w:szCs w:val="28"/>
              </w:rPr>
              <w:t>рични</w:t>
            </w:r>
            <w:r w:rsidR="001A0418">
              <w:rPr>
                <w:szCs w:val="28"/>
              </w:rPr>
              <w:t xml:space="preserve"> </w:t>
            </w:r>
            <w:r>
              <w:rPr>
                <w:szCs w:val="28"/>
              </w:rPr>
              <w:t>потоци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1D7163D" w14:textId="3A309910" w:rsidR="007D22BE" w:rsidRPr="00BB29F2" w:rsidRDefault="00E06245">
            <w:pPr>
              <w:jc w:val="center"/>
              <w:rPr>
                <w:iCs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Cs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Станд. откл.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Cs/>
                            <w:szCs w:val="28"/>
                          </w:rPr>
                        </m:ctrlPr>
                      </m:sSub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ПП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изходящи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по средна стойност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C52AAFC" w14:textId="77777777" w:rsidR="007D22BE" w:rsidRDefault="007D22BE">
            <w:pPr>
              <w:jc w:val="center"/>
              <w:rPr>
                <w:szCs w:val="28"/>
              </w:rPr>
            </w:pPr>
          </w:p>
          <w:p w14:paraId="2F4F017B" w14:textId="1D5FAEC9" w:rsidR="001C6250" w:rsidRPr="007E3C51" w:rsidRDefault="001C625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0.86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B305924" w14:textId="77777777" w:rsidR="007D22BE" w:rsidRDefault="007D22BE">
            <w:pPr>
              <w:jc w:val="center"/>
              <w:rPr>
                <w:szCs w:val="28"/>
              </w:rPr>
            </w:pPr>
          </w:p>
          <w:p w14:paraId="04F8950B" w14:textId="3FAFE983" w:rsidR="001C6250" w:rsidRDefault="001C625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0.84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1659595" w14:textId="77777777" w:rsidR="007D22BE" w:rsidRDefault="007D22BE">
            <w:pPr>
              <w:jc w:val="center"/>
              <w:rPr>
                <w:szCs w:val="28"/>
              </w:rPr>
            </w:pPr>
          </w:p>
          <w:p w14:paraId="4F7A73CD" w14:textId="339881C6" w:rsidR="001C6250" w:rsidRDefault="000D48C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0.82</w:t>
            </w:r>
          </w:p>
        </w:tc>
      </w:tr>
    </w:tbl>
    <w:p w14:paraId="218C580A" w14:textId="796C5BDC" w:rsidR="00E06245" w:rsidRDefault="00E06245" w:rsidP="00241DDC">
      <w:pPr>
        <w:jc w:val="center"/>
        <w:rPr>
          <w:b/>
          <w:szCs w:val="28"/>
        </w:rPr>
      </w:pPr>
    </w:p>
    <w:p w14:paraId="7A0AB150" w14:textId="19355C95" w:rsidR="00514984" w:rsidRPr="0002283C" w:rsidRDefault="00E724F9" w:rsidP="00514984">
      <w:pPr>
        <w:tabs>
          <w:tab w:val="left" w:pos="993"/>
        </w:tabs>
        <w:suppressAutoHyphens/>
        <w:autoSpaceDE w:val="0"/>
        <w:ind w:firstLine="567"/>
        <w:jc w:val="both"/>
        <w:rPr>
          <w:szCs w:val="28"/>
          <w:u w:val="single"/>
        </w:rPr>
      </w:pPr>
      <w:r>
        <w:rPr>
          <w:szCs w:val="28"/>
        </w:rPr>
        <w:t xml:space="preserve">Стойностните оценки на коефициентите за паричните потоци  на  </w:t>
      </w:r>
      <w:r w:rsidR="00694DB3" w:rsidRPr="0022352E">
        <w:rPr>
          <w:szCs w:val="28"/>
        </w:rPr>
        <w:t>„БДЖ – Пътнически превози“ ЕООД</w:t>
      </w:r>
      <w:r w:rsidR="00FD2988" w:rsidRPr="0022352E">
        <w:rPr>
          <w:szCs w:val="28"/>
        </w:rPr>
        <w:t xml:space="preserve"> </w:t>
      </w:r>
      <w:r w:rsidR="001A6342" w:rsidRPr="0022352E">
        <w:rPr>
          <w:szCs w:val="28"/>
        </w:rPr>
        <w:t xml:space="preserve">за </w:t>
      </w:r>
      <w:r w:rsidR="00694DB3" w:rsidRPr="0022352E">
        <w:rPr>
          <w:szCs w:val="28"/>
        </w:rPr>
        <w:t>периода 01.01.2023 – 31.12.2025 г</w:t>
      </w:r>
      <w:r w:rsidR="00613E54" w:rsidRPr="0022352E">
        <w:rPr>
          <w:szCs w:val="28"/>
        </w:rPr>
        <w:t>.</w:t>
      </w:r>
      <w:r>
        <w:rPr>
          <w:szCs w:val="28"/>
        </w:rPr>
        <w:t xml:space="preserve"> </w:t>
      </w:r>
      <w:bookmarkStart w:id="7" w:name="_Hlk239334142"/>
      <w:r>
        <w:rPr>
          <w:szCs w:val="28"/>
        </w:rPr>
        <w:t>детайлизират проявите на позитивно развитие на фона на силно колебливо</w:t>
      </w:r>
      <w:r w:rsidR="00337515">
        <w:rPr>
          <w:szCs w:val="28"/>
        </w:rPr>
        <w:t>то</w:t>
      </w:r>
      <w:r>
        <w:rPr>
          <w:szCs w:val="28"/>
        </w:rPr>
        <w:t xml:space="preserve"> общо представяне. Те позволяват надграждане на </w:t>
      </w:r>
      <w:r w:rsidR="00662C2F" w:rsidRPr="0022352E">
        <w:rPr>
          <w:szCs w:val="28"/>
        </w:rPr>
        <w:t xml:space="preserve">изводите, </w:t>
      </w:r>
      <w:r w:rsidR="0065217F" w:rsidRPr="0022352E">
        <w:rPr>
          <w:szCs w:val="28"/>
        </w:rPr>
        <w:t xml:space="preserve">направени </w:t>
      </w:r>
      <w:r w:rsidR="00724C4A" w:rsidRPr="0022352E">
        <w:rPr>
          <w:szCs w:val="28"/>
        </w:rPr>
        <w:t>по-</w:t>
      </w:r>
      <w:r w:rsidR="00724C4A">
        <w:rPr>
          <w:szCs w:val="28"/>
        </w:rPr>
        <w:t>горе</w:t>
      </w:r>
      <w:r w:rsidR="00ED4359">
        <w:rPr>
          <w:szCs w:val="28"/>
        </w:rPr>
        <w:t xml:space="preserve"> относно </w:t>
      </w:r>
      <w:r w:rsidR="00662C2F">
        <w:rPr>
          <w:szCs w:val="28"/>
        </w:rPr>
        <w:t xml:space="preserve">величината, динамиката и структурата на </w:t>
      </w:r>
      <w:r w:rsidR="0065217F">
        <w:rPr>
          <w:szCs w:val="28"/>
        </w:rPr>
        <w:t xml:space="preserve">паричните </w:t>
      </w:r>
      <w:r w:rsidR="00662C2F">
        <w:rPr>
          <w:szCs w:val="28"/>
        </w:rPr>
        <w:t>постъпления и плащания</w:t>
      </w:r>
      <w:r w:rsidR="00724C4A">
        <w:rPr>
          <w:szCs w:val="28"/>
        </w:rPr>
        <w:t xml:space="preserve">. </w:t>
      </w:r>
      <w:r w:rsidR="00D177BE">
        <w:rPr>
          <w:szCs w:val="28"/>
        </w:rPr>
        <w:t xml:space="preserve">Разкриват </w:t>
      </w:r>
      <w:r w:rsidR="0065217F">
        <w:rPr>
          <w:szCs w:val="28"/>
        </w:rPr>
        <w:t>ефектите</w:t>
      </w:r>
      <w:r>
        <w:rPr>
          <w:szCs w:val="28"/>
        </w:rPr>
        <w:t xml:space="preserve"> на </w:t>
      </w:r>
      <w:r w:rsidR="0065217F">
        <w:rPr>
          <w:szCs w:val="28"/>
        </w:rPr>
        <w:t xml:space="preserve">паричните движения върху </w:t>
      </w:r>
      <w:r w:rsidR="00ED4359">
        <w:rPr>
          <w:szCs w:val="28"/>
        </w:rPr>
        <w:t xml:space="preserve">финансовото състояние и </w:t>
      </w:r>
      <w:r w:rsidR="00337515">
        <w:rPr>
          <w:szCs w:val="28"/>
        </w:rPr>
        <w:t xml:space="preserve">функционирането </w:t>
      </w:r>
      <w:r w:rsidR="00ED4359">
        <w:rPr>
          <w:szCs w:val="28"/>
        </w:rPr>
        <w:t xml:space="preserve">на </w:t>
      </w:r>
      <w:r w:rsidR="0065217F">
        <w:rPr>
          <w:szCs w:val="28"/>
        </w:rPr>
        <w:t>предприятието.</w:t>
      </w:r>
      <w:bookmarkEnd w:id="7"/>
      <w:r w:rsidR="0065217F">
        <w:rPr>
          <w:szCs w:val="28"/>
        </w:rPr>
        <w:t xml:space="preserve"> </w:t>
      </w:r>
      <w:r w:rsidR="00D2777A">
        <w:rPr>
          <w:szCs w:val="28"/>
        </w:rPr>
        <w:t xml:space="preserve">В този смисъл прави впечатление </w:t>
      </w:r>
      <w:r w:rsidR="00451EF2">
        <w:rPr>
          <w:szCs w:val="28"/>
        </w:rPr>
        <w:t xml:space="preserve">устойчивата тенденция </w:t>
      </w:r>
      <w:r w:rsidR="00E42890">
        <w:rPr>
          <w:szCs w:val="28"/>
        </w:rPr>
        <w:t xml:space="preserve">на </w:t>
      </w:r>
      <w:r w:rsidR="00451EF2">
        <w:rPr>
          <w:szCs w:val="28"/>
        </w:rPr>
        <w:t xml:space="preserve"> нарастване на </w:t>
      </w:r>
      <w:r w:rsidR="00D2777A">
        <w:rPr>
          <w:szCs w:val="28"/>
        </w:rPr>
        <w:t xml:space="preserve">ефективността на паричните </w:t>
      </w:r>
      <w:r w:rsidR="00451EF2">
        <w:rPr>
          <w:szCs w:val="28"/>
        </w:rPr>
        <w:t>потоци</w:t>
      </w:r>
      <w:r w:rsidR="00D2777A">
        <w:rPr>
          <w:szCs w:val="28"/>
        </w:rPr>
        <w:t>, оценена с</w:t>
      </w:r>
      <w:r w:rsidR="00451EF2">
        <w:rPr>
          <w:szCs w:val="28"/>
        </w:rPr>
        <w:t xml:space="preserve">ъс </w:t>
      </w:r>
      <w:r w:rsidR="00D2777A">
        <w:rPr>
          <w:szCs w:val="28"/>
        </w:rPr>
        <w:t xml:space="preserve">сумата на паричните постъпления, </w:t>
      </w:r>
      <w:r w:rsidR="00E42890">
        <w:rPr>
          <w:szCs w:val="28"/>
        </w:rPr>
        <w:t xml:space="preserve">които са </w:t>
      </w:r>
      <w:r w:rsidR="00D2777A">
        <w:rPr>
          <w:szCs w:val="28"/>
        </w:rPr>
        <w:t>генерира</w:t>
      </w:r>
      <w:r w:rsidR="00451EF2">
        <w:rPr>
          <w:szCs w:val="28"/>
        </w:rPr>
        <w:t xml:space="preserve">ни от </w:t>
      </w:r>
      <w:r w:rsidR="00D2777A">
        <w:rPr>
          <w:szCs w:val="28"/>
        </w:rPr>
        <w:t xml:space="preserve">единица активи – от 0.63 </w:t>
      </w:r>
      <w:r w:rsidR="00AD1BD9">
        <w:rPr>
          <w:szCs w:val="28"/>
        </w:rPr>
        <w:t xml:space="preserve">лв </w:t>
      </w:r>
      <w:r w:rsidR="00451EF2">
        <w:rPr>
          <w:szCs w:val="28"/>
        </w:rPr>
        <w:t xml:space="preserve">за </w:t>
      </w:r>
      <w:r w:rsidR="00D2777A">
        <w:rPr>
          <w:szCs w:val="28"/>
        </w:rPr>
        <w:t>първата година</w:t>
      </w:r>
      <w:r w:rsidR="00451EF2">
        <w:rPr>
          <w:szCs w:val="28"/>
        </w:rPr>
        <w:t xml:space="preserve">, през 0.75 </w:t>
      </w:r>
      <w:r w:rsidR="00AD1BD9">
        <w:rPr>
          <w:szCs w:val="28"/>
        </w:rPr>
        <w:t xml:space="preserve">лв </w:t>
      </w:r>
      <w:r w:rsidR="00451EF2">
        <w:rPr>
          <w:szCs w:val="28"/>
        </w:rPr>
        <w:t xml:space="preserve">за втората </w:t>
      </w:r>
      <w:r w:rsidR="00337515">
        <w:rPr>
          <w:szCs w:val="28"/>
        </w:rPr>
        <w:t>до</w:t>
      </w:r>
      <w:r w:rsidR="00D2777A">
        <w:rPr>
          <w:szCs w:val="28"/>
        </w:rPr>
        <w:t xml:space="preserve"> 0.78 </w:t>
      </w:r>
      <w:r w:rsidR="00AD1BD9">
        <w:rPr>
          <w:szCs w:val="28"/>
        </w:rPr>
        <w:t xml:space="preserve">лв </w:t>
      </w:r>
      <w:r w:rsidR="00451EF2">
        <w:rPr>
          <w:szCs w:val="28"/>
        </w:rPr>
        <w:t xml:space="preserve">за </w:t>
      </w:r>
      <w:r w:rsidR="00D2777A">
        <w:rPr>
          <w:szCs w:val="28"/>
        </w:rPr>
        <w:t>третата.</w:t>
      </w:r>
      <w:r w:rsidR="00AD1BD9">
        <w:rPr>
          <w:szCs w:val="28"/>
        </w:rPr>
        <w:t xml:space="preserve"> </w:t>
      </w:r>
      <w:r w:rsidR="00451EF2">
        <w:rPr>
          <w:szCs w:val="28"/>
        </w:rPr>
        <w:t>Забележителна е също увеличаващата се ликвидност</w:t>
      </w:r>
      <w:r w:rsidR="00AD1BD9">
        <w:rPr>
          <w:szCs w:val="28"/>
        </w:rPr>
        <w:t xml:space="preserve"> </w:t>
      </w:r>
      <w:r w:rsidR="00451EF2">
        <w:rPr>
          <w:szCs w:val="28"/>
        </w:rPr>
        <w:t>на приходите от пр</w:t>
      </w:r>
      <w:r w:rsidR="00E42890">
        <w:rPr>
          <w:szCs w:val="28"/>
        </w:rPr>
        <w:t>о</w:t>
      </w:r>
      <w:r w:rsidR="00451EF2">
        <w:rPr>
          <w:szCs w:val="28"/>
        </w:rPr>
        <w:t>дажби</w:t>
      </w:r>
      <w:r w:rsidR="00AD1BD9">
        <w:rPr>
          <w:szCs w:val="28"/>
        </w:rPr>
        <w:t xml:space="preserve">, достигаща 1.48 за 2025 г. –  </w:t>
      </w:r>
      <w:r w:rsidR="00E42890">
        <w:rPr>
          <w:szCs w:val="28"/>
        </w:rPr>
        <w:t>положителен атестат за инкасирането на дължимите към предприятието суми. Може да се отбележи също постепенното оттласкване от критичния минимум</w:t>
      </w:r>
      <w:r w:rsidR="000C1873">
        <w:rPr>
          <w:szCs w:val="28"/>
        </w:rPr>
        <w:t xml:space="preserve"> – 1.00,</w:t>
      </w:r>
      <w:r w:rsidR="00E42890">
        <w:rPr>
          <w:szCs w:val="28"/>
        </w:rPr>
        <w:t xml:space="preserve"> на покритието</w:t>
      </w:r>
      <w:r w:rsidR="00AD1BD9">
        <w:rPr>
          <w:szCs w:val="28"/>
        </w:rPr>
        <w:t xml:space="preserve"> на паричните плащания с парични постъпления </w:t>
      </w:r>
      <w:r w:rsidR="00E42890">
        <w:rPr>
          <w:szCs w:val="28"/>
        </w:rPr>
        <w:t>и пари, налични в брой и безсрочни</w:t>
      </w:r>
      <w:r w:rsidR="00AD1BD9">
        <w:rPr>
          <w:szCs w:val="28"/>
        </w:rPr>
        <w:t xml:space="preserve"> </w:t>
      </w:r>
      <w:r w:rsidR="00E42890">
        <w:rPr>
          <w:szCs w:val="28"/>
        </w:rPr>
        <w:t>депозити</w:t>
      </w:r>
      <w:r w:rsidR="00AD1BD9">
        <w:rPr>
          <w:szCs w:val="28"/>
        </w:rPr>
        <w:t>. На обратния полюс</w:t>
      </w:r>
      <w:r w:rsidR="00E42890">
        <w:rPr>
          <w:szCs w:val="28"/>
        </w:rPr>
        <w:t xml:space="preserve"> </w:t>
      </w:r>
      <w:r w:rsidR="00AD1BD9">
        <w:rPr>
          <w:szCs w:val="28"/>
        </w:rPr>
        <w:t xml:space="preserve">е оценката на </w:t>
      </w:r>
      <w:r w:rsidR="00337515">
        <w:rPr>
          <w:szCs w:val="28"/>
        </w:rPr>
        <w:t>не</w:t>
      </w:r>
      <w:r w:rsidR="00E404D7">
        <w:rPr>
          <w:szCs w:val="28"/>
        </w:rPr>
        <w:t>регулярност</w:t>
      </w:r>
      <w:r w:rsidR="00AD1BD9">
        <w:rPr>
          <w:szCs w:val="28"/>
        </w:rPr>
        <w:t xml:space="preserve">та </w:t>
      </w:r>
      <w:r w:rsidR="00337515">
        <w:rPr>
          <w:szCs w:val="28"/>
        </w:rPr>
        <w:t xml:space="preserve">и неритмичността на осъществяването </w:t>
      </w:r>
      <w:r w:rsidR="00AD1BD9">
        <w:rPr>
          <w:szCs w:val="28"/>
        </w:rPr>
        <w:t xml:space="preserve">във времето на </w:t>
      </w:r>
      <w:r w:rsidR="00AD1BD9" w:rsidRPr="00196485">
        <w:rPr>
          <w:szCs w:val="28"/>
        </w:rPr>
        <w:t>входящите и изходящите парични потоци</w:t>
      </w:r>
      <w:r w:rsidR="00C25DF0">
        <w:rPr>
          <w:szCs w:val="28"/>
        </w:rPr>
        <w:t>. [9]</w:t>
      </w:r>
    </w:p>
    <w:p w14:paraId="213A9470" w14:textId="6496D7DA" w:rsidR="00C8612D" w:rsidRPr="00910612" w:rsidRDefault="00196485" w:rsidP="00910612">
      <w:pPr>
        <w:tabs>
          <w:tab w:val="left" w:pos="993"/>
        </w:tabs>
        <w:suppressAutoHyphens/>
        <w:autoSpaceDE w:val="0"/>
        <w:ind w:firstLine="567"/>
        <w:jc w:val="both"/>
        <w:rPr>
          <w:szCs w:val="28"/>
        </w:rPr>
      </w:pPr>
      <w:r w:rsidRPr="00196485">
        <w:rPr>
          <w:szCs w:val="28"/>
        </w:rPr>
        <w:t xml:space="preserve">При последващ </w:t>
      </w:r>
      <w:r w:rsidR="0002283C" w:rsidRPr="00196485">
        <w:rPr>
          <w:szCs w:val="28"/>
        </w:rPr>
        <w:t xml:space="preserve">многопараметричен сравнителен анализ </w:t>
      </w:r>
      <w:r w:rsidRPr="00196485">
        <w:rPr>
          <w:szCs w:val="28"/>
        </w:rPr>
        <w:t xml:space="preserve">по </w:t>
      </w:r>
      <w:r w:rsidR="0002283C" w:rsidRPr="00196485">
        <w:rPr>
          <w:szCs w:val="28"/>
        </w:rPr>
        <w:t>Метод</w:t>
      </w:r>
      <w:r w:rsidRPr="00196485">
        <w:rPr>
          <w:szCs w:val="28"/>
        </w:rPr>
        <w:t>а</w:t>
      </w:r>
      <w:r w:rsidR="0002283C" w:rsidRPr="00196485">
        <w:rPr>
          <w:szCs w:val="28"/>
        </w:rPr>
        <w:t xml:space="preserve"> на разстоянията</w:t>
      </w:r>
      <w:r w:rsidR="00C25DF0">
        <w:rPr>
          <w:szCs w:val="28"/>
        </w:rPr>
        <w:t xml:space="preserve"> [10] </w:t>
      </w:r>
      <w:r>
        <w:rPr>
          <w:szCs w:val="28"/>
        </w:rPr>
        <w:t xml:space="preserve">съчетанието </w:t>
      </w:r>
      <w:r w:rsidR="00C35DB6">
        <w:rPr>
          <w:szCs w:val="28"/>
        </w:rPr>
        <w:t xml:space="preserve">от коефициенти за всяка година </w:t>
      </w:r>
      <w:r w:rsidR="005F0669">
        <w:rPr>
          <w:szCs w:val="28"/>
        </w:rPr>
        <w:t xml:space="preserve">от изследвания период </w:t>
      </w:r>
      <w:r w:rsidR="00C35DB6">
        <w:rPr>
          <w:szCs w:val="28"/>
        </w:rPr>
        <w:t xml:space="preserve">се </w:t>
      </w:r>
      <w:r w:rsidR="005F0669">
        <w:rPr>
          <w:szCs w:val="28"/>
        </w:rPr>
        <w:t xml:space="preserve">третира като точка в 5-координатно пространство, чието начало се задава от условната </w:t>
      </w:r>
      <w:r w:rsidR="00B82971">
        <w:rPr>
          <w:szCs w:val="28"/>
        </w:rPr>
        <w:t>нула</w:t>
      </w:r>
      <w:r w:rsidR="005F0669" w:rsidRPr="00050D6E">
        <w:rPr>
          <w:szCs w:val="28"/>
        </w:rPr>
        <w:t>,</w:t>
      </w:r>
      <w:r w:rsidR="005F0669">
        <w:rPr>
          <w:szCs w:val="28"/>
        </w:rPr>
        <w:t xml:space="preserve"> образувана от</w:t>
      </w:r>
      <w:r w:rsidR="005F0669" w:rsidRPr="00050D6E">
        <w:rPr>
          <w:szCs w:val="28"/>
        </w:rPr>
        <w:t xml:space="preserve"> </w:t>
      </w:r>
      <w:r w:rsidR="0017353E">
        <w:rPr>
          <w:szCs w:val="28"/>
        </w:rPr>
        <w:t>еталонните (</w:t>
      </w:r>
      <w:r w:rsidR="005F0669" w:rsidRPr="00050D6E">
        <w:rPr>
          <w:szCs w:val="28"/>
        </w:rPr>
        <w:t>най-високите</w:t>
      </w:r>
      <w:r w:rsidR="0017353E">
        <w:rPr>
          <w:szCs w:val="28"/>
        </w:rPr>
        <w:t xml:space="preserve">) </w:t>
      </w:r>
      <w:r w:rsidR="005F0669" w:rsidRPr="00050D6E">
        <w:rPr>
          <w:szCs w:val="28"/>
        </w:rPr>
        <w:t>стойности на всеки коефициент</w:t>
      </w:r>
      <w:r w:rsidR="005F0669">
        <w:rPr>
          <w:szCs w:val="28"/>
        </w:rPr>
        <w:t>, а</w:t>
      </w:r>
      <w:r w:rsidR="005F0669" w:rsidRPr="005F0669">
        <w:rPr>
          <w:szCs w:val="28"/>
        </w:rPr>
        <w:t xml:space="preserve"> </w:t>
      </w:r>
      <w:r w:rsidR="005F0669">
        <w:rPr>
          <w:szCs w:val="28"/>
        </w:rPr>
        <w:t xml:space="preserve">отдалечеността на реалната от условната </w:t>
      </w:r>
      <w:r w:rsidR="00B82971">
        <w:rPr>
          <w:szCs w:val="28"/>
        </w:rPr>
        <w:t xml:space="preserve">позиция </w:t>
      </w:r>
      <w:r w:rsidR="005F0669">
        <w:rPr>
          <w:szCs w:val="28"/>
        </w:rPr>
        <w:t xml:space="preserve">се определя по формулата </w:t>
      </w:r>
      <w:r w:rsidR="005F0669">
        <w:rPr>
          <w:szCs w:val="28"/>
          <w:lang w:val="en-US"/>
        </w:rPr>
        <w:t>Z</w:t>
      </w:r>
      <w:r w:rsidR="005F0669" w:rsidRPr="0017353E">
        <w:rPr>
          <w:szCs w:val="28"/>
          <w:lang w:val="en-US"/>
        </w:rPr>
        <w:t xml:space="preserve">= </w:t>
      </w:r>
      <m:oMath>
        <m:rad>
          <m:radPr>
            <m:ctrlPr>
              <w:rPr>
                <w:rFonts w:ascii="Cambria Math" w:hAnsi="Cambria Math"/>
                <w:szCs w:val="28"/>
                <w:lang w:val="en-US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2</m:t>
            </m:r>
          </m:deg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∑</m:t>
            </m:r>
            <m:sSub>
              <m:sSubPr>
                <m:ctrlPr>
                  <w:rPr>
                    <w:rFonts w:ascii="Cambria Math" w:hAnsi="Cambria Math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(</m:t>
            </m:r>
            <m:sSup>
              <m:sSupPr>
                <m:ctrlPr>
                  <w:rPr>
                    <w:rFonts w:ascii="Cambria Math" w:hAnsi="Cambria Math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1-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 xml:space="preserve">i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Cs w:val="28"/>
                          </w:rPr>
                          <m:t>еталон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e>
        </m:rad>
      </m:oMath>
      <w:r w:rsidR="005F0669">
        <w:rPr>
          <w:szCs w:val="28"/>
        </w:rPr>
        <w:t xml:space="preserve">, където </w:t>
      </w:r>
      <w:r w:rsidR="005F0669">
        <w:rPr>
          <w:szCs w:val="28"/>
          <w:lang w:val="en-US"/>
        </w:rPr>
        <w:t xml:space="preserve">Z – </w:t>
      </w:r>
      <w:r w:rsidR="00F64BC1">
        <w:rPr>
          <w:szCs w:val="28"/>
        </w:rPr>
        <w:t xml:space="preserve">разстояние (отдалеченост) до еталона на </w:t>
      </w:r>
      <w:r w:rsidR="005F0669">
        <w:rPr>
          <w:szCs w:val="28"/>
        </w:rPr>
        <w:t xml:space="preserve">комплексна оценка на паричните потоци за съответната година, </w:t>
      </w:r>
      <w:bookmarkStart w:id="8" w:name="_Hlk237786067"/>
      <w:r w:rsidR="005F0669">
        <w:rPr>
          <w:szCs w:val="28"/>
          <w:lang w:val="en-US"/>
        </w:rPr>
        <w:t>K</w:t>
      </w:r>
      <w:r w:rsidR="005F0669" w:rsidRPr="005F0669">
        <w:rPr>
          <w:szCs w:val="28"/>
          <w:vertAlign w:val="subscript"/>
          <w:lang w:val="en-US"/>
        </w:rPr>
        <w:t>i</w:t>
      </w:r>
      <w:r w:rsidR="005F0669">
        <w:rPr>
          <w:szCs w:val="28"/>
          <w:lang w:val="en-US"/>
        </w:rPr>
        <w:t xml:space="preserve"> – </w:t>
      </w:r>
      <w:r w:rsidR="00F64BC1">
        <w:rPr>
          <w:szCs w:val="28"/>
        </w:rPr>
        <w:t xml:space="preserve">реална </w:t>
      </w:r>
      <w:r w:rsidR="0017353E">
        <w:rPr>
          <w:szCs w:val="28"/>
        </w:rPr>
        <w:t xml:space="preserve">стойност </w:t>
      </w:r>
      <w:r w:rsidR="005F0669">
        <w:rPr>
          <w:szCs w:val="28"/>
        </w:rPr>
        <w:t xml:space="preserve">на </w:t>
      </w:r>
      <w:r w:rsidR="005F0669">
        <w:rPr>
          <w:szCs w:val="28"/>
          <w:lang w:val="en-US"/>
        </w:rPr>
        <w:t>i-</w:t>
      </w:r>
      <w:r w:rsidR="005F0669">
        <w:rPr>
          <w:szCs w:val="28"/>
        </w:rPr>
        <w:t>ия коефициент за</w:t>
      </w:r>
      <w:r w:rsidR="005F0669">
        <w:rPr>
          <w:szCs w:val="28"/>
          <w:lang w:val="en-US"/>
        </w:rPr>
        <w:t xml:space="preserve"> </w:t>
      </w:r>
      <w:r w:rsidR="005F0669">
        <w:rPr>
          <w:szCs w:val="28"/>
        </w:rPr>
        <w:t xml:space="preserve">паричните потоци </w:t>
      </w:r>
      <w:r w:rsidR="005F0669">
        <w:rPr>
          <w:szCs w:val="28"/>
          <w:lang w:val="en-US"/>
        </w:rPr>
        <w:t>(i = 1 ÷</w:t>
      </w:r>
      <w:r w:rsidR="005F0669">
        <w:rPr>
          <w:szCs w:val="28"/>
        </w:rPr>
        <w:t xml:space="preserve"> 5</w:t>
      </w:r>
      <w:r w:rsidR="005F0669">
        <w:rPr>
          <w:szCs w:val="28"/>
          <w:lang w:val="en-US"/>
        </w:rPr>
        <w:t>)</w:t>
      </w:r>
      <w:bookmarkEnd w:id="8"/>
      <w:r w:rsidR="005F0669">
        <w:rPr>
          <w:szCs w:val="28"/>
        </w:rPr>
        <w:t xml:space="preserve">, </w:t>
      </w:r>
      <w:r w:rsidR="005F0669">
        <w:rPr>
          <w:szCs w:val="28"/>
          <w:lang w:val="en-US"/>
        </w:rPr>
        <w:t xml:space="preserve"> K</w:t>
      </w:r>
      <w:r w:rsidR="005F0669" w:rsidRPr="005F0669">
        <w:rPr>
          <w:szCs w:val="28"/>
          <w:vertAlign w:val="subscript"/>
          <w:lang w:val="en-US"/>
        </w:rPr>
        <w:t>i</w:t>
      </w:r>
      <w:r w:rsidR="0017353E">
        <w:rPr>
          <w:szCs w:val="28"/>
          <w:vertAlign w:val="subscript"/>
        </w:rPr>
        <w:t xml:space="preserve"> еталон</w:t>
      </w:r>
      <w:r w:rsidR="005F0669">
        <w:rPr>
          <w:szCs w:val="28"/>
          <w:lang w:val="en-US"/>
        </w:rPr>
        <w:t xml:space="preserve"> –</w:t>
      </w:r>
      <w:r w:rsidR="0017353E">
        <w:rPr>
          <w:szCs w:val="28"/>
        </w:rPr>
        <w:t xml:space="preserve"> еталонна стойност </w:t>
      </w:r>
      <w:r w:rsidR="005F0669">
        <w:rPr>
          <w:szCs w:val="28"/>
        </w:rPr>
        <w:t xml:space="preserve">на </w:t>
      </w:r>
      <w:r w:rsidR="005F0669">
        <w:rPr>
          <w:szCs w:val="28"/>
          <w:lang w:val="en-US"/>
        </w:rPr>
        <w:lastRenderedPageBreak/>
        <w:t>i-</w:t>
      </w:r>
      <w:r w:rsidR="005F0669">
        <w:rPr>
          <w:szCs w:val="28"/>
        </w:rPr>
        <w:t>ия коефициент за</w:t>
      </w:r>
      <w:r w:rsidR="005F0669">
        <w:rPr>
          <w:szCs w:val="28"/>
          <w:lang w:val="en-US"/>
        </w:rPr>
        <w:t xml:space="preserve"> </w:t>
      </w:r>
      <w:r w:rsidR="005F0669">
        <w:rPr>
          <w:szCs w:val="28"/>
        </w:rPr>
        <w:t>паричните потоц</w:t>
      </w:r>
      <w:r w:rsidR="005F0669" w:rsidRPr="00DC3E14">
        <w:rPr>
          <w:szCs w:val="28"/>
        </w:rPr>
        <w:t>и</w:t>
      </w:r>
      <w:r w:rsidR="00DC3E14" w:rsidRPr="00DC3E14">
        <w:rPr>
          <w:szCs w:val="28"/>
          <w:lang w:val="en-US"/>
        </w:rPr>
        <w:t>, α</w:t>
      </w:r>
      <w:r w:rsidR="00DC3E14" w:rsidRPr="00DC3E14">
        <w:rPr>
          <w:szCs w:val="28"/>
          <w:vertAlign w:val="subscript"/>
          <w:lang w:val="en-US"/>
        </w:rPr>
        <w:t>i</w:t>
      </w:r>
      <w:r w:rsidR="00DC3E14" w:rsidRPr="00DC3E14">
        <w:rPr>
          <w:szCs w:val="28"/>
          <w:lang w:val="en-US"/>
        </w:rPr>
        <w:t xml:space="preserve"> </w:t>
      </w:r>
      <w:r w:rsidR="00DC3E14">
        <w:rPr>
          <w:szCs w:val="28"/>
        </w:rPr>
        <w:t xml:space="preserve">– отн. тежест на </w:t>
      </w:r>
      <w:r w:rsidR="00DC3E14">
        <w:rPr>
          <w:szCs w:val="28"/>
          <w:lang w:val="en-US"/>
        </w:rPr>
        <w:t>i-</w:t>
      </w:r>
      <w:r w:rsidR="00DC3E14">
        <w:rPr>
          <w:szCs w:val="28"/>
        </w:rPr>
        <w:t>ия коефициент за</w:t>
      </w:r>
      <w:r w:rsidR="00DC3E14">
        <w:rPr>
          <w:szCs w:val="28"/>
          <w:lang w:val="en-US"/>
        </w:rPr>
        <w:t xml:space="preserve"> </w:t>
      </w:r>
      <w:r w:rsidR="00DC3E14">
        <w:rPr>
          <w:szCs w:val="28"/>
        </w:rPr>
        <w:t xml:space="preserve">паричните потоци. </w:t>
      </w:r>
      <w:r w:rsidR="0017353E">
        <w:rPr>
          <w:szCs w:val="28"/>
        </w:rPr>
        <w:t>Резултатите</w:t>
      </w:r>
      <w:r w:rsidR="00F64BC1">
        <w:rPr>
          <w:szCs w:val="28"/>
        </w:rPr>
        <w:t xml:space="preserve">, получени </w:t>
      </w:r>
      <w:r w:rsidR="0017353E">
        <w:rPr>
          <w:szCs w:val="28"/>
        </w:rPr>
        <w:t>от прилагането на Метода</w:t>
      </w:r>
      <w:r w:rsidR="00290268">
        <w:rPr>
          <w:szCs w:val="28"/>
        </w:rPr>
        <w:t xml:space="preserve"> </w:t>
      </w:r>
      <w:r w:rsidR="0017353E">
        <w:rPr>
          <w:szCs w:val="28"/>
        </w:rPr>
        <w:t xml:space="preserve">на разстоянията са обобщени в </w:t>
      </w:r>
      <w:r w:rsidR="00A9142D" w:rsidRPr="00A9142D">
        <w:rPr>
          <w:bCs/>
          <w:szCs w:val="28"/>
        </w:rPr>
        <w:t xml:space="preserve">Таблица </w:t>
      </w:r>
      <w:r w:rsidR="000C7E27">
        <w:rPr>
          <w:bCs/>
          <w:szCs w:val="28"/>
        </w:rPr>
        <w:t>3</w:t>
      </w:r>
      <w:r w:rsidR="0017353E">
        <w:rPr>
          <w:bCs/>
          <w:szCs w:val="28"/>
        </w:rPr>
        <w:t>.</w:t>
      </w:r>
      <w:r w:rsidR="00290268">
        <w:rPr>
          <w:bCs/>
          <w:szCs w:val="28"/>
        </w:rPr>
        <w:t xml:space="preserve"> </w:t>
      </w:r>
    </w:p>
    <w:p w14:paraId="513E0585" w14:textId="77777777" w:rsidR="00C8612D" w:rsidRDefault="00C8612D" w:rsidP="00C8612D">
      <w:pPr>
        <w:tabs>
          <w:tab w:val="left" w:pos="993"/>
        </w:tabs>
        <w:suppressAutoHyphens/>
        <w:autoSpaceDE w:val="0"/>
        <w:ind w:firstLine="567"/>
        <w:jc w:val="both"/>
        <w:rPr>
          <w:bCs/>
          <w:szCs w:val="28"/>
        </w:rPr>
      </w:pPr>
    </w:p>
    <w:p w14:paraId="4C7EDFD2" w14:textId="0422A2C4" w:rsidR="00C8612D" w:rsidRDefault="00C8612D" w:rsidP="00C8612D">
      <w:pPr>
        <w:jc w:val="center"/>
        <w:rPr>
          <w:szCs w:val="28"/>
        </w:rPr>
      </w:pPr>
      <w:r w:rsidRPr="007E3C51">
        <w:rPr>
          <w:b/>
          <w:szCs w:val="28"/>
        </w:rPr>
        <w:t xml:space="preserve">Таблица </w:t>
      </w:r>
      <w:r w:rsidR="000C7E27">
        <w:rPr>
          <w:b/>
          <w:szCs w:val="28"/>
        </w:rPr>
        <w:t>3</w:t>
      </w:r>
      <w:r w:rsidRPr="007E3C51">
        <w:rPr>
          <w:szCs w:val="28"/>
        </w:rPr>
        <w:t xml:space="preserve"> – </w:t>
      </w:r>
      <w:r>
        <w:rPr>
          <w:szCs w:val="28"/>
        </w:rPr>
        <w:t xml:space="preserve">Разстояния до еталона </w:t>
      </w:r>
    </w:p>
    <w:p w14:paraId="3A5D64B7" w14:textId="77777777" w:rsidR="00C8612D" w:rsidRDefault="00C8612D" w:rsidP="00C8612D">
      <w:pPr>
        <w:jc w:val="center"/>
        <w:rPr>
          <w:b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40"/>
        <w:gridCol w:w="1276"/>
        <w:gridCol w:w="1276"/>
        <w:gridCol w:w="1269"/>
      </w:tblGrid>
      <w:tr w:rsidR="00C8612D" w14:paraId="00CC5D19" w14:textId="77777777" w:rsidTr="000C7E27">
        <w:tc>
          <w:tcPr>
            <w:tcW w:w="5240" w:type="dxa"/>
          </w:tcPr>
          <w:p w14:paraId="2BED89C3" w14:textId="77777777" w:rsidR="00C8612D" w:rsidRDefault="00C8612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Показатели</w:t>
            </w:r>
          </w:p>
        </w:tc>
        <w:tc>
          <w:tcPr>
            <w:tcW w:w="1276" w:type="dxa"/>
          </w:tcPr>
          <w:p w14:paraId="52CACA0B" w14:textId="77777777" w:rsidR="00C8612D" w:rsidRDefault="00C8612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2023г.</w:t>
            </w:r>
          </w:p>
        </w:tc>
        <w:tc>
          <w:tcPr>
            <w:tcW w:w="1276" w:type="dxa"/>
          </w:tcPr>
          <w:p w14:paraId="48B5D76B" w14:textId="77777777" w:rsidR="00C8612D" w:rsidRDefault="00C8612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2024г.</w:t>
            </w:r>
          </w:p>
        </w:tc>
        <w:tc>
          <w:tcPr>
            <w:tcW w:w="1269" w:type="dxa"/>
          </w:tcPr>
          <w:p w14:paraId="03161265" w14:textId="77777777" w:rsidR="00C8612D" w:rsidRDefault="00C8612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2025г.</w:t>
            </w:r>
          </w:p>
        </w:tc>
      </w:tr>
      <w:tr w:rsidR="00C8612D" w14:paraId="7096C5C2" w14:textId="77777777" w:rsidTr="000C7E27">
        <w:tc>
          <w:tcPr>
            <w:tcW w:w="5240" w:type="dxa"/>
          </w:tcPr>
          <w:p w14:paraId="3B1C4899" w14:textId="77777777" w:rsidR="00C8612D" w:rsidRPr="00A9142D" w:rsidRDefault="00C8612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Р</w:t>
            </w:r>
            <w:r w:rsidRPr="00A9142D">
              <w:rPr>
                <w:bCs/>
                <w:szCs w:val="28"/>
              </w:rPr>
              <w:t>азстояние до еталона</w:t>
            </w:r>
          </w:p>
        </w:tc>
        <w:tc>
          <w:tcPr>
            <w:tcW w:w="1276" w:type="dxa"/>
          </w:tcPr>
          <w:p w14:paraId="4719EF1E" w14:textId="77777777" w:rsidR="00C8612D" w:rsidRPr="00A9142D" w:rsidRDefault="00C8612D">
            <w:pPr>
              <w:jc w:val="center"/>
              <w:rPr>
                <w:b/>
                <w:szCs w:val="28"/>
              </w:rPr>
            </w:pPr>
            <w:r w:rsidRPr="00A9142D">
              <w:rPr>
                <w:bCs/>
                <w:szCs w:val="28"/>
              </w:rPr>
              <w:t>0.19</w:t>
            </w:r>
          </w:p>
        </w:tc>
        <w:tc>
          <w:tcPr>
            <w:tcW w:w="1276" w:type="dxa"/>
          </w:tcPr>
          <w:p w14:paraId="48F71AF4" w14:textId="77777777" w:rsidR="00C8612D" w:rsidRPr="00A9142D" w:rsidRDefault="00C8612D">
            <w:pPr>
              <w:jc w:val="center"/>
              <w:rPr>
                <w:b/>
                <w:szCs w:val="28"/>
              </w:rPr>
            </w:pPr>
            <w:r w:rsidRPr="00A9142D">
              <w:rPr>
                <w:bCs/>
                <w:szCs w:val="28"/>
              </w:rPr>
              <w:t>0.12</w:t>
            </w:r>
          </w:p>
        </w:tc>
        <w:tc>
          <w:tcPr>
            <w:tcW w:w="1269" w:type="dxa"/>
          </w:tcPr>
          <w:p w14:paraId="4AD1E04D" w14:textId="77777777" w:rsidR="00C8612D" w:rsidRPr="00A9142D" w:rsidRDefault="00C8612D">
            <w:pPr>
              <w:jc w:val="center"/>
              <w:rPr>
                <w:b/>
                <w:szCs w:val="28"/>
              </w:rPr>
            </w:pPr>
            <w:r w:rsidRPr="00A9142D">
              <w:rPr>
                <w:bCs/>
                <w:szCs w:val="28"/>
              </w:rPr>
              <w:t>0.10</w:t>
            </w:r>
          </w:p>
        </w:tc>
      </w:tr>
    </w:tbl>
    <w:p w14:paraId="632D90DF" w14:textId="77777777" w:rsidR="00C8612D" w:rsidRDefault="00C8612D" w:rsidP="00C8612D">
      <w:pPr>
        <w:jc w:val="center"/>
        <w:rPr>
          <w:b/>
          <w:szCs w:val="28"/>
        </w:rPr>
      </w:pPr>
    </w:p>
    <w:p w14:paraId="225D0F51" w14:textId="59989578" w:rsidR="001B1A28" w:rsidRPr="00F64BC1" w:rsidRDefault="00F64BC1" w:rsidP="00F64BC1">
      <w:pPr>
        <w:suppressAutoHyphens/>
        <w:autoSpaceDE w:val="0"/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Резултатите на </w:t>
      </w:r>
      <w:r>
        <w:rPr>
          <w:szCs w:val="28"/>
        </w:rPr>
        <w:t xml:space="preserve">многопараметричния сравнителен анализ на паричните потоци на </w:t>
      </w:r>
      <w:r w:rsidRPr="0022352E">
        <w:rPr>
          <w:szCs w:val="28"/>
        </w:rPr>
        <w:t>„БДЖ – Пътнически превози“ ЕООД за периода 01.01.2023 – 31.12.2025 г.</w:t>
      </w:r>
      <w:r>
        <w:rPr>
          <w:szCs w:val="28"/>
        </w:rPr>
        <w:t xml:space="preserve"> </w:t>
      </w:r>
      <w:r w:rsidR="00B82971">
        <w:rPr>
          <w:bCs/>
          <w:szCs w:val="28"/>
        </w:rPr>
        <w:t xml:space="preserve">еднозначно </w:t>
      </w:r>
      <w:r>
        <w:rPr>
          <w:bCs/>
          <w:szCs w:val="28"/>
        </w:rPr>
        <w:t xml:space="preserve">потвърждават </w:t>
      </w:r>
      <w:r w:rsidR="00B82971">
        <w:rPr>
          <w:bCs/>
          <w:szCs w:val="28"/>
        </w:rPr>
        <w:t xml:space="preserve">положителната тенденция в </w:t>
      </w:r>
      <w:r w:rsidR="00E97A3A">
        <w:rPr>
          <w:bCs/>
          <w:szCs w:val="28"/>
        </w:rPr>
        <w:t xml:space="preserve">развитието </w:t>
      </w:r>
      <w:r w:rsidR="00B82971">
        <w:rPr>
          <w:bCs/>
          <w:szCs w:val="28"/>
        </w:rPr>
        <w:t>на постъпленията и плащанията</w:t>
      </w:r>
      <w:r w:rsidR="00E97A3A">
        <w:rPr>
          <w:bCs/>
          <w:szCs w:val="28"/>
        </w:rPr>
        <w:t xml:space="preserve">. </w:t>
      </w:r>
      <w:r>
        <w:rPr>
          <w:bCs/>
          <w:szCs w:val="28"/>
        </w:rPr>
        <w:t xml:space="preserve">От гледище </w:t>
      </w:r>
      <w:r w:rsidR="00E97A3A">
        <w:rPr>
          <w:bCs/>
          <w:szCs w:val="28"/>
        </w:rPr>
        <w:t xml:space="preserve">на финансовото състояние и функционирането на предприятието като цяло е налице рационално управление на </w:t>
      </w:r>
      <w:r>
        <w:rPr>
          <w:bCs/>
          <w:szCs w:val="28"/>
        </w:rPr>
        <w:t>източниците и направленията на използване на паричните средства</w:t>
      </w:r>
      <w:r w:rsidR="00E97A3A">
        <w:rPr>
          <w:bCs/>
          <w:szCs w:val="28"/>
        </w:rPr>
        <w:t xml:space="preserve">, независимо от колебанията в </w:t>
      </w:r>
      <w:r>
        <w:rPr>
          <w:bCs/>
          <w:szCs w:val="28"/>
        </w:rPr>
        <w:t xml:space="preserve">техните </w:t>
      </w:r>
      <w:r w:rsidR="00E97A3A">
        <w:rPr>
          <w:bCs/>
          <w:szCs w:val="28"/>
        </w:rPr>
        <w:t xml:space="preserve">абсолютни размери. За съжаление </w:t>
      </w:r>
      <w:r w:rsidR="00E97A3A">
        <w:rPr>
          <w:szCs w:val="28"/>
        </w:rPr>
        <w:t xml:space="preserve">докато прирастът </w:t>
      </w:r>
      <w:r w:rsidR="00337515">
        <w:rPr>
          <w:szCs w:val="28"/>
        </w:rPr>
        <w:t xml:space="preserve">на </w:t>
      </w:r>
      <w:r w:rsidR="0002283C">
        <w:rPr>
          <w:szCs w:val="28"/>
        </w:rPr>
        <w:t xml:space="preserve">комплексната оценка </w:t>
      </w:r>
      <w:r w:rsidR="00E97A3A">
        <w:rPr>
          <w:szCs w:val="28"/>
        </w:rPr>
        <w:t>през 2024 спрямо 2023 г. възлиза на 0.07 усл. ед.</w:t>
      </w:r>
      <w:r w:rsidR="0002283C">
        <w:rPr>
          <w:szCs w:val="28"/>
        </w:rPr>
        <w:t xml:space="preserve"> </w:t>
      </w:r>
      <w:r w:rsidR="00E97A3A">
        <w:rPr>
          <w:szCs w:val="28"/>
        </w:rPr>
        <w:t>(0.19 – 0.12), то благоприятната промяна през следващия едногодишен период се огранич</w:t>
      </w:r>
      <w:r w:rsidR="005B0FC5">
        <w:rPr>
          <w:szCs w:val="28"/>
        </w:rPr>
        <w:t xml:space="preserve">ава </w:t>
      </w:r>
      <w:r w:rsidR="00E97A3A">
        <w:rPr>
          <w:szCs w:val="28"/>
        </w:rPr>
        <w:t>до 0.02 усл. ед.</w:t>
      </w:r>
      <w:r w:rsidR="0002283C">
        <w:rPr>
          <w:szCs w:val="28"/>
        </w:rPr>
        <w:t xml:space="preserve"> </w:t>
      </w:r>
      <w:r w:rsidR="00E97A3A">
        <w:rPr>
          <w:szCs w:val="28"/>
        </w:rPr>
        <w:t>(0.12 – 0.10).</w:t>
      </w:r>
      <w:r w:rsidR="001B1A28">
        <w:rPr>
          <w:szCs w:val="28"/>
        </w:rPr>
        <w:t xml:space="preserve"> </w:t>
      </w:r>
    </w:p>
    <w:p w14:paraId="0350B244" w14:textId="77777777" w:rsidR="001B1A28" w:rsidRDefault="001B1A28" w:rsidP="001B1A28">
      <w:pPr>
        <w:suppressAutoHyphens/>
        <w:autoSpaceDE w:val="0"/>
        <w:ind w:firstLine="567"/>
        <w:jc w:val="both"/>
        <w:rPr>
          <w:szCs w:val="28"/>
        </w:rPr>
      </w:pPr>
    </w:p>
    <w:p w14:paraId="09898D73" w14:textId="1A4AECBA" w:rsidR="00587878" w:rsidRDefault="009D1F03" w:rsidP="001B1A28">
      <w:pPr>
        <w:suppressAutoHyphens/>
        <w:autoSpaceDE w:val="0"/>
        <w:ind w:firstLine="567"/>
        <w:jc w:val="center"/>
        <w:rPr>
          <w:b/>
          <w:szCs w:val="28"/>
          <w:lang w:eastAsia="en-GB"/>
        </w:rPr>
      </w:pPr>
      <w:r w:rsidRPr="006868E2">
        <w:rPr>
          <w:b/>
          <w:szCs w:val="28"/>
          <w:lang w:eastAsia="en-GB"/>
        </w:rPr>
        <w:t>Агрегиране и анализ на</w:t>
      </w:r>
      <w:r w:rsidR="00A0471E" w:rsidRPr="006868E2">
        <w:rPr>
          <w:b/>
          <w:szCs w:val="28"/>
          <w:lang w:eastAsia="en-GB"/>
        </w:rPr>
        <w:t xml:space="preserve"> </w:t>
      </w:r>
      <w:r w:rsidR="00C8612D" w:rsidRPr="00587878">
        <w:rPr>
          <w:b/>
          <w:szCs w:val="28"/>
          <w:lang w:eastAsia="en-GB"/>
        </w:rPr>
        <w:t xml:space="preserve">паричните </w:t>
      </w:r>
      <w:r w:rsidR="00A0471E">
        <w:rPr>
          <w:b/>
          <w:szCs w:val="28"/>
          <w:lang w:eastAsia="en-GB"/>
        </w:rPr>
        <w:t xml:space="preserve">потоци </w:t>
      </w:r>
      <w:r w:rsidR="003B579F">
        <w:rPr>
          <w:b/>
          <w:szCs w:val="28"/>
          <w:lang w:eastAsia="en-GB"/>
        </w:rPr>
        <w:t xml:space="preserve">от </w:t>
      </w:r>
      <w:r w:rsidR="00FA4251">
        <w:rPr>
          <w:b/>
          <w:szCs w:val="28"/>
          <w:lang w:eastAsia="en-GB"/>
        </w:rPr>
        <w:t>оперативна дейност</w:t>
      </w:r>
    </w:p>
    <w:p w14:paraId="65342A84" w14:textId="03EA8B06" w:rsidR="007B062D" w:rsidRDefault="00652B5F" w:rsidP="00026D5F">
      <w:pPr>
        <w:ind w:firstLine="567"/>
        <w:jc w:val="both"/>
        <w:rPr>
          <w:szCs w:val="28"/>
        </w:rPr>
      </w:pPr>
      <w:r>
        <w:rPr>
          <w:szCs w:val="28"/>
        </w:rPr>
        <w:t xml:space="preserve">Агрегирането и анализът на паричните потоци от оперативна дейност позволява </w:t>
      </w:r>
      <w:r w:rsidR="00AA3D5A">
        <w:rPr>
          <w:szCs w:val="28"/>
        </w:rPr>
        <w:t xml:space="preserve">цялостно </w:t>
      </w:r>
      <w:r w:rsidR="00BE2967">
        <w:rPr>
          <w:szCs w:val="28"/>
        </w:rPr>
        <w:t>оценяване</w:t>
      </w:r>
      <w:r w:rsidR="007B5C1A">
        <w:rPr>
          <w:szCs w:val="28"/>
        </w:rPr>
        <w:t xml:space="preserve"> </w:t>
      </w:r>
      <w:r>
        <w:rPr>
          <w:szCs w:val="28"/>
        </w:rPr>
        <w:t xml:space="preserve">и </w:t>
      </w:r>
      <w:r w:rsidR="006868E2">
        <w:rPr>
          <w:szCs w:val="28"/>
        </w:rPr>
        <w:t xml:space="preserve">сравнително </w:t>
      </w:r>
      <w:r>
        <w:rPr>
          <w:szCs w:val="28"/>
        </w:rPr>
        <w:t xml:space="preserve">изследване на </w:t>
      </w:r>
      <w:r w:rsidR="00026D5F">
        <w:rPr>
          <w:szCs w:val="28"/>
        </w:rPr>
        <w:t>динамиката</w:t>
      </w:r>
      <w:r w:rsidR="00337515">
        <w:rPr>
          <w:szCs w:val="28"/>
        </w:rPr>
        <w:t xml:space="preserve"> на </w:t>
      </w:r>
      <w:r w:rsidR="003E3FEF">
        <w:rPr>
          <w:szCs w:val="28"/>
        </w:rPr>
        <w:t>движенията на п</w:t>
      </w:r>
      <w:r>
        <w:rPr>
          <w:szCs w:val="28"/>
        </w:rPr>
        <w:t>аричните средства, генерирани в основната приходоносна дейност на предприятието. В настоящ</w:t>
      </w:r>
      <w:r w:rsidR="006868E2">
        <w:rPr>
          <w:szCs w:val="28"/>
        </w:rPr>
        <w:t>ата публикация то се</w:t>
      </w:r>
      <w:r w:rsidR="009033CC">
        <w:rPr>
          <w:szCs w:val="28"/>
        </w:rPr>
        <w:t xml:space="preserve"> </w:t>
      </w:r>
      <w:r w:rsidR="007B5C1A">
        <w:rPr>
          <w:szCs w:val="28"/>
        </w:rPr>
        <w:t xml:space="preserve">осъществява </w:t>
      </w:r>
      <w:r w:rsidR="007B062D">
        <w:rPr>
          <w:szCs w:val="28"/>
        </w:rPr>
        <w:t>чрез адитивно агрегиране на информация</w:t>
      </w:r>
      <w:r w:rsidR="005E5B27">
        <w:rPr>
          <w:szCs w:val="28"/>
        </w:rPr>
        <w:t xml:space="preserve"> </w:t>
      </w:r>
      <w:r w:rsidR="007B062D">
        <w:rPr>
          <w:szCs w:val="28"/>
        </w:rPr>
        <w:t xml:space="preserve">от Отчета за паричните потоци. </w:t>
      </w:r>
      <w:r w:rsidR="00A45CB6">
        <w:rPr>
          <w:szCs w:val="28"/>
        </w:rPr>
        <w:t xml:space="preserve">Базира се на </w:t>
      </w:r>
      <w:r w:rsidR="0077339C">
        <w:rPr>
          <w:szCs w:val="28"/>
        </w:rPr>
        <w:t>идеята</w:t>
      </w:r>
      <w:r w:rsidR="00026D5F">
        <w:rPr>
          <w:szCs w:val="28"/>
        </w:rPr>
        <w:t xml:space="preserve">, че промените в обема на паричните постъпления и плащания може да се представят като </w:t>
      </w:r>
      <w:r w:rsidR="006F565A">
        <w:rPr>
          <w:szCs w:val="28"/>
        </w:rPr>
        <w:t>6</w:t>
      </w:r>
      <w:r w:rsidR="007B062D">
        <w:rPr>
          <w:szCs w:val="28"/>
        </w:rPr>
        <w:t>-мерна</w:t>
      </w:r>
      <w:r w:rsidR="0077339C">
        <w:rPr>
          <w:szCs w:val="28"/>
        </w:rPr>
        <w:t xml:space="preserve"> </w:t>
      </w:r>
      <w:r w:rsidR="0090750A">
        <w:rPr>
          <w:szCs w:val="28"/>
        </w:rPr>
        <w:t>фигура</w:t>
      </w:r>
      <w:r w:rsidR="00646A7B">
        <w:rPr>
          <w:szCs w:val="28"/>
        </w:rPr>
        <w:t>,</w:t>
      </w:r>
      <w:r w:rsidR="00026D5F">
        <w:rPr>
          <w:szCs w:val="28"/>
        </w:rPr>
        <w:t xml:space="preserve"> чийто </w:t>
      </w:r>
      <w:r w:rsidR="00CC510F">
        <w:rPr>
          <w:szCs w:val="28"/>
        </w:rPr>
        <w:t xml:space="preserve">координати </w:t>
      </w:r>
      <w:r w:rsidR="00646A7B">
        <w:rPr>
          <w:szCs w:val="28"/>
        </w:rPr>
        <w:t xml:space="preserve">се </w:t>
      </w:r>
      <w:r w:rsidR="005E5B27">
        <w:rPr>
          <w:szCs w:val="28"/>
        </w:rPr>
        <w:t xml:space="preserve">определят </w:t>
      </w:r>
      <w:r w:rsidR="00646A7B">
        <w:rPr>
          <w:szCs w:val="28"/>
        </w:rPr>
        <w:t xml:space="preserve">от </w:t>
      </w:r>
      <w:r w:rsidR="00CA1C45">
        <w:rPr>
          <w:szCs w:val="28"/>
        </w:rPr>
        <w:t>увеличенията</w:t>
      </w:r>
      <w:r w:rsidR="003E3FEF">
        <w:rPr>
          <w:szCs w:val="28"/>
        </w:rPr>
        <w:t>/</w:t>
      </w:r>
      <w:r w:rsidR="00CA1C45">
        <w:rPr>
          <w:szCs w:val="28"/>
        </w:rPr>
        <w:t xml:space="preserve">намаленията </w:t>
      </w:r>
      <w:r w:rsidR="003E3FEF">
        <w:rPr>
          <w:szCs w:val="28"/>
        </w:rPr>
        <w:t xml:space="preserve">на </w:t>
      </w:r>
      <w:r w:rsidR="006F565A">
        <w:rPr>
          <w:szCs w:val="28"/>
        </w:rPr>
        <w:t>входящите и изходящите потоци</w:t>
      </w:r>
      <w:r w:rsidR="005E5B27">
        <w:rPr>
          <w:szCs w:val="28"/>
        </w:rPr>
        <w:t xml:space="preserve"> от пари, налични в брой и безсрочни депозити</w:t>
      </w:r>
      <w:r w:rsidR="00026D5F">
        <w:rPr>
          <w:szCs w:val="28"/>
        </w:rPr>
        <w:t xml:space="preserve">, </w:t>
      </w:r>
      <w:r w:rsidR="00646A7B">
        <w:rPr>
          <w:szCs w:val="28"/>
        </w:rPr>
        <w:t xml:space="preserve">а </w:t>
      </w:r>
      <w:r w:rsidR="00CC510F">
        <w:rPr>
          <w:szCs w:val="28"/>
        </w:rPr>
        <w:t xml:space="preserve">площта </w:t>
      </w:r>
      <w:r w:rsidR="005E5B27">
        <w:rPr>
          <w:szCs w:val="28"/>
        </w:rPr>
        <w:t xml:space="preserve">олицетворява </w:t>
      </w:r>
      <w:r w:rsidR="007B5C1A">
        <w:rPr>
          <w:szCs w:val="28"/>
        </w:rPr>
        <w:t xml:space="preserve">агрегираната </w:t>
      </w:r>
      <w:r w:rsidR="00487D24">
        <w:rPr>
          <w:szCs w:val="28"/>
        </w:rPr>
        <w:t xml:space="preserve">оценка </w:t>
      </w:r>
      <w:r w:rsidR="00646A7B">
        <w:rPr>
          <w:szCs w:val="28"/>
        </w:rPr>
        <w:t xml:space="preserve">на </w:t>
      </w:r>
      <w:r w:rsidR="00CA1C45">
        <w:rPr>
          <w:szCs w:val="28"/>
        </w:rPr>
        <w:t xml:space="preserve">ръстовете/спадовете на </w:t>
      </w:r>
      <w:r w:rsidR="00646A7B">
        <w:rPr>
          <w:szCs w:val="28"/>
        </w:rPr>
        <w:t>паричн</w:t>
      </w:r>
      <w:r w:rsidR="0077339C">
        <w:rPr>
          <w:szCs w:val="28"/>
        </w:rPr>
        <w:t>ите движения</w:t>
      </w:r>
      <w:r w:rsidR="00646A7B">
        <w:rPr>
          <w:szCs w:val="28"/>
        </w:rPr>
        <w:t>.</w:t>
      </w:r>
      <w:r w:rsidR="00CC510F">
        <w:rPr>
          <w:szCs w:val="28"/>
        </w:rPr>
        <w:t xml:space="preserve"> </w:t>
      </w:r>
      <w:r w:rsidR="009033CC">
        <w:rPr>
          <w:szCs w:val="28"/>
        </w:rPr>
        <w:t xml:space="preserve">Визуализира се с Радар на паричните постъпления и плащания. </w:t>
      </w:r>
    </w:p>
    <w:p w14:paraId="55E43951" w14:textId="58B9A91F" w:rsidR="007B062D" w:rsidRDefault="0077339C" w:rsidP="007B062D">
      <w:pPr>
        <w:ind w:firstLine="567"/>
        <w:jc w:val="both"/>
        <w:rPr>
          <w:szCs w:val="28"/>
        </w:rPr>
      </w:pPr>
      <w:r>
        <w:rPr>
          <w:szCs w:val="28"/>
        </w:rPr>
        <w:t>В Таблица 4 е показано извлечение от Отчета за паричните потоци</w:t>
      </w:r>
      <w:r w:rsidR="00C80D8F">
        <w:rPr>
          <w:szCs w:val="28"/>
        </w:rPr>
        <w:t xml:space="preserve"> на </w:t>
      </w:r>
      <w:r w:rsidR="00C80D8F">
        <w:rPr>
          <w:szCs w:val="28"/>
        </w:rPr>
        <w:t>„БДЖ – Пътнически превози“ ЕАД</w:t>
      </w:r>
      <w:r w:rsidR="00C80D8F">
        <w:rPr>
          <w:szCs w:val="28"/>
        </w:rPr>
        <w:t xml:space="preserve">, което съдържа </w:t>
      </w:r>
      <w:r w:rsidR="005E5B27">
        <w:rPr>
          <w:szCs w:val="28"/>
        </w:rPr>
        <w:t>информация</w:t>
      </w:r>
      <w:r w:rsidR="00C80D8F">
        <w:rPr>
          <w:szCs w:val="28"/>
        </w:rPr>
        <w:t xml:space="preserve"> за постъпленията и плащанията от </w:t>
      </w:r>
      <w:r>
        <w:rPr>
          <w:szCs w:val="28"/>
        </w:rPr>
        <w:t xml:space="preserve">оперативна дейност </w:t>
      </w:r>
      <w:r w:rsidR="007B062D">
        <w:rPr>
          <w:szCs w:val="28"/>
        </w:rPr>
        <w:t xml:space="preserve">за периода 01.01.2023 г – 31.12.2025 г. </w:t>
      </w:r>
    </w:p>
    <w:p w14:paraId="2F77AA8C" w14:textId="77777777" w:rsidR="007B062D" w:rsidRDefault="007B062D" w:rsidP="007B062D">
      <w:pPr>
        <w:ind w:firstLine="567"/>
        <w:jc w:val="both"/>
        <w:rPr>
          <w:szCs w:val="28"/>
        </w:rPr>
      </w:pPr>
    </w:p>
    <w:p w14:paraId="1CD699B3" w14:textId="1000334C" w:rsidR="007B062D" w:rsidRDefault="007B062D" w:rsidP="007B062D">
      <w:pPr>
        <w:jc w:val="center"/>
        <w:rPr>
          <w:szCs w:val="28"/>
        </w:rPr>
      </w:pPr>
      <w:r w:rsidRPr="007E3C51">
        <w:rPr>
          <w:b/>
          <w:szCs w:val="28"/>
        </w:rPr>
        <w:t xml:space="preserve">Таблица </w:t>
      </w:r>
      <w:r>
        <w:rPr>
          <w:b/>
          <w:szCs w:val="28"/>
        </w:rPr>
        <w:t>4</w:t>
      </w:r>
      <w:r w:rsidRPr="007E3C51">
        <w:rPr>
          <w:szCs w:val="28"/>
        </w:rPr>
        <w:t xml:space="preserve"> – </w:t>
      </w:r>
      <w:r>
        <w:rPr>
          <w:szCs w:val="28"/>
        </w:rPr>
        <w:t xml:space="preserve">Парични потоци от оперативна </w:t>
      </w:r>
      <w:r w:rsidRPr="0064608D">
        <w:rPr>
          <w:szCs w:val="28"/>
        </w:rPr>
        <w:t>дейност (в хил. лв)</w:t>
      </w:r>
    </w:p>
    <w:p w14:paraId="6FD31D86" w14:textId="77777777" w:rsidR="007B062D" w:rsidRDefault="007B062D" w:rsidP="007B062D">
      <w:pPr>
        <w:jc w:val="center"/>
        <w:rPr>
          <w:b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1417"/>
        <w:gridCol w:w="1276"/>
        <w:gridCol w:w="1411"/>
      </w:tblGrid>
      <w:tr w:rsidR="007B062D" w14:paraId="04C2861D" w14:textId="77777777" w:rsidTr="00422122">
        <w:tc>
          <w:tcPr>
            <w:tcW w:w="4957" w:type="dxa"/>
          </w:tcPr>
          <w:p w14:paraId="1120920C" w14:textId="77777777" w:rsidR="007B062D" w:rsidRDefault="007B062D" w:rsidP="004221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Показатели</w:t>
            </w:r>
          </w:p>
        </w:tc>
        <w:tc>
          <w:tcPr>
            <w:tcW w:w="1417" w:type="dxa"/>
          </w:tcPr>
          <w:p w14:paraId="298F8D49" w14:textId="77777777" w:rsidR="007B062D" w:rsidRDefault="007B062D" w:rsidP="004221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2023г.</w:t>
            </w:r>
          </w:p>
        </w:tc>
        <w:tc>
          <w:tcPr>
            <w:tcW w:w="1276" w:type="dxa"/>
          </w:tcPr>
          <w:p w14:paraId="032BE278" w14:textId="77777777" w:rsidR="007B062D" w:rsidRDefault="007B062D" w:rsidP="004221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2024г.</w:t>
            </w:r>
          </w:p>
        </w:tc>
        <w:tc>
          <w:tcPr>
            <w:tcW w:w="1411" w:type="dxa"/>
          </w:tcPr>
          <w:p w14:paraId="459BCADE" w14:textId="77777777" w:rsidR="007B062D" w:rsidRDefault="007B062D" w:rsidP="004221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2025г.</w:t>
            </w:r>
          </w:p>
        </w:tc>
      </w:tr>
      <w:tr w:rsidR="007B062D" w14:paraId="569694FE" w14:textId="77777777" w:rsidTr="00422122">
        <w:tc>
          <w:tcPr>
            <w:tcW w:w="4957" w:type="dxa"/>
          </w:tcPr>
          <w:p w14:paraId="359FBA63" w14:textId="77777777" w:rsidR="007B062D" w:rsidRPr="00F949FE" w:rsidRDefault="007B062D" w:rsidP="00422122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  <w:r w:rsidRPr="00F949FE">
              <w:rPr>
                <w:bCs/>
                <w:szCs w:val="28"/>
              </w:rPr>
              <w:t>.</w:t>
            </w:r>
            <w:r>
              <w:rPr>
                <w:bCs/>
                <w:szCs w:val="28"/>
              </w:rPr>
              <w:t xml:space="preserve"> </w:t>
            </w:r>
            <w:r w:rsidRPr="00F949FE">
              <w:rPr>
                <w:bCs/>
                <w:szCs w:val="28"/>
              </w:rPr>
              <w:t>Постъпления от финансиране</w:t>
            </w:r>
          </w:p>
        </w:tc>
        <w:tc>
          <w:tcPr>
            <w:tcW w:w="1417" w:type="dxa"/>
          </w:tcPr>
          <w:p w14:paraId="4BBE361D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194 826</w:t>
            </w:r>
          </w:p>
        </w:tc>
        <w:tc>
          <w:tcPr>
            <w:tcW w:w="1276" w:type="dxa"/>
          </w:tcPr>
          <w:p w14:paraId="5B2EE1AE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 w:rsidRPr="000C7E9D">
              <w:rPr>
                <w:bCs/>
                <w:szCs w:val="28"/>
              </w:rPr>
              <w:t>257 283</w:t>
            </w:r>
          </w:p>
        </w:tc>
        <w:tc>
          <w:tcPr>
            <w:tcW w:w="1411" w:type="dxa"/>
          </w:tcPr>
          <w:p w14:paraId="3094C6AD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226 915</w:t>
            </w:r>
          </w:p>
        </w:tc>
      </w:tr>
      <w:tr w:rsidR="007B062D" w14:paraId="1239EE85" w14:textId="77777777" w:rsidTr="00422122">
        <w:tc>
          <w:tcPr>
            <w:tcW w:w="4957" w:type="dxa"/>
          </w:tcPr>
          <w:p w14:paraId="69DEAC50" w14:textId="77777777" w:rsidR="007B062D" w:rsidRDefault="007B062D" w:rsidP="00422122">
            <w:pPr>
              <w:rPr>
                <w:szCs w:val="28"/>
              </w:rPr>
            </w:pPr>
            <w:r>
              <w:rPr>
                <w:szCs w:val="28"/>
              </w:rPr>
              <w:t>2. Постъпления от клиенти</w:t>
            </w:r>
          </w:p>
        </w:tc>
        <w:tc>
          <w:tcPr>
            <w:tcW w:w="1417" w:type="dxa"/>
          </w:tcPr>
          <w:p w14:paraId="1E856350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95 716</w:t>
            </w:r>
          </w:p>
        </w:tc>
        <w:tc>
          <w:tcPr>
            <w:tcW w:w="1276" w:type="dxa"/>
          </w:tcPr>
          <w:p w14:paraId="7E3FBD44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99 047</w:t>
            </w:r>
          </w:p>
        </w:tc>
        <w:tc>
          <w:tcPr>
            <w:tcW w:w="1411" w:type="dxa"/>
          </w:tcPr>
          <w:p w14:paraId="6E4CC54C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105 624</w:t>
            </w:r>
          </w:p>
        </w:tc>
      </w:tr>
      <w:tr w:rsidR="007B062D" w14:paraId="47421CAA" w14:textId="77777777" w:rsidTr="00422122">
        <w:tc>
          <w:tcPr>
            <w:tcW w:w="4957" w:type="dxa"/>
          </w:tcPr>
          <w:p w14:paraId="53802C2C" w14:textId="77777777" w:rsidR="007B062D" w:rsidRDefault="007B062D" w:rsidP="00422122">
            <w:pPr>
              <w:rPr>
                <w:szCs w:val="28"/>
              </w:rPr>
            </w:pPr>
            <w:r>
              <w:rPr>
                <w:szCs w:val="28"/>
              </w:rPr>
              <w:t>3. Плащания към доставчици</w:t>
            </w:r>
          </w:p>
        </w:tc>
        <w:tc>
          <w:tcPr>
            <w:tcW w:w="1417" w:type="dxa"/>
          </w:tcPr>
          <w:p w14:paraId="772B753D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-178 686</w:t>
            </w:r>
          </w:p>
        </w:tc>
        <w:tc>
          <w:tcPr>
            <w:tcW w:w="1276" w:type="dxa"/>
          </w:tcPr>
          <w:p w14:paraId="593D9C85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-176 176</w:t>
            </w:r>
          </w:p>
        </w:tc>
        <w:tc>
          <w:tcPr>
            <w:tcW w:w="1411" w:type="dxa"/>
          </w:tcPr>
          <w:p w14:paraId="2BAA81CB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-182 882</w:t>
            </w:r>
          </w:p>
        </w:tc>
      </w:tr>
      <w:tr w:rsidR="007B062D" w14:paraId="27617C44" w14:textId="77777777" w:rsidTr="00422122">
        <w:tc>
          <w:tcPr>
            <w:tcW w:w="4957" w:type="dxa"/>
          </w:tcPr>
          <w:p w14:paraId="4E529061" w14:textId="77777777" w:rsidR="007B062D" w:rsidRDefault="007B062D" w:rsidP="0042212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4. Плащания към персонал и осигурителни институции</w:t>
            </w:r>
          </w:p>
        </w:tc>
        <w:tc>
          <w:tcPr>
            <w:tcW w:w="1417" w:type="dxa"/>
          </w:tcPr>
          <w:p w14:paraId="5079C549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-155 520</w:t>
            </w:r>
          </w:p>
        </w:tc>
        <w:tc>
          <w:tcPr>
            <w:tcW w:w="1276" w:type="dxa"/>
          </w:tcPr>
          <w:p w14:paraId="6A925882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-179 911</w:t>
            </w:r>
          </w:p>
        </w:tc>
        <w:tc>
          <w:tcPr>
            <w:tcW w:w="1411" w:type="dxa"/>
          </w:tcPr>
          <w:p w14:paraId="0B5A6F03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-208 984</w:t>
            </w:r>
          </w:p>
        </w:tc>
      </w:tr>
      <w:tr w:rsidR="007B062D" w14:paraId="07CF64E1" w14:textId="77777777" w:rsidTr="00422122">
        <w:tc>
          <w:tcPr>
            <w:tcW w:w="4957" w:type="dxa"/>
          </w:tcPr>
          <w:p w14:paraId="61E8FCB1" w14:textId="77777777" w:rsidR="007B062D" w:rsidRDefault="007B062D" w:rsidP="00422122">
            <w:pPr>
              <w:rPr>
                <w:szCs w:val="28"/>
              </w:rPr>
            </w:pPr>
            <w:r>
              <w:rPr>
                <w:szCs w:val="28"/>
              </w:rPr>
              <w:t>5. Постъпления от възстановен ДДС</w:t>
            </w:r>
          </w:p>
        </w:tc>
        <w:tc>
          <w:tcPr>
            <w:tcW w:w="1417" w:type="dxa"/>
          </w:tcPr>
          <w:p w14:paraId="4232F0C9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23 567</w:t>
            </w:r>
          </w:p>
        </w:tc>
        <w:tc>
          <w:tcPr>
            <w:tcW w:w="1276" w:type="dxa"/>
          </w:tcPr>
          <w:p w14:paraId="374C2ABC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21 375</w:t>
            </w:r>
          </w:p>
        </w:tc>
        <w:tc>
          <w:tcPr>
            <w:tcW w:w="1411" w:type="dxa"/>
          </w:tcPr>
          <w:p w14:paraId="00102E5D" w14:textId="77777777" w:rsidR="007B062D" w:rsidRPr="000C7E9D" w:rsidRDefault="007B062D" w:rsidP="00422122">
            <w:pPr>
              <w:tabs>
                <w:tab w:val="left" w:pos="4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29 272</w:t>
            </w:r>
          </w:p>
        </w:tc>
      </w:tr>
      <w:tr w:rsidR="007B062D" w14:paraId="3FD5CD03" w14:textId="77777777" w:rsidTr="00422122">
        <w:tc>
          <w:tcPr>
            <w:tcW w:w="4957" w:type="dxa"/>
          </w:tcPr>
          <w:p w14:paraId="3A5DBCF8" w14:textId="77777777" w:rsidR="007B062D" w:rsidRDefault="007B062D" w:rsidP="00422122">
            <w:pPr>
              <w:rPr>
                <w:szCs w:val="28"/>
              </w:rPr>
            </w:pPr>
            <w:r>
              <w:rPr>
                <w:szCs w:val="28"/>
              </w:rPr>
              <w:t>6. Вливане на дъщерно дружество</w:t>
            </w:r>
          </w:p>
        </w:tc>
        <w:tc>
          <w:tcPr>
            <w:tcW w:w="1417" w:type="dxa"/>
          </w:tcPr>
          <w:p w14:paraId="39274430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101</w:t>
            </w:r>
          </w:p>
        </w:tc>
        <w:tc>
          <w:tcPr>
            <w:tcW w:w="1276" w:type="dxa"/>
          </w:tcPr>
          <w:p w14:paraId="326FC1C0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</w:t>
            </w:r>
          </w:p>
        </w:tc>
        <w:tc>
          <w:tcPr>
            <w:tcW w:w="1411" w:type="dxa"/>
          </w:tcPr>
          <w:p w14:paraId="0468B433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</w:t>
            </w:r>
          </w:p>
        </w:tc>
      </w:tr>
      <w:tr w:rsidR="007B062D" w14:paraId="28A711D8" w14:textId="77777777" w:rsidTr="00422122">
        <w:tc>
          <w:tcPr>
            <w:tcW w:w="4957" w:type="dxa"/>
          </w:tcPr>
          <w:p w14:paraId="0826C6AF" w14:textId="77777777" w:rsidR="007B062D" w:rsidRDefault="007B062D" w:rsidP="00422122">
            <w:pPr>
              <w:rPr>
                <w:szCs w:val="28"/>
              </w:rPr>
            </w:pPr>
            <w:r>
              <w:rPr>
                <w:szCs w:val="28"/>
              </w:rPr>
              <w:t>7. Други постъпления/плащания</w:t>
            </w:r>
          </w:p>
        </w:tc>
        <w:tc>
          <w:tcPr>
            <w:tcW w:w="1417" w:type="dxa"/>
          </w:tcPr>
          <w:p w14:paraId="52A0CBD7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-1 713</w:t>
            </w:r>
          </w:p>
        </w:tc>
        <w:tc>
          <w:tcPr>
            <w:tcW w:w="1276" w:type="dxa"/>
          </w:tcPr>
          <w:p w14:paraId="7DB8CDA5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-1 676</w:t>
            </w:r>
          </w:p>
        </w:tc>
        <w:tc>
          <w:tcPr>
            <w:tcW w:w="1411" w:type="dxa"/>
          </w:tcPr>
          <w:p w14:paraId="35B62B47" w14:textId="77777777" w:rsidR="007B062D" w:rsidRPr="000C7E9D" w:rsidRDefault="007B062D" w:rsidP="0042212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-1 153</w:t>
            </w:r>
          </w:p>
        </w:tc>
      </w:tr>
    </w:tbl>
    <w:p w14:paraId="4C090122" w14:textId="77777777" w:rsidR="0064608D" w:rsidRDefault="0064608D" w:rsidP="00123217">
      <w:pPr>
        <w:ind w:firstLine="567"/>
        <w:jc w:val="both"/>
        <w:rPr>
          <w:szCs w:val="28"/>
        </w:rPr>
      </w:pPr>
    </w:p>
    <w:p w14:paraId="586F0A03" w14:textId="5FA20A3D" w:rsidR="00091C80" w:rsidRDefault="00633287" w:rsidP="00123217">
      <w:pPr>
        <w:ind w:firstLine="567"/>
        <w:jc w:val="both"/>
        <w:rPr>
          <w:szCs w:val="28"/>
        </w:rPr>
      </w:pPr>
      <w:r>
        <w:rPr>
          <w:szCs w:val="28"/>
        </w:rPr>
        <w:t>П</w:t>
      </w:r>
      <w:r w:rsidR="007B062D">
        <w:rPr>
          <w:szCs w:val="28"/>
        </w:rPr>
        <w:t>острояването на Радар на паричните постъпления и плащания</w:t>
      </w:r>
      <w:r w:rsidR="00987A13">
        <w:rPr>
          <w:szCs w:val="28"/>
        </w:rPr>
        <w:t xml:space="preserve"> от </w:t>
      </w:r>
      <w:r w:rsidR="007B062D">
        <w:rPr>
          <w:szCs w:val="28"/>
        </w:rPr>
        <w:t>оперативна дейност</w:t>
      </w:r>
      <w:r w:rsidR="00C32202">
        <w:rPr>
          <w:szCs w:val="28"/>
        </w:rPr>
        <w:t xml:space="preserve"> изисква</w:t>
      </w:r>
      <w:r w:rsidR="003E3FEF">
        <w:rPr>
          <w:szCs w:val="28"/>
        </w:rPr>
        <w:t xml:space="preserve">, първо, </w:t>
      </w:r>
      <w:r w:rsidR="001E52EF">
        <w:rPr>
          <w:szCs w:val="28"/>
        </w:rPr>
        <w:t>определяне</w:t>
      </w:r>
      <w:r w:rsidR="0030592C">
        <w:rPr>
          <w:szCs w:val="28"/>
        </w:rPr>
        <w:t xml:space="preserve"> </w:t>
      </w:r>
      <w:r w:rsidR="00A91EDC">
        <w:rPr>
          <w:szCs w:val="28"/>
        </w:rPr>
        <w:t xml:space="preserve">на </w:t>
      </w:r>
      <w:r w:rsidR="001E52EF">
        <w:rPr>
          <w:szCs w:val="28"/>
        </w:rPr>
        <w:t xml:space="preserve">относителните стойности на годишните ръстове/спадове на </w:t>
      </w:r>
      <w:r w:rsidR="003C31EF">
        <w:rPr>
          <w:szCs w:val="28"/>
        </w:rPr>
        <w:t>паричните потоци; (</w:t>
      </w:r>
      <w:r w:rsidR="00A91EDC">
        <w:rPr>
          <w:szCs w:val="28"/>
        </w:rPr>
        <w:t>поради пренебрежимо малк</w:t>
      </w:r>
      <w:r w:rsidR="007D7384">
        <w:rPr>
          <w:szCs w:val="28"/>
        </w:rPr>
        <w:t xml:space="preserve">ата </w:t>
      </w:r>
      <w:r w:rsidR="00091C80">
        <w:rPr>
          <w:szCs w:val="28"/>
        </w:rPr>
        <w:t xml:space="preserve">големина </w:t>
      </w:r>
      <w:r w:rsidR="003C31EF">
        <w:rPr>
          <w:szCs w:val="28"/>
        </w:rPr>
        <w:t xml:space="preserve">и </w:t>
      </w:r>
      <w:r w:rsidR="001E52EF">
        <w:rPr>
          <w:szCs w:val="28"/>
        </w:rPr>
        <w:t xml:space="preserve">извънредния характер </w:t>
      </w:r>
      <w:r w:rsidR="00C32202">
        <w:rPr>
          <w:szCs w:val="28"/>
        </w:rPr>
        <w:t xml:space="preserve">– проявява се единствено през 2023 г. – </w:t>
      </w:r>
      <w:r w:rsidR="00091C80">
        <w:rPr>
          <w:szCs w:val="28"/>
        </w:rPr>
        <w:t xml:space="preserve">в следващото изложение не се вземат предвид </w:t>
      </w:r>
      <w:r w:rsidR="001E52EF">
        <w:rPr>
          <w:szCs w:val="28"/>
        </w:rPr>
        <w:t>паричните постъпления от Вливане на дъщерно дружество</w:t>
      </w:r>
      <w:r w:rsidR="00A91EDC">
        <w:rPr>
          <w:szCs w:val="28"/>
        </w:rPr>
        <w:t>),</w:t>
      </w:r>
      <w:r w:rsidR="00091C80">
        <w:rPr>
          <w:szCs w:val="28"/>
        </w:rPr>
        <w:t xml:space="preserve"> </w:t>
      </w:r>
      <w:r w:rsidR="00A91EDC">
        <w:rPr>
          <w:szCs w:val="28"/>
        </w:rPr>
        <w:t xml:space="preserve">второ, </w:t>
      </w:r>
      <w:r w:rsidR="003C31EF">
        <w:rPr>
          <w:szCs w:val="28"/>
        </w:rPr>
        <w:t xml:space="preserve">нормализиране на </w:t>
      </w:r>
      <w:r w:rsidR="0030592C">
        <w:rPr>
          <w:szCs w:val="28"/>
        </w:rPr>
        <w:t>горе</w:t>
      </w:r>
      <w:r w:rsidR="00C32202">
        <w:rPr>
          <w:szCs w:val="28"/>
        </w:rPr>
        <w:t xml:space="preserve">определените </w:t>
      </w:r>
      <w:r w:rsidR="003C31EF">
        <w:rPr>
          <w:szCs w:val="28"/>
        </w:rPr>
        <w:t>относителните стойности</w:t>
      </w:r>
      <w:r w:rsidR="001E52EF">
        <w:rPr>
          <w:szCs w:val="28"/>
        </w:rPr>
        <w:t xml:space="preserve"> – </w:t>
      </w:r>
      <w:r w:rsidR="004E15C0">
        <w:rPr>
          <w:szCs w:val="28"/>
        </w:rPr>
        <w:t>нормализиране</w:t>
      </w:r>
      <w:r w:rsidR="001E52EF">
        <w:rPr>
          <w:szCs w:val="28"/>
        </w:rPr>
        <w:t>то</w:t>
      </w:r>
      <w:r w:rsidR="00A1793E">
        <w:rPr>
          <w:szCs w:val="28"/>
        </w:rPr>
        <w:t xml:space="preserve"> на относителните </w:t>
      </w:r>
      <w:r w:rsidR="00C32202">
        <w:rPr>
          <w:szCs w:val="28"/>
        </w:rPr>
        <w:t xml:space="preserve">оценки </w:t>
      </w:r>
      <w:r w:rsidR="003C31EF">
        <w:rPr>
          <w:szCs w:val="28"/>
        </w:rPr>
        <w:t xml:space="preserve">на динамиката на </w:t>
      </w:r>
      <w:r w:rsidR="00A1793E">
        <w:rPr>
          <w:szCs w:val="28"/>
        </w:rPr>
        <w:t xml:space="preserve">паричните постъпления се </w:t>
      </w:r>
      <w:r w:rsidR="001E52EF">
        <w:rPr>
          <w:szCs w:val="28"/>
        </w:rPr>
        <w:t xml:space="preserve">извършва по </w:t>
      </w:r>
      <w:r w:rsidR="0030592C">
        <w:rPr>
          <w:szCs w:val="28"/>
        </w:rPr>
        <w:t>М</w:t>
      </w:r>
      <w:r w:rsidR="00A1793E">
        <w:rPr>
          <w:szCs w:val="28"/>
        </w:rPr>
        <w:t>етод</w:t>
      </w:r>
      <w:r w:rsidR="001E52EF">
        <w:rPr>
          <w:szCs w:val="28"/>
        </w:rPr>
        <w:t>а</w:t>
      </w:r>
      <w:r w:rsidR="00A1793E">
        <w:rPr>
          <w:szCs w:val="28"/>
        </w:rPr>
        <w:t xml:space="preserve"> </w:t>
      </w:r>
      <w:r w:rsidR="00C32202">
        <w:rPr>
          <w:szCs w:val="28"/>
        </w:rPr>
        <w:t>„</w:t>
      </w:r>
      <w:r w:rsidR="00A1793E">
        <w:rPr>
          <w:szCs w:val="28"/>
        </w:rPr>
        <w:t>Макс–макс</w:t>
      </w:r>
      <w:r w:rsidR="00C32202">
        <w:rPr>
          <w:szCs w:val="28"/>
        </w:rPr>
        <w:t>“</w:t>
      </w:r>
      <w:r w:rsidR="002F473C">
        <w:rPr>
          <w:szCs w:val="28"/>
        </w:rPr>
        <w:t xml:space="preserve"> –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Х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нормал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 xml:space="preserve">= </m:t>
        </m:r>
        <m:f>
          <m:fPr>
            <m:type m:val="lin"/>
            <m:ctrlPr>
              <w:rPr>
                <w:rFonts w:ascii="Cambria Math" w:hAnsi="Cambria Math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мин</m:t>
                    </m:r>
                  </m:sub>
                </m:sSub>
              </m:e>
            </m:d>
          </m:num>
          <m:den>
            <m:d>
              <m:dPr>
                <m:ctrlPr>
                  <w:rPr>
                    <w:rFonts w:ascii="Cambria Math" w:hAnsi="Cambria Math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макс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мин</m:t>
                    </m:r>
                  </m:sub>
                </m:sSub>
              </m:e>
            </m:d>
          </m:den>
        </m:f>
      </m:oMath>
      <w:r w:rsidR="00535359">
        <w:rPr>
          <w:szCs w:val="28"/>
          <w:lang w:val="en-US"/>
        </w:rPr>
        <w:t xml:space="preserve">, </w:t>
      </w:r>
      <w:r w:rsidR="00A1793E">
        <w:rPr>
          <w:szCs w:val="28"/>
        </w:rPr>
        <w:t xml:space="preserve">докато </w:t>
      </w:r>
      <w:r w:rsidR="001E52EF">
        <w:rPr>
          <w:szCs w:val="28"/>
        </w:rPr>
        <w:t xml:space="preserve">за </w:t>
      </w:r>
      <w:r w:rsidR="00A1793E">
        <w:rPr>
          <w:szCs w:val="28"/>
        </w:rPr>
        <w:t xml:space="preserve">нормализиране на съответните </w:t>
      </w:r>
      <w:r w:rsidR="003C31EF">
        <w:rPr>
          <w:szCs w:val="28"/>
        </w:rPr>
        <w:t xml:space="preserve">стойности </w:t>
      </w:r>
      <w:r w:rsidR="00A1793E">
        <w:rPr>
          <w:szCs w:val="28"/>
        </w:rPr>
        <w:t xml:space="preserve">на плащанията се </w:t>
      </w:r>
      <w:r w:rsidR="001E52EF">
        <w:rPr>
          <w:szCs w:val="28"/>
        </w:rPr>
        <w:t xml:space="preserve">използва </w:t>
      </w:r>
      <w:r w:rsidR="0030592C">
        <w:rPr>
          <w:szCs w:val="28"/>
        </w:rPr>
        <w:t>М</w:t>
      </w:r>
      <w:r w:rsidR="00A1793E">
        <w:rPr>
          <w:szCs w:val="28"/>
        </w:rPr>
        <w:t>етод</w:t>
      </w:r>
      <w:r w:rsidR="001E52EF">
        <w:rPr>
          <w:szCs w:val="28"/>
        </w:rPr>
        <w:t>ът</w:t>
      </w:r>
      <w:r w:rsidR="00A1793E">
        <w:rPr>
          <w:szCs w:val="28"/>
        </w:rPr>
        <w:t xml:space="preserve"> </w:t>
      </w:r>
      <w:r w:rsidR="002F473C">
        <w:rPr>
          <w:szCs w:val="28"/>
        </w:rPr>
        <w:t>„</w:t>
      </w:r>
      <w:r w:rsidR="00A1793E">
        <w:rPr>
          <w:szCs w:val="28"/>
        </w:rPr>
        <w:t>Мин–макс</w:t>
      </w:r>
      <w:r w:rsidR="002F473C">
        <w:rPr>
          <w:szCs w:val="28"/>
        </w:rPr>
        <w:t>“ –</w:t>
      </w:r>
      <w:r w:rsidR="00535359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Х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нормал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 xml:space="preserve">= </m:t>
        </m:r>
        <m:f>
          <m:fPr>
            <m:type m:val="lin"/>
            <m:ctrlPr>
              <w:rPr>
                <w:rFonts w:ascii="Cambria Math" w:hAnsi="Cambria Math"/>
                <w:iCs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-</m:t>
            </m:r>
            <m:d>
              <m:dPr>
                <m:ctrlPr>
                  <w:rPr>
                    <w:rFonts w:ascii="Cambria Math" w:hAnsi="Cambria Math"/>
                    <w:iCs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  <w:lang w:val="en-US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мин</m:t>
                    </m:r>
                  </m:sub>
                </m:sSub>
              </m:e>
            </m:d>
          </m:num>
          <m:den>
            <m:d>
              <m:dPr>
                <m:ctrlPr>
                  <w:rPr>
                    <w:rFonts w:ascii="Cambria Math" w:hAnsi="Cambria Math"/>
                    <w:iCs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макс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мин</m:t>
                    </m:r>
                  </m:sub>
                </m:sSub>
              </m:e>
            </m:d>
          </m:den>
        </m:f>
      </m:oMath>
      <w:r w:rsidR="002F473C">
        <w:rPr>
          <w:szCs w:val="28"/>
          <w:lang w:val="en-US"/>
        </w:rPr>
        <w:t>,</w:t>
      </w:r>
      <w:r w:rsidR="00123217">
        <w:rPr>
          <w:szCs w:val="28"/>
        </w:rPr>
        <w:t xml:space="preserve"> </w:t>
      </w:r>
      <w:r w:rsidR="007D7384">
        <w:rPr>
          <w:szCs w:val="28"/>
        </w:rPr>
        <w:t>трето,</w:t>
      </w:r>
      <w:r w:rsidR="003C31EF">
        <w:rPr>
          <w:szCs w:val="28"/>
        </w:rPr>
        <w:t xml:space="preserve"> </w:t>
      </w:r>
      <w:r w:rsidR="002F473C">
        <w:rPr>
          <w:szCs w:val="28"/>
        </w:rPr>
        <w:t xml:space="preserve">определяне на индивидуалната значимост (тежест) на </w:t>
      </w:r>
      <w:r w:rsidR="00123217">
        <w:rPr>
          <w:szCs w:val="28"/>
        </w:rPr>
        <w:t xml:space="preserve">оценката на </w:t>
      </w:r>
      <w:r w:rsidR="002F473C">
        <w:rPr>
          <w:szCs w:val="28"/>
        </w:rPr>
        <w:t xml:space="preserve">всеки годишен ръст/спад на паричните потоци </w:t>
      </w:r>
      <w:r w:rsidR="00091C80">
        <w:rPr>
          <w:szCs w:val="28"/>
        </w:rPr>
        <w:t xml:space="preserve">за </w:t>
      </w:r>
      <w:r w:rsidR="00123217">
        <w:rPr>
          <w:szCs w:val="28"/>
        </w:rPr>
        <w:t xml:space="preserve">оценката на </w:t>
      </w:r>
      <w:r w:rsidR="00091C80">
        <w:rPr>
          <w:szCs w:val="28"/>
        </w:rPr>
        <w:t xml:space="preserve">цялостната динамика </w:t>
      </w:r>
      <w:r w:rsidR="002F473C">
        <w:rPr>
          <w:szCs w:val="28"/>
        </w:rPr>
        <w:t xml:space="preserve">– в публикацията се </w:t>
      </w:r>
      <w:r w:rsidR="001E52EF">
        <w:rPr>
          <w:szCs w:val="28"/>
        </w:rPr>
        <w:t xml:space="preserve">приема, че всички постъпления/плащания </w:t>
      </w:r>
      <w:r w:rsidR="002F473C">
        <w:rPr>
          <w:szCs w:val="28"/>
        </w:rPr>
        <w:t xml:space="preserve">и респективно техните увеличения/намаления </w:t>
      </w:r>
      <w:r w:rsidR="001E52EF">
        <w:rPr>
          <w:szCs w:val="28"/>
        </w:rPr>
        <w:t xml:space="preserve">имат еднаква значимост </w:t>
      </w:r>
      <w:r w:rsidR="00C80D8F">
        <w:rPr>
          <w:szCs w:val="28"/>
        </w:rPr>
        <w:t xml:space="preserve">върху </w:t>
      </w:r>
      <w:r w:rsidR="008D5B7D">
        <w:rPr>
          <w:szCs w:val="28"/>
        </w:rPr>
        <w:t xml:space="preserve">годишния </w:t>
      </w:r>
      <w:r w:rsidR="007D7384">
        <w:rPr>
          <w:szCs w:val="28"/>
        </w:rPr>
        <w:t>парич</w:t>
      </w:r>
      <w:r w:rsidR="0005098B">
        <w:rPr>
          <w:szCs w:val="28"/>
        </w:rPr>
        <w:t>ен</w:t>
      </w:r>
      <w:r w:rsidR="008D5B7D">
        <w:rPr>
          <w:szCs w:val="28"/>
        </w:rPr>
        <w:t xml:space="preserve"> </w:t>
      </w:r>
      <w:r w:rsidR="007D7384">
        <w:rPr>
          <w:szCs w:val="28"/>
        </w:rPr>
        <w:t>оборот</w:t>
      </w:r>
      <w:r w:rsidR="0005098B">
        <w:rPr>
          <w:szCs w:val="28"/>
        </w:rPr>
        <w:t xml:space="preserve"> (</w:t>
      </w:r>
      <w:r w:rsidR="006F565A">
        <w:rPr>
          <w:szCs w:val="28"/>
        </w:rPr>
        <w:t xml:space="preserve">входящи </w:t>
      </w:r>
      <w:r w:rsidR="0005098B">
        <w:rPr>
          <w:szCs w:val="28"/>
        </w:rPr>
        <w:t xml:space="preserve">плюс </w:t>
      </w:r>
      <w:r w:rsidR="006F565A">
        <w:rPr>
          <w:szCs w:val="28"/>
        </w:rPr>
        <w:t>изходящи парични потоци</w:t>
      </w:r>
      <w:r w:rsidR="0005098B">
        <w:rPr>
          <w:szCs w:val="28"/>
        </w:rPr>
        <w:t>)</w:t>
      </w:r>
      <w:r w:rsidR="007D7384">
        <w:rPr>
          <w:szCs w:val="28"/>
        </w:rPr>
        <w:t>, генериран от оперативната дейност</w:t>
      </w:r>
      <w:r w:rsidR="00123217">
        <w:rPr>
          <w:szCs w:val="28"/>
        </w:rPr>
        <w:t xml:space="preserve">, </w:t>
      </w:r>
      <w:r w:rsidR="002F473C">
        <w:rPr>
          <w:szCs w:val="28"/>
        </w:rPr>
        <w:t xml:space="preserve">четвърто, </w:t>
      </w:r>
      <w:r w:rsidR="00123217">
        <w:rPr>
          <w:szCs w:val="28"/>
        </w:rPr>
        <w:t xml:space="preserve">свързване с прави линии на нормализираните оценки на годишните повишения/понижения на паричните потоци от оперативна дейност и </w:t>
      </w:r>
      <w:r w:rsidR="002F473C">
        <w:rPr>
          <w:szCs w:val="28"/>
        </w:rPr>
        <w:t xml:space="preserve">изчисляване на площта на </w:t>
      </w:r>
      <w:r w:rsidR="00123217">
        <w:rPr>
          <w:szCs w:val="28"/>
        </w:rPr>
        <w:t xml:space="preserve">получената </w:t>
      </w:r>
      <w:r w:rsidR="002F473C">
        <w:rPr>
          <w:szCs w:val="28"/>
        </w:rPr>
        <w:t>фигура</w:t>
      </w:r>
      <w:r w:rsidR="00123217">
        <w:rPr>
          <w:szCs w:val="28"/>
        </w:rPr>
        <w:t xml:space="preserve"> </w:t>
      </w:r>
      <w:r w:rsidR="00317824">
        <w:rPr>
          <w:szCs w:val="28"/>
        </w:rPr>
        <w:t xml:space="preserve">по </w:t>
      </w:r>
      <w:r w:rsidR="00123217">
        <w:rPr>
          <w:szCs w:val="28"/>
        </w:rPr>
        <w:t>ф</w:t>
      </w:r>
      <w:r w:rsidR="00091C80">
        <w:rPr>
          <w:szCs w:val="28"/>
        </w:rPr>
        <w:t xml:space="preserve">ормулата </w:t>
      </w:r>
      <m:oMath>
        <m:r>
          <m:rPr>
            <m:sty m:val="p"/>
          </m:rPr>
          <w:rPr>
            <w:rFonts w:ascii="Cambria Math" w:hAnsi="Cambria Math"/>
            <w:szCs w:val="28"/>
          </w:rPr>
          <m:t>S</m:t>
        </m:r>
        <m:r>
          <m:rPr>
            <m:sty m:val="p"/>
          </m:rPr>
          <w:rPr>
            <w:rFonts w:ascii="Cambria Math" w:hAnsi="Cambria Math"/>
            <w:szCs w:val="28"/>
            <w:lang w:val="en-US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Cs/>
                <w:sz w:val="24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Cs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</w:rPr>
              <m:t>+</m:t>
            </m:r>
            <m:d>
              <m:dPr>
                <m:ctrlPr>
                  <w:rPr>
                    <w:rFonts w:ascii="Cambria Math" w:hAnsi="Cambria Math"/>
                    <w:iCs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3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</w:rPr>
              <m:t>+</m:t>
            </m:r>
            <m:d>
              <m:dPr>
                <m:ctrlPr>
                  <w:rPr>
                    <w:rFonts w:ascii="Cambria Math" w:hAnsi="Cambria Math"/>
                    <w:iCs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4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</w:rPr>
              <m:t>+</m:t>
            </m:r>
            <m:d>
              <m:dPr>
                <m:ctrlPr>
                  <w:rPr>
                    <w:rFonts w:ascii="Cambria Math" w:hAnsi="Cambria Math"/>
                    <w:iCs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5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</w:rPr>
              <m:t>+</m:t>
            </m:r>
            <m:d>
              <m:dPr>
                <m:ctrlPr>
                  <w:rPr>
                    <w:rFonts w:ascii="Cambria Math" w:hAnsi="Cambria Math"/>
                    <w:iCs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6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</w:rPr>
              <m:t>+</m:t>
            </m:r>
            <m:d>
              <m:dPr>
                <m:ctrlPr>
                  <w:rPr>
                    <w:rFonts w:ascii="Cambria Math" w:hAnsi="Cambria Math"/>
                    <w:iCs/>
                    <w:sz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Х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1</m:t>
                    </m:r>
                  </m:sub>
                </m:sSub>
              </m:e>
            </m:d>
          </m:e>
        </m:d>
        <m:r>
          <m:rPr>
            <m:sty m:val="p"/>
          </m:rPr>
          <w:rPr>
            <w:rFonts w:ascii="Cambria Math" w:hAnsi="Cambria Math"/>
            <w:sz w:val="24"/>
          </w:rPr>
          <m:t>×</m:t>
        </m:r>
        <m:d>
          <m:dPr>
            <m:begChr m:val="["/>
            <m:endChr m:val="]"/>
            <m:ctrlPr>
              <w:rPr>
                <w:rFonts w:ascii="Cambria Math" w:hAnsi="Cambria Math"/>
                <w:iCs/>
                <w:sz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/>
                    <w:iCs/>
                    <w:sz w:val="24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lang w:val="en-US"/>
                  </w:rPr>
                  <m:t>sin</m:t>
                </m:r>
                <m:d>
                  <m:dPr>
                    <m:ctrlPr>
                      <w:rPr>
                        <w:rFonts w:ascii="Cambria Math" w:hAnsi="Cambria Math"/>
                        <w:iCs/>
                        <w:sz w:val="24"/>
                        <w:lang w:val="en-US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Cs/>
                            <w:sz w:val="24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360°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lang w:val="en-US"/>
                          </w:rPr>
                          <m:t>n</m:t>
                        </m:r>
                      </m:den>
                    </m:f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lang w:val="en-US"/>
                  </w:rPr>
                  <m:t>2</m:t>
                </m:r>
              </m:den>
            </m:f>
          </m:e>
        </m:d>
      </m:oMath>
      <w:r w:rsidR="00091C80">
        <w:rPr>
          <w:iCs/>
          <w:szCs w:val="28"/>
        </w:rPr>
        <w:t>, където</w:t>
      </w:r>
      <w:r w:rsidR="00091C80">
        <w:rPr>
          <w:iCs/>
          <w:szCs w:val="28"/>
          <w:lang w:val="en-US"/>
        </w:rPr>
        <w:t xml:space="preserve"> X</w:t>
      </w:r>
      <w:r w:rsidR="00091C80" w:rsidRPr="00B518EA">
        <w:rPr>
          <w:iCs/>
          <w:szCs w:val="28"/>
          <w:vertAlign w:val="subscript"/>
          <w:lang w:val="en-US"/>
        </w:rPr>
        <w:t>1÷6</w:t>
      </w:r>
      <w:r w:rsidR="00091C80">
        <w:rPr>
          <w:iCs/>
          <w:szCs w:val="28"/>
        </w:rPr>
        <w:t xml:space="preserve"> – нормал</w:t>
      </w:r>
      <w:r w:rsidR="00C80D8F">
        <w:rPr>
          <w:iCs/>
          <w:szCs w:val="28"/>
        </w:rPr>
        <w:t>изирани</w:t>
      </w:r>
      <w:r w:rsidR="00091C80">
        <w:rPr>
          <w:iCs/>
          <w:szCs w:val="28"/>
        </w:rPr>
        <w:t xml:space="preserve"> оценки на индивидуалните увеличения/намаления на обемите на паричните потоци от оперативна дейност, </w:t>
      </w:r>
      <m:oMath>
        <m:r>
          <w:rPr>
            <w:rFonts w:ascii="Cambria Math" w:hAnsi="Cambria Math"/>
            <w:szCs w:val="28"/>
          </w:rPr>
          <m:t>[</m:t>
        </m:r>
        <m:r>
          <m:rPr>
            <m:sty m:val="p"/>
          </m:rPr>
          <w:rPr>
            <w:rFonts w:ascii="Cambria Math" w:hAnsi="Cambria Math"/>
            <w:szCs w:val="28"/>
            <w:lang w:val="en-US"/>
          </w:rPr>
          <m:t>sin</m:t>
        </m:r>
        <m:f>
          <m:fPr>
            <m:type m:val="lin"/>
            <m:ctrlPr>
              <w:rPr>
                <w:rFonts w:ascii="Cambria Math" w:hAnsi="Cambria Math"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Cs w:val="28"/>
                    <w:lang w:val="en-US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hAnsi="Cambria Math"/>
                        <w:szCs w:val="28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  <w:lang w:val="en-US"/>
                      </w:rPr>
                      <m:t>360°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  <w:lang w:val="en-US"/>
                      </w:rPr>
                      <m:t>n</m:t>
                    </m:r>
                  </m:den>
                </m:f>
              </m:e>
            </m:d>
            <m:r>
              <w:rPr>
                <w:rFonts w:ascii="Cambria Math" w:hAnsi="Cambria Math"/>
                <w:szCs w:val="28"/>
                <w:lang w:val="en-US"/>
              </w:rPr>
              <m:t>]</m:t>
            </m:r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2</m:t>
            </m:r>
          </m:den>
        </m:f>
      </m:oMath>
      <w:r w:rsidR="00091C80">
        <w:rPr>
          <w:szCs w:val="28"/>
        </w:rPr>
        <w:t xml:space="preserve"> – синус от ъгъла между всеки две</w:t>
      </w:r>
      <w:r w:rsidR="00091C80">
        <w:rPr>
          <w:szCs w:val="28"/>
          <w:lang w:val="en-US"/>
        </w:rPr>
        <w:t xml:space="preserve"> </w:t>
      </w:r>
      <w:r w:rsidR="00091C80">
        <w:rPr>
          <w:szCs w:val="28"/>
        </w:rPr>
        <w:t>съседни оси на радарната графика (</w:t>
      </w:r>
      <w:r w:rsidR="00091C80">
        <w:rPr>
          <w:szCs w:val="28"/>
          <w:lang w:val="en-US"/>
        </w:rPr>
        <w:t xml:space="preserve">n = </w:t>
      </w:r>
      <w:r w:rsidR="00091C80">
        <w:rPr>
          <w:szCs w:val="28"/>
        </w:rPr>
        <w:t xml:space="preserve">6). </w:t>
      </w:r>
    </w:p>
    <w:p w14:paraId="43ECEF4E" w14:textId="1AC6DF32" w:rsidR="00123217" w:rsidRDefault="00091C80" w:rsidP="00123217">
      <w:pPr>
        <w:pStyle w:val="a3"/>
        <w:ind w:left="0" w:firstLine="540"/>
        <w:jc w:val="both"/>
        <w:rPr>
          <w:szCs w:val="28"/>
        </w:rPr>
      </w:pPr>
      <w:r>
        <w:rPr>
          <w:szCs w:val="28"/>
        </w:rPr>
        <w:t>На</w:t>
      </w:r>
      <w:r w:rsidR="00123217">
        <w:rPr>
          <w:szCs w:val="28"/>
        </w:rPr>
        <w:t xml:space="preserve"> Фигура 1 са показани радарните графики,</w:t>
      </w:r>
      <w:r w:rsidR="00C80D8F">
        <w:rPr>
          <w:szCs w:val="28"/>
        </w:rPr>
        <w:t xml:space="preserve"> които</w:t>
      </w:r>
      <w:r w:rsidR="00123217">
        <w:rPr>
          <w:szCs w:val="28"/>
        </w:rPr>
        <w:t xml:space="preserve"> </w:t>
      </w:r>
      <w:r w:rsidR="00C80D8F">
        <w:rPr>
          <w:szCs w:val="28"/>
        </w:rPr>
        <w:t xml:space="preserve">илюстрират динамиката на </w:t>
      </w:r>
      <w:r w:rsidR="00123217">
        <w:rPr>
          <w:szCs w:val="28"/>
        </w:rPr>
        <w:t>паричните постъпления и плащания от оперативна дейност</w:t>
      </w:r>
      <w:r w:rsidR="00C34546">
        <w:rPr>
          <w:szCs w:val="28"/>
        </w:rPr>
        <w:t xml:space="preserve"> в </w:t>
      </w:r>
      <w:r w:rsidR="00123217">
        <w:rPr>
          <w:szCs w:val="28"/>
        </w:rPr>
        <w:t xml:space="preserve">„БДЖ – Пътнически превози“ ЕАД за периода 01.01.2023 г – 31.12.2025 г. </w:t>
      </w:r>
    </w:p>
    <w:p w14:paraId="30B74B38" w14:textId="77777777" w:rsidR="00A5433D" w:rsidRDefault="00A5433D" w:rsidP="00123217">
      <w:pPr>
        <w:pStyle w:val="a3"/>
        <w:ind w:left="0" w:firstLine="540"/>
        <w:jc w:val="both"/>
        <w:rPr>
          <w:szCs w:val="28"/>
        </w:rPr>
      </w:pPr>
    </w:p>
    <w:p w14:paraId="3E9EAE39" w14:textId="73A56D48" w:rsidR="00091C80" w:rsidRDefault="00091C80" w:rsidP="0030592C">
      <w:pPr>
        <w:ind w:firstLine="567"/>
        <w:jc w:val="both"/>
        <w:rPr>
          <w:szCs w:val="28"/>
        </w:rPr>
      </w:pPr>
    </w:p>
    <w:p w14:paraId="3EF47F40" w14:textId="5D3993F6" w:rsidR="00091C80" w:rsidRDefault="00091C80" w:rsidP="0030592C">
      <w:pPr>
        <w:ind w:firstLine="567"/>
        <w:jc w:val="both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04EE285D" wp14:editId="2B3A1948">
            <wp:extent cx="5401310" cy="2190307"/>
            <wp:effectExtent l="0" t="0" r="8890" b="635"/>
            <wp:docPr id="1089773042" name="Ди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2CDFD1D3-7688-7C3A-06E9-FFE5CF9FDA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D6139DE" w14:textId="77777777" w:rsidR="00123217" w:rsidRPr="00F814FB" w:rsidRDefault="00123217" w:rsidP="00123217">
      <w:pPr>
        <w:ind w:firstLine="567"/>
        <w:jc w:val="both"/>
        <w:rPr>
          <w:b/>
          <w:szCs w:val="28"/>
        </w:rPr>
      </w:pPr>
      <w:r w:rsidRPr="00F814FB">
        <w:rPr>
          <w:b/>
          <w:szCs w:val="28"/>
        </w:rPr>
        <w:t>Легенда</w:t>
      </w:r>
    </w:p>
    <w:p w14:paraId="35F5C780" w14:textId="08A54A19" w:rsidR="00123217" w:rsidRDefault="00123217" w:rsidP="00123217">
      <w:pPr>
        <w:pStyle w:val="a3"/>
        <w:ind w:left="0" w:firstLine="540"/>
        <w:jc w:val="both"/>
        <w:rPr>
          <w:szCs w:val="28"/>
        </w:rPr>
      </w:pPr>
      <w:r>
        <w:rPr>
          <w:szCs w:val="28"/>
        </w:rPr>
        <w:t>Прекъсната линия – динамика на паричните потоци от оперативна дейност за 202</w:t>
      </w:r>
      <w:r w:rsidR="00C80D8F">
        <w:rPr>
          <w:szCs w:val="28"/>
        </w:rPr>
        <w:t xml:space="preserve">2 – </w:t>
      </w:r>
      <w:r>
        <w:rPr>
          <w:szCs w:val="28"/>
        </w:rPr>
        <w:t>202</w:t>
      </w:r>
      <w:r w:rsidR="00C80D8F">
        <w:rPr>
          <w:szCs w:val="28"/>
        </w:rPr>
        <w:t>3</w:t>
      </w:r>
      <w:r>
        <w:rPr>
          <w:szCs w:val="28"/>
        </w:rPr>
        <w:t xml:space="preserve"> г.</w:t>
      </w:r>
    </w:p>
    <w:p w14:paraId="30F348C6" w14:textId="0036838A" w:rsidR="00123217" w:rsidRDefault="00123217" w:rsidP="00123217">
      <w:pPr>
        <w:pStyle w:val="a3"/>
        <w:ind w:left="0" w:firstLine="540"/>
        <w:jc w:val="both"/>
        <w:rPr>
          <w:szCs w:val="28"/>
        </w:rPr>
      </w:pPr>
      <w:r>
        <w:rPr>
          <w:szCs w:val="28"/>
        </w:rPr>
        <w:t xml:space="preserve">Точкова линия – </w:t>
      </w:r>
      <w:bookmarkStart w:id="9" w:name="_Hlk239115017"/>
      <w:r>
        <w:rPr>
          <w:szCs w:val="28"/>
        </w:rPr>
        <w:t>динамика на паричните потоци от оперативна дейност за 202</w:t>
      </w:r>
      <w:r w:rsidR="00C80D8F">
        <w:rPr>
          <w:szCs w:val="28"/>
        </w:rPr>
        <w:t xml:space="preserve">3 – 2024 г. </w:t>
      </w:r>
      <w:bookmarkEnd w:id="9"/>
    </w:p>
    <w:p w14:paraId="003BB484" w14:textId="021D48E8" w:rsidR="00123217" w:rsidRDefault="00123217" w:rsidP="00123217">
      <w:pPr>
        <w:ind w:firstLine="567"/>
        <w:jc w:val="both"/>
        <w:rPr>
          <w:szCs w:val="28"/>
        </w:rPr>
      </w:pPr>
      <w:r>
        <w:rPr>
          <w:szCs w:val="28"/>
        </w:rPr>
        <w:t>Непрекъсната линия – динамика на паричните потоци от оперативна дейност за 202</w:t>
      </w:r>
      <w:r w:rsidR="00C80D8F">
        <w:rPr>
          <w:szCs w:val="28"/>
        </w:rPr>
        <w:t xml:space="preserve">4 – </w:t>
      </w:r>
      <w:r>
        <w:rPr>
          <w:szCs w:val="28"/>
        </w:rPr>
        <w:t>202</w:t>
      </w:r>
      <w:r w:rsidR="00C80D8F">
        <w:rPr>
          <w:szCs w:val="28"/>
        </w:rPr>
        <w:t>5</w:t>
      </w:r>
      <w:r>
        <w:rPr>
          <w:szCs w:val="28"/>
        </w:rPr>
        <w:t xml:space="preserve"> г.</w:t>
      </w:r>
    </w:p>
    <w:p w14:paraId="0D88E49A" w14:textId="04E82EDF" w:rsidR="00123217" w:rsidRPr="002344C7" w:rsidRDefault="00123217" w:rsidP="00123217">
      <w:pPr>
        <w:ind w:firstLine="567"/>
        <w:jc w:val="both"/>
        <w:rPr>
          <w:b/>
          <w:bCs/>
          <w:szCs w:val="28"/>
        </w:rPr>
      </w:pPr>
      <w:r w:rsidRPr="002344C7">
        <w:rPr>
          <w:szCs w:val="28"/>
        </w:rPr>
        <w:t>ИЗТОЧНИК: Авторът</w:t>
      </w:r>
    </w:p>
    <w:p w14:paraId="57B6A7B6" w14:textId="77777777" w:rsidR="00123217" w:rsidRPr="00723BEF" w:rsidRDefault="00123217" w:rsidP="00123217">
      <w:pPr>
        <w:jc w:val="center"/>
        <w:rPr>
          <w:b/>
          <w:bCs/>
          <w:szCs w:val="28"/>
          <w:u w:val="single"/>
        </w:rPr>
      </w:pPr>
    </w:p>
    <w:p w14:paraId="154CC911" w14:textId="77777777" w:rsidR="00123217" w:rsidRPr="00F65C0E" w:rsidRDefault="00123217" w:rsidP="00123217">
      <w:pPr>
        <w:jc w:val="center"/>
        <w:rPr>
          <w:szCs w:val="28"/>
        </w:rPr>
      </w:pPr>
      <w:r w:rsidRPr="00F65C0E">
        <w:rPr>
          <w:b/>
          <w:bCs/>
          <w:szCs w:val="28"/>
        </w:rPr>
        <w:t>Фигура 1</w:t>
      </w:r>
      <w:r w:rsidRPr="00F65C0E">
        <w:rPr>
          <w:szCs w:val="28"/>
        </w:rPr>
        <w:t xml:space="preserve"> – </w:t>
      </w:r>
      <w:r>
        <w:rPr>
          <w:szCs w:val="28"/>
        </w:rPr>
        <w:t>Радар на паричните постъпления и плащания от оперативна дейност</w:t>
      </w:r>
    </w:p>
    <w:p w14:paraId="78AC5D08" w14:textId="77777777" w:rsidR="00091C80" w:rsidRDefault="00091C80" w:rsidP="0030592C">
      <w:pPr>
        <w:ind w:firstLine="567"/>
        <w:jc w:val="both"/>
        <w:rPr>
          <w:szCs w:val="28"/>
        </w:rPr>
      </w:pPr>
    </w:p>
    <w:p w14:paraId="7DF2A093" w14:textId="4C445742" w:rsidR="00317824" w:rsidRPr="00C80D8F" w:rsidRDefault="00E0617A" w:rsidP="00C80D8F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>Резултатите от изчисленията на площ</w:t>
      </w:r>
      <w:r w:rsidR="00317824">
        <w:rPr>
          <w:bCs/>
          <w:szCs w:val="28"/>
        </w:rPr>
        <w:t xml:space="preserve">та </w:t>
      </w:r>
      <w:r>
        <w:rPr>
          <w:bCs/>
          <w:szCs w:val="28"/>
        </w:rPr>
        <w:t>на фигурите</w:t>
      </w:r>
      <w:r w:rsidR="00317824">
        <w:rPr>
          <w:bCs/>
          <w:szCs w:val="28"/>
        </w:rPr>
        <w:t xml:space="preserve">, </w:t>
      </w:r>
      <w:r w:rsidR="00C80D8F">
        <w:rPr>
          <w:bCs/>
          <w:szCs w:val="28"/>
        </w:rPr>
        <w:t xml:space="preserve">визуализиращи </w:t>
      </w:r>
      <w:r w:rsidR="00317824">
        <w:rPr>
          <w:szCs w:val="28"/>
        </w:rPr>
        <w:t xml:space="preserve">агрегираните оценки на ръстовете/спадовете на паричните потоци от оперативна дейност за 2022 – 2023 г., 2023 – 2024 г. и 2024 – 2025 г. са обобщени в Таблица 5. </w:t>
      </w:r>
    </w:p>
    <w:p w14:paraId="3EEDA99F" w14:textId="77777777" w:rsidR="00C34546" w:rsidRDefault="00C34546" w:rsidP="00C34546">
      <w:pPr>
        <w:jc w:val="center"/>
        <w:rPr>
          <w:b/>
          <w:szCs w:val="28"/>
        </w:rPr>
      </w:pPr>
    </w:p>
    <w:p w14:paraId="3BB85904" w14:textId="629C13CE" w:rsidR="00C34546" w:rsidRDefault="00C34546" w:rsidP="00C34546">
      <w:pPr>
        <w:jc w:val="center"/>
        <w:rPr>
          <w:szCs w:val="28"/>
        </w:rPr>
      </w:pPr>
      <w:r w:rsidRPr="007E3C51">
        <w:rPr>
          <w:b/>
          <w:szCs w:val="28"/>
        </w:rPr>
        <w:t xml:space="preserve">Таблица </w:t>
      </w:r>
      <w:r>
        <w:rPr>
          <w:b/>
          <w:szCs w:val="28"/>
        </w:rPr>
        <w:t>5</w:t>
      </w:r>
      <w:r w:rsidRPr="007E3C51">
        <w:rPr>
          <w:szCs w:val="28"/>
        </w:rPr>
        <w:t xml:space="preserve"> – </w:t>
      </w:r>
      <w:r w:rsidR="00317824">
        <w:rPr>
          <w:szCs w:val="28"/>
        </w:rPr>
        <w:t xml:space="preserve">Агрегирана оценка на </w:t>
      </w:r>
      <w:r>
        <w:rPr>
          <w:szCs w:val="28"/>
        </w:rPr>
        <w:t xml:space="preserve">пар. потоци от оперативна дейност </w:t>
      </w:r>
    </w:p>
    <w:p w14:paraId="2A3BBBB5" w14:textId="77777777" w:rsidR="00C34546" w:rsidRDefault="00C34546" w:rsidP="00C34546">
      <w:pPr>
        <w:jc w:val="center"/>
        <w:rPr>
          <w:b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5"/>
        <w:gridCol w:w="1414"/>
        <w:gridCol w:w="1559"/>
        <w:gridCol w:w="1553"/>
      </w:tblGrid>
      <w:tr w:rsidR="00C34546" w14:paraId="08A98E29" w14:textId="77777777" w:rsidTr="00D87E52">
        <w:tc>
          <w:tcPr>
            <w:tcW w:w="4535" w:type="dxa"/>
          </w:tcPr>
          <w:p w14:paraId="509CCCA5" w14:textId="77777777" w:rsidR="00C34546" w:rsidRDefault="00C34546" w:rsidP="00D87E5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Показатели</w:t>
            </w:r>
          </w:p>
        </w:tc>
        <w:tc>
          <w:tcPr>
            <w:tcW w:w="1414" w:type="dxa"/>
          </w:tcPr>
          <w:p w14:paraId="2A63B121" w14:textId="77777777" w:rsidR="00C34546" w:rsidRDefault="00C34546" w:rsidP="00D87E52">
            <w:pPr>
              <w:jc w:val="center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>Промяна 20</w:t>
            </w:r>
            <w:r w:rsidRPr="007E3C51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2–23</w:t>
            </w:r>
            <w:r w:rsidRPr="007E3C51">
              <w:rPr>
                <w:b/>
                <w:bCs/>
                <w:szCs w:val="28"/>
              </w:rPr>
              <w:t>г.</w:t>
            </w:r>
            <w:r>
              <w:rPr>
                <w:b/>
                <w:bCs/>
                <w:szCs w:val="28"/>
              </w:rPr>
              <w:t xml:space="preserve">  </w:t>
            </w:r>
          </w:p>
        </w:tc>
        <w:tc>
          <w:tcPr>
            <w:tcW w:w="1559" w:type="dxa"/>
          </w:tcPr>
          <w:p w14:paraId="4D8F1B00" w14:textId="77777777" w:rsidR="00C34546" w:rsidRDefault="00C34546" w:rsidP="00D87E52">
            <w:pPr>
              <w:jc w:val="center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>Промяна 20</w:t>
            </w:r>
            <w:r w:rsidRPr="007E3C51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3–24</w:t>
            </w:r>
            <w:r w:rsidRPr="007E3C51">
              <w:rPr>
                <w:b/>
                <w:bCs/>
                <w:szCs w:val="28"/>
              </w:rPr>
              <w:t>г.</w:t>
            </w:r>
            <w:r>
              <w:rPr>
                <w:b/>
                <w:bCs/>
                <w:szCs w:val="28"/>
              </w:rPr>
              <w:t xml:space="preserve">  </w:t>
            </w:r>
          </w:p>
        </w:tc>
        <w:tc>
          <w:tcPr>
            <w:tcW w:w="1553" w:type="dxa"/>
          </w:tcPr>
          <w:p w14:paraId="060BAAF1" w14:textId="77777777" w:rsidR="00C34546" w:rsidRDefault="00C34546" w:rsidP="00D87E52">
            <w:pPr>
              <w:jc w:val="center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>Промяна 20</w:t>
            </w:r>
            <w:r w:rsidRPr="007E3C51">
              <w:rPr>
                <w:b/>
                <w:bCs/>
                <w:szCs w:val="28"/>
              </w:rPr>
              <w:t>2</w:t>
            </w:r>
            <w:r>
              <w:rPr>
                <w:b/>
                <w:bCs/>
                <w:szCs w:val="28"/>
              </w:rPr>
              <w:t>4–25</w:t>
            </w:r>
            <w:r w:rsidRPr="007E3C51">
              <w:rPr>
                <w:b/>
                <w:bCs/>
                <w:szCs w:val="28"/>
              </w:rPr>
              <w:t>г.</w:t>
            </w:r>
            <w:r>
              <w:rPr>
                <w:b/>
                <w:bCs/>
                <w:szCs w:val="28"/>
              </w:rPr>
              <w:t xml:space="preserve"> </w:t>
            </w:r>
          </w:p>
        </w:tc>
      </w:tr>
      <w:tr w:rsidR="00C34546" w14:paraId="3E1D3991" w14:textId="77777777" w:rsidTr="00D87E52">
        <w:tc>
          <w:tcPr>
            <w:tcW w:w="4535" w:type="dxa"/>
          </w:tcPr>
          <w:p w14:paraId="6BBF6D9E" w14:textId="13D27B84" w:rsidR="00C34546" w:rsidRPr="00A9142D" w:rsidRDefault="00317824" w:rsidP="00D87E52">
            <w:pPr>
              <w:rPr>
                <w:bCs/>
                <w:szCs w:val="28"/>
              </w:rPr>
            </w:pPr>
            <w:r>
              <w:rPr>
                <w:szCs w:val="28"/>
              </w:rPr>
              <w:t xml:space="preserve">Агрегирана оценка на </w:t>
            </w:r>
            <w:r w:rsidR="00C34546">
              <w:rPr>
                <w:szCs w:val="28"/>
              </w:rPr>
              <w:t>пар</w:t>
            </w:r>
            <w:r>
              <w:rPr>
                <w:szCs w:val="28"/>
              </w:rPr>
              <w:t>.</w:t>
            </w:r>
            <w:r w:rsidR="00C34546">
              <w:rPr>
                <w:szCs w:val="28"/>
              </w:rPr>
              <w:t xml:space="preserve"> потоци от оперативна дейност</w:t>
            </w:r>
          </w:p>
        </w:tc>
        <w:tc>
          <w:tcPr>
            <w:tcW w:w="1414" w:type="dxa"/>
          </w:tcPr>
          <w:p w14:paraId="29DD457A" w14:textId="77777777" w:rsidR="00C34546" w:rsidRPr="00EE067F" w:rsidRDefault="00C34546" w:rsidP="00136237">
            <w:pPr>
              <w:spacing w:before="24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0.54</w:t>
            </w:r>
          </w:p>
        </w:tc>
        <w:tc>
          <w:tcPr>
            <w:tcW w:w="1559" w:type="dxa"/>
          </w:tcPr>
          <w:p w14:paraId="28BF358F" w14:textId="77777777" w:rsidR="00C34546" w:rsidRPr="0077526E" w:rsidRDefault="00C34546" w:rsidP="00136237">
            <w:pPr>
              <w:spacing w:before="24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1.17</w:t>
            </w:r>
          </w:p>
        </w:tc>
        <w:tc>
          <w:tcPr>
            <w:tcW w:w="1553" w:type="dxa"/>
          </w:tcPr>
          <w:p w14:paraId="4A76796D" w14:textId="77777777" w:rsidR="00C34546" w:rsidRPr="0077526E" w:rsidRDefault="00C34546" w:rsidP="00136237">
            <w:pPr>
              <w:spacing w:before="24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0.43</w:t>
            </w:r>
          </w:p>
        </w:tc>
      </w:tr>
    </w:tbl>
    <w:p w14:paraId="6C3CB80C" w14:textId="77777777" w:rsidR="00C34546" w:rsidRDefault="00C34546" w:rsidP="00B65A7E">
      <w:pPr>
        <w:pStyle w:val="a3"/>
        <w:ind w:left="0" w:firstLine="540"/>
        <w:jc w:val="both"/>
        <w:rPr>
          <w:szCs w:val="28"/>
          <w:lang w:val="en-US"/>
        </w:rPr>
      </w:pPr>
    </w:p>
    <w:p w14:paraId="6F635AC3" w14:textId="216D1478" w:rsidR="00E0617A" w:rsidRDefault="00123217" w:rsidP="00D177BE">
      <w:pPr>
        <w:pStyle w:val="a3"/>
        <w:ind w:left="0" w:firstLine="540"/>
        <w:jc w:val="both"/>
        <w:rPr>
          <w:szCs w:val="28"/>
        </w:rPr>
      </w:pPr>
      <w:r>
        <w:rPr>
          <w:szCs w:val="28"/>
        </w:rPr>
        <w:t xml:space="preserve">Видно от Фигура 1 </w:t>
      </w:r>
      <w:r w:rsidR="00136237">
        <w:rPr>
          <w:szCs w:val="28"/>
        </w:rPr>
        <w:t xml:space="preserve">и Таблица 5 </w:t>
      </w:r>
      <w:r>
        <w:rPr>
          <w:szCs w:val="28"/>
        </w:rPr>
        <w:t>в</w:t>
      </w:r>
      <w:r w:rsidR="003A720D">
        <w:rPr>
          <w:szCs w:val="28"/>
        </w:rPr>
        <w:t xml:space="preserve"> динамика</w:t>
      </w:r>
      <w:r w:rsidR="00633287">
        <w:rPr>
          <w:szCs w:val="28"/>
        </w:rPr>
        <w:t>та</w:t>
      </w:r>
      <w:r w:rsidR="003A720D">
        <w:rPr>
          <w:szCs w:val="28"/>
        </w:rPr>
        <w:t xml:space="preserve"> на паричните потоци, генерирани в оперативна</w:t>
      </w:r>
      <w:r w:rsidR="00A407FA">
        <w:rPr>
          <w:szCs w:val="28"/>
        </w:rPr>
        <w:t>та</w:t>
      </w:r>
      <w:r w:rsidR="003A720D">
        <w:rPr>
          <w:szCs w:val="28"/>
        </w:rPr>
        <w:t xml:space="preserve"> дейност </w:t>
      </w:r>
      <w:r w:rsidR="00AF3871">
        <w:rPr>
          <w:szCs w:val="28"/>
        </w:rPr>
        <w:t>на</w:t>
      </w:r>
      <w:r w:rsidR="003A720D">
        <w:rPr>
          <w:szCs w:val="28"/>
        </w:rPr>
        <w:t xml:space="preserve"> </w:t>
      </w:r>
      <w:r>
        <w:rPr>
          <w:szCs w:val="28"/>
        </w:rPr>
        <w:t>БДЖ „Пътнически превози“ ЕООД</w:t>
      </w:r>
      <w:r w:rsidR="001F75E3">
        <w:rPr>
          <w:szCs w:val="28"/>
        </w:rPr>
        <w:t xml:space="preserve">, за </w:t>
      </w:r>
      <w:r>
        <w:rPr>
          <w:szCs w:val="28"/>
        </w:rPr>
        <w:t xml:space="preserve">периода 01.01.2023 г – 31.12.2025 г. </w:t>
      </w:r>
      <w:r w:rsidR="001F75E3">
        <w:rPr>
          <w:szCs w:val="28"/>
        </w:rPr>
        <w:t xml:space="preserve">липсва </w:t>
      </w:r>
      <w:r w:rsidR="00E33350">
        <w:rPr>
          <w:szCs w:val="28"/>
        </w:rPr>
        <w:t>ясно изразена</w:t>
      </w:r>
      <w:r w:rsidR="00577BDB">
        <w:rPr>
          <w:szCs w:val="28"/>
        </w:rPr>
        <w:t xml:space="preserve"> тенденция</w:t>
      </w:r>
      <w:r w:rsidR="003A720D">
        <w:rPr>
          <w:szCs w:val="28"/>
        </w:rPr>
        <w:t>.</w:t>
      </w:r>
      <w:r w:rsidR="00577BDB">
        <w:rPr>
          <w:szCs w:val="28"/>
        </w:rPr>
        <w:t xml:space="preserve"> Сравнителното изследване показва, ч</w:t>
      </w:r>
      <w:r w:rsidR="001F75E3">
        <w:rPr>
          <w:szCs w:val="28"/>
        </w:rPr>
        <w:t xml:space="preserve">е </w:t>
      </w:r>
      <w:r w:rsidR="00AF3871">
        <w:rPr>
          <w:szCs w:val="28"/>
        </w:rPr>
        <w:t xml:space="preserve">докато </w:t>
      </w:r>
      <w:r w:rsidR="001F75E3">
        <w:rPr>
          <w:szCs w:val="28"/>
        </w:rPr>
        <w:t xml:space="preserve">в началото на </w:t>
      </w:r>
      <w:r w:rsidR="00A407FA">
        <w:rPr>
          <w:szCs w:val="28"/>
        </w:rPr>
        <w:t xml:space="preserve">наблюдавания </w:t>
      </w:r>
      <w:r w:rsidR="001F75E3">
        <w:rPr>
          <w:szCs w:val="28"/>
        </w:rPr>
        <w:t>тригодиш</w:t>
      </w:r>
      <w:r w:rsidR="00A407FA">
        <w:rPr>
          <w:szCs w:val="28"/>
        </w:rPr>
        <w:t>ен</w:t>
      </w:r>
      <w:r w:rsidR="001F75E3">
        <w:rPr>
          <w:szCs w:val="28"/>
        </w:rPr>
        <w:t xml:space="preserve"> период </w:t>
      </w:r>
      <w:r w:rsidR="00E33350">
        <w:rPr>
          <w:szCs w:val="28"/>
        </w:rPr>
        <w:t xml:space="preserve"> </w:t>
      </w:r>
      <w:r w:rsidR="00AF3871">
        <w:rPr>
          <w:szCs w:val="28"/>
        </w:rPr>
        <w:t xml:space="preserve">предприятието се представя най-добре </w:t>
      </w:r>
      <w:r w:rsidR="0072611F">
        <w:rPr>
          <w:szCs w:val="28"/>
        </w:rPr>
        <w:t xml:space="preserve">в </w:t>
      </w:r>
      <w:r w:rsidR="00AF3871">
        <w:rPr>
          <w:szCs w:val="28"/>
        </w:rPr>
        <w:t>управлениет</w:t>
      </w:r>
      <w:r w:rsidR="00A407FA">
        <w:rPr>
          <w:szCs w:val="28"/>
        </w:rPr>
        <w:t xml:space="preserve">о на </w:t>
      </w:r>
      <w:r w:rsidR="00B65A7E" w:rsidRPr="00D177BE">
        <w:rPr>
          <w:szCs w:val="28"/>
        </w:rPr>
        <w:t xml:space="preserve">динамиката </w:t>
      </w:r>
      <w:r w:rsidR="000E11D9" w:rsidRPr="00D177BE">
        <w:rPr>
          <w:szCs w:val="28"/>
        </w:rPr>
        <w:t>на</w:t>
      </w:r>
      <w:r w:rsidR="00136237">
        <w:rPr>
          <w:szCs w:val="28"/>
        </w:rPr>
        <w:t xml:space="preserve"> </w:t>
      </w:r>
      <w:r w:rsidR="00AF3871" w:rsidRPr="00136237">
        <w:rPr>
          <w:szCs w:val="28"/>
        </w:rPr>
        <w:t>пар</w:t>
      </w:r>
      <w:r w:rsidR="000E11D9" w:rsidRPr="00136237">
        <w:rPr>
          <w:szCs w:val="28"/>
        </w:rPr>
        <w:t>ичните</w:t>
      </w:r>
      <w:r w:rsidR="000E11D9">
        <w:rPr>
          <w:szCs w:val="28"/>
        </w:rPr>
        <w:t xml:space="preserve"> </w:t>
      </w:r>
      <w:r w:rsidR="00AF3871">
        <w:rPr>
          <w:szCs w:val="28"/>
        </w:rPr>
        <w:t>плаща</w:t>
      </w:r>
      <w:r w:rsidR="00B65A7E">
        <w:rPr>
          <w:szCs w:val="28"/>
        </w:rPr>
        <w:t xml:space="preserve">ния към доставчиците и персонала (вкл. </w:t>
      </w:r>
      <w:r w:rsidR="0072611F">
        <w:rPr>
          <w:szCs w:val="28"/>
        </w:rPr>
        <w:t>осигурителните институции)</w:t>
      </w:r>
      <w:r w:rsidR="00B65A7E" w:rsidRPr="009F7B9D">
        <w:rPr>
          <w:szCs w:val="28"/>
        </w:rPr>
        <w:t>,</w:t>
      </w:r>
      <w:r w:rsidR="00B65A7E">
        <w:rPr>
          <w:szCs w:val="28"/>
        </w:rPr>
        <w:t xml:space="preserve"> то в края полето от рационални решения </w:t>
      </w:r>
      <w:r w:rsidR="000E11D9">
        <w:rPr>
          <w:szCs w:val="28"/>
        </w:rPr>
        <w:t xml:space="preserve">се разширява с </w:t>
      </w:r>
      <w:r w:rsidR="0072611F">
        <w:rPr>
          <w:szCs w:val="28"/>
        </w:rPr>
        <w:t xml:space="preserve">относителните </w:t>
      </w:r>
      <w:r w:rsidR="00B65A7E">
        <w:rPr>
          <w:szCs w:val="28"/>
        </w:rPr>
        <w:t xml:space="preserve">промени </w:t>
      </w:r>
      <w:r w:rsidR="0072611F">
        <w:rPr>
          <w:szCs w:val="28"/>
        </w:rPr>
        <w:t>на</w:t>
      </w:r>
      <w:r w:rsidR="00B65A7E">
        <w:rPr>
          <w:szCs w:val="28"/>
        </w:rPr>
        <w:t xml:space="preserve"> </w:t>
      </w:r>
      <w:r w:rsidR="000E11D9">
        <w:rPr>
          <w:szCs w:val="28"/>
        </w:rPr>
        <w:t>постъпленията от клиенти</w:t>
      </w:r>
      <w:r w:rsidR="0072611F">
        <w:rPr>
          <w:szCs w:val="28"/>
        </w:rPr>
        <w:t xml:space="preserve"> и </w:t>
      </w:r>
      <w:r w:rsidR="00C76061">
        <w:rPr>
          <w:szCs w:val="28"/>
        </w:rPr>
        <w:t xml:space="preserve">от </w:t>
      </w:r>
      <w:r w:rsidR="0072611F">
        <w:rPr>
          <w:szCs w:val="28"/>
        </w:rPr>
        <w:t>възстановен ДДС</w:t>
      </w:r>
      <w:r w:rsidR="000E11D9">
        <w:rPr>
          <w:szCs w:val="28"/>
        </w:rPr>
        <w:t>.</w:t>
      </w:r>
      <w:r w:rsidR="0072611F">
        <w:rPr>
          <w:szCs w:val="28"/>
        </w:rPr>
        <w:t xml:space="preserve"> </w:t>
      </w:r>
      <w:r w:rsidR="000E11D9">
        <w:rPr>
          <w:szCs w:val="28"/>
        </w:rPr>
        <w:t xml:space="preserve"> </w:t>
      </w:r>
      <w:r w:rsidR="00026949">
        <w:rPr>
          <w:szCs w:val="28"/>
        </w:rPr>
        <w:t xml:space="preserve">Междувременно през 2024 спрямо 2023 г. </w:t>
      </w:r>
      <w:r w:rsidR="00C76061">
        <w:rPr>
          <w:szCs w:val="28"/>
        </w:rPr>
        <w:t xml:space="preserve">се </w:t>
      </w:r>
      <w:r w:rsidR="00026949">
        <w:rPr>
          <w:szCs w:val="28"/>
        </w:rPr>
        <w:t xml:space="preserve">регистрира повишаване на </w:t>
      </w:r>
      <w:r w:rsidR="009F7B9D">
        <w:rPr>
          <w:szCs w:val="28"/>
        </w:rPr>
        <w:t xml:space="preserve">цялостното ниво </w:t>
      </w:r>
      <w:r w:rsidR="00026949">
        <w:rPr>
          <w:szCs w:val="28"/>
        </w:rPr>
        <w:t>на парично</w:t>
      </w:r>
      <w:r w:rsidR="009F7B9D">
        <w:rPr>
          <w:szCs w:val="28"/>
        </w:rPr>
        <w:t>то</w:t>
      </w:r>
      <w:r w:rsidR="00026949">
        <w:rPr>
          <w:szCs w:val="28"/>
        </w:rPr>
        <w:t xml:space="preserve"> представян</w:t>
      </w:r>
      <w:r w:rsidR="0072611F">
        <w:rPr>
          <w:szCs w:val="28"/>
        </w:rPr>
        <w:t>е</w:t>
      </w:r>
      <w:r w:rsidR="00136237">
        <w:rPr>
          <w:szCs w:val="28"/>
        </w:rPr>
        <w:t xml:space="preserve">. В него наред с </w:t>
      </w:r>
      <w:r w:rsidR="00C76061">
        <w:rPr>
          <w:szCs w:val="28"/>
        </w:rPr>
        <w:t xml:space="preserve">крайно </w:t>
      </w:r>
      <w:r w:rsidR="0072611F">
        <w:rPr>
          <w:szCs w:val="28"/>
        </w:rPr>
        <w:t>позитивна</w:t>
      </w:r>
      <w:r w:rsidR="00C76061">
        <w:rPr>
          <w:szCs w:val="28"/>
        </w:rPr>
        <w:t>та</w:t>
      </w:r>
      <w:r w:rsidR="0072611F">
        <w:rPr>
          <w:szCs w:val="28"/>
        </w:rPr>
        <w:t xml:space="preserve"> динамика на паричните постъпления от финансиране, </w:t>
      </w:r>
      <w:r w:rsidR="0072611F">
        <w:rPr>
          <w:szCs w:val="28"/>
        </w:rPr>
        <w:lastRenderedPageBreak/>
        <w:t xml:space="preserve">се </w:t>
      </w:r>
      <w:r w:rsidR="00136237">
        <w:rPr>
          <w:szCs w:val="28"/>
        </w:rPr>
        <w:t xml:space="preserve">установява </w:t>
      </w:r>
      <w:r w:rsidR="0072611F">
        <w:rPr>
          <w:szCs w:val="28"/>
        </w:rPr>
        <w:t xml:space="preserve">много висок относителен ръст на входящите парични потоци от клиенти и сравнително по-малък – от възстановен ДДС. </w:t>
      </w:r>
      <w:r w:rsidR="00136237">
        <w:rPr>
          <w:szCs w:val="28"/>
        </w:rPr>
        <w:t>На практика сл</w:t>
      </w:r>
      <w:r w:rsidR="00E0617A">
        <w:rPr>
          <w:szCs w:val="28"/>
        </w:rPr>
        <w:t>е</w:t>
      </w:r>
      <w:r w:rsidR="00136237">
        <w:rPr>
          <w:szCs w:val="28"/>
        </w:rPr>
        <w:t xml:space="preserve">д </w:t>
      </w:r>
      <w:r w:rsidR="00D177BE">
        <w:rPr>
          <w:szCs w:val="28"/>
        </w:rPr>
        <w:t xml:space="preserve">значителния </w:t>
      </w:r>
      <w:r w:rsidR="00136237">
        <w:rPr>
          <w:szCs w:val="28"/>
        </w:rPr>
        <w:t>скок</w:t>
      </w:r>
      <w:r w:rsidR="00D177BE">
        <w:rPr>
          <w:szCs w:val="28"/>
        </w:rPr>
        <w:t xml:space="preserve"> в </w:t>
      </w:r>
      <w:r w:rsidR="00136237">
        <w:rPr>
          <w:szCs w:val="28"/>
        </w:rPr>
        <w:t>общото представяне</w:t>
      </w:r>
      <w:r w:rsidR="00C76061" w:rsidRPr="00136237">
        <w:rPr>
          <w:szCs w:val="28"/>
        </w:rPr>
        <w:t xml:space="preserve"> </w:t>
      </w:r>
      <w:r w:rsidR="00E0617A">
        <w:rPr>
          <w:szCs w:val="28"/>
        </w:rPr>
        <w:t xml:space="preserve">на паричните потоци от оперативна дейност, достигнал до 1.17 </w:t>
      </w:r>
      <w:r w:rsidR="00D177BE">
        <w:rPr>
          <w:szCs w:val="28"/>
        </w:rPr>
        <w:t>пункта</w:t>
      </w:r>
      <w:r w:rsidR="00E0617A">
        <w:rPr>
          <w:szCs w:val="28"/>
        </w:rPr>
        <w:t xml:space="preserve"> за 2023</w:t>
      </w:r>
      <w:r w:rsidR="00C80D8F">
        <w:rPr>
          <w:szCs w:val="28"/>
        </w:rPr>
        <w:t xml:space="preserve"> </w:t>
      </w:r>
      <w:r w:rsidR="00E0617A">
        <w:rPr>
          <w:szCs w:val="28"/>
        </w:rPr>
        <w:t>–</w:t>
      </w:r>
      <w:r w:rsidR="00C80D8F">
        <w:rPr>
          <w:szCs w:val="28"/>
        </w:rPr>
        <w:t xml:space="preserve"> 20</w:t>
      </w:r>
      <w:r w:rsidR="00E0617A">
        <w:rPr>
          <w:szCs w:val="28"/>
        </w:rPr>
        <w:t xml:space="preserve">24 г., спрямо 0.54 </w:t>
      </w:r>
      <w:r w:rsidR="00D177BE">
        <w:rPr>
          <w:szCs w:val="28"/>
        </w:rPr>
        <w:t xml:space="preserve">пункта </w:t>
      </w:r>
      <w:r w:rsidR="00E0617A">
        <w:rPr>
          <w:szCs w:val="28"/>
        </w:rPr>
        <w:t>за година по-рано, през 2024</w:t>
      </w:r>
      <w:r w:rsidR="00C80D8F">
        <w:rPr>
          <w:szCs w:val="28"/>
        </w:rPr>
        <w:t xml:space="preserve"> </w:t>
      </w:r>
      <w:r w:rsidR="00E0617A">
        <w:rPr>
          <w:szCs w:val="28"/>
        </w:rPr>
        <w:t xml:space="preserve">– </w:t>
      </w:r>
      <w:r w:rsidR="00C80D8F">
        <w:rPr>
          <w:szCs w:val="28"/>
        </w:rPr>
        <w:t>20</w:t>
      </w:r>
      <w:r w:rsidR="00E0617A">
        <w:rPr>
          <w:szCs w:val="28"/>
        </w:rPr>
        <w:t xml:space="preserve">25 г. е налице ребалансиране и спад до 0.43 </w:t>
      </w:r>
      <w:r w:rsidR="00D177BE">
        <w:rPr>
          <w:szCs w:val="28"/>
        </w:rPr>
        <w:t>пункта</w:t>
      </w:r>
      <w:r w:rsidR="00E0617A">
        <w:rPr>
          <w:szCs w:val="28"/>
        </w:rPr>
        <w:t xml:space="preserve">. </w:t>
      </w:r>
    </w:p>
    <w:p w14:paraId="04549122" w14:textId="0CD0C59A" w:rsidR="00E0617A" w:rsidRPr="00E0617A" w:rsidRDefault="00E0617A" w:rsidP="00E0617A">
      <w:pPr>
        <w:jc w:val="both"/>
        <w:rPr>
          <w:szCs w:val="28"/>
        </w:rPr>
      </w:pPr>
    </w:p>
    <w:p w14:paraId="640DB419" w14:textId="77777777" w:rsidR="00E0617A" w:rsidRDefault="00136237" w:rsidP="00E0617A">
      <w:pPr>
        <w:ind w:firstLine="567"/>
        <w:jc w:val="both"/>
        <w:rPr>
          <w:b/>
          <w:bCs/>
          <w:szCs w:val="28"/>
        </w:rPr>
      </w:pPr>
      <w:r w:rsidRPr="00E0617A">
        <w:rPr>
          <w:szCs w:val="28"/>
        </w:rPr>
        <w:t xml:space="preserve"> </w:t>
      </w:r>
      <w:r w:rsidR="00E0617A">
        <w:rPr>
          <w:b/>
          <w:bCs/>
          <w:szCs w:val="28"/>
        </w:rPr>
        <w:t>Заключение</w:t>
      </w:r>
    </w:p>
    <w:p w14:paraId="089D68DE" w14:textId="750A8E29" w:rsidR="00D05154" w:rsidRDefault="00D05154" w:rsidP="00D05154">
      <w:pPr>
        <w:ind w:firstLine="567"/>
        <w:jc w:val="both"/>
        <w:rPr>
          <w:szCs w:val="28"/>
        </w:rPr>
      </w:pPr>
      <w:r>
        <w:rPr>
          <w:szCs w:val="28"/>
        </w:rPr>
        <w:t>Паричните потоци</w:t>
      </w:r>
      <w:r w:rsidRPr="00B9035E">
        <w:rPr>
          <w:szCs w:val="28"/>
        </w:rPr>
        <w:t xml:space="preserve"> </w:t>
      </w:r>
      <w:r>
        <w:rPr>
          <w:szCs w:val="28"/>
        </w:rPr>
        <w:t xml:space="preserve">на </w:t>
      </w:r>
      <w:r w:rsidR="002B2F64">
        <w:rPr>
          <w:szCs w:val="28"/>
        </w:rPr>
        <w:t>„</w:t>
      </w:r>
      <w:r w:rsidRPr="00451FD9">
        <w:rPr>
          <w:szCs w:val="28"/>
        </w:rPr>
        <w:t>БДЖ – Пътнически превози</w:t>
      </w:r>
      <w:r w:rsidRPr="00451FD9">
        <w:rPr>
          <w:sz w:val="24"/>
        </w:rPr>
        <w:t>“</w:t>
      </w:r>
      <w:r>
        <w:rPr>
          <w:szCs w:val="28"/>
        </w:rPr>
        <w:t xml:space="preserve"> ЕООД</w:t>
      </w:r>
      <w:r w:rsidR="002B2F64">
        <w:rPr>
          <w:szCs w:val="28"/>
        </w:rPr>
        <w:t xml:space="preserve">, реализирани за </w:t>
      </w:r>
      <w:r>
        <w:rPr>
          <w:szCs w:val="28"/>
        </w:rPr>
        <w:t xml:space="preserve">периода </w:t>
      </w:r>
      <w:r w:rsidRPr="00D75D90">
        <w:rPr>
          <w:szCs w:val="28"/>
        </w:rPr>
        <w:t>01.01.2023 – 31.12.2025 г.</w:t>
      </w:r>
      <w:r w:rsidR="002B2F64">
        <w:rPr>
          <w:szCs w:val="28"/>
        </w:rPr>
        <w:t>,</w:t>
      </w:r>
      <w:r>
        <w:rPr>
          <w:szCs w:val="28"/>
        </w:rPr>
        <w:t xml:space="preserve"> формират критично важна база</w:t>
      </w:r>
      <w:r w:rsidR="002B2F64">
        <w:rPr>
          <w:szCs w:val="28"/>
        </w:rPr>
        <w:t xml:space="preserve"> на </w:t>
      </w:r>
      <w:r>
        <w:rPr>
          <w:szCs w:val="28"/>
        </w:rPr>
        <w:t>последващо</w:t>
      </w:r>
      <w:r w:rsidR="002B2F64">
        <w:rPr>
          <w:szCs w:val="28"/>
        </w:rPr>
        <w:t>то</w:t>
      </w:r>
      <w:r>
        <w:rPr>
          <w:szCs w:val="28"/>
        </w:rPr>
        <w:t xml:space="preserve"> управление на предприятието в условия на пазарен немонопол. В нея се отразява бавният преход от дефицит към излишък на парични постъпления, необходими за покриване на извършените плащания. Намират израз също превишенията на изходящите потоци в оперативната и инвестиционната дейност над входящите. Много висока е зависимостта от</w:t>
      </w:r>
      <w:r w:rsidR="002B2F64">
        <w:rPr>
          <w:szCs w:val="28"/>
        </w:rPr>
        <w:t xml:space="preserve"> постъпленията от финансиране</w:t>
      </w:r>
      <w:r>
        <w:rPr>
          <w:szCs w:val="28"/>
        </w:rPr>
        <w:t xml:space="preserve">. Нивото на платежоспособност покрива с минимален остатък граничния праг. </w:t>
      </w:r>
      <w:r w:rsidR="002B2F64">
        <w:rPr>
          <w:szCs w:val="28"/>
        </w:rPr>
        <w:t>Налице е известен дефицит на р</w:t>
      </w:r>
      <w:r>
        <w:rPr>
          <w:szCs w:val="28"/>
        </w:rPr>
        <w:t xml:space="preserve">итмичност, </w:t>
      </w:r>
      <w:r w:rsidR="002B2F64">
        <w:rPr>
          <w:szCs w:val="28"/>
        </w:rPr>
        <w:t xml:space="preserve">който </w:t>
      </w:r>
      <w:r>
        <w:rPr>
          <w:szCs w:val="28"/>
        </w:rPr>
        <w:t>затруднява успешно прогнозиране</w:t>
      </w:r>
      <w:r w:rsidR="002B2F64">
        <w:rPr>
          <w:szCs w:val="28"/>
        </w:rPr>
        <w:t xml:space="preserve"> на паричните движения</w:t>
      </w:r>
      <w:r>
        <w:rPr>
          <w:szCs w:val="28"/>
        </w:rPr>
        <w:t xml:space="preserve">. В бизнес операции са налице значителни колебания, </w:t>
      </w:r>
      <w:r w:rsidR="00A5433D">
        <w:rPr>
          <w:szCs w:val="28"/>
        </w:rPr>
        <w:t>ограничаващи точността на</w:t>
      </w:r>
      <w:r>
        <w:rPr>
          <w:szCs w:val="28"/>
        </w:rPr>
        <w:t xml:space="preserve"> дефиниране</w:t>
      </w:r>
      <w:r w:rsidR="00A5433D">
        <w:rPr>
          <w:szCs w:val="28"/>
        </w:rPr>
        <w:t>то</w:t>
      </w:r>
      <w:r>
        <w:rPr>
          <w:szCs w:val="28"/>
        </w:rPr>
        <w:t xml:space="preserve"> на водещ тренд в паричното представяне.</w:t>
      </w:r>
    </w:p>
    <w:p w14:paraId="4E68D8FC" w14:textId="10397D29" w:rsidR="00D05154" w:rsidRDefault="00D05154" w:rsidP="00D05154">
      <w:pPr>
        <w:ind w:firstLine="567"/>
        <w:jc w:val="both"/>
        <w:rPr>
          <w:color w:val="000000" w:themeColor="text1"/>
          <w:szCs w:val="28"/>
          <w:u w:val="single"/>
        </w:rPr>
      </w:pPr>
      <w:r>
        <w:rPr>
          <w:color w:val="000000" w:themeColor="text1"/>
          <w:szCs w:val="28"/>
        </w:rPr>
        <w:t xml:space="preserve">Изследването на паричните потоци чрез сравнителен, структурен и коефициентен анализ, както и разработването на Радар на паричните постъпления и плащания, генерирани в оперативната дейност, </w:t>
      </w:r>
      <w:r w:rsidR="002B2F64">
        <w:rPr>
          <w:color w:val="000000" w:themeColor="text1"/>
          <w:szCs w:val="28"/>
        </w:rPr>
        <w:t xml:space="preserve">може да се използва </w:t>
      </w:r>
      <w:r>
        <w:rPr>
          <w:color w:val="000000" w:themeColor="text1"/>
          <w:szCs w:val="28"/>
        </w:rPr>
        <w:t>за бенчмаркинг на последващото парично представяне на предприятието.</w:t>
      </w:r>
    </w:p>
    <w:p w14:paraId="61E05F36" w14:textId="2C033BF1" w:rsidR="00E0617A" w:rsidRDefault="00E0617A" w:rsidP="00E0617A">
      <w:pPr>
        <w:ind w:firstLine="567"/>
        <w:jc w:val="both"/>
        <w:rPr>
          <w:b/>
          <w:bCs/>
          <w:szCs w:val="28"/>
        </w:rPr>
      </w:pPr>
    </w:p>
    <w:p w14:paraId="7114D869" w14:textId="77777777" w:rsidR="00E0617A" w:rsidRPr="006A7C1E" w:rsidRDefault="00E0617A" w:rsidP="00E0617A">
      <w:pPr>
        <w:ind w:firstLine="567"/>
        <w:jc w:val="both"/>
        <w:rPr>
          <w:b/>
          <w:bCs/>
          <w:szCs w:val="28"/>
        </w:rPr>
      </w:pPr>
      <w:r w:rsidRPr="006A7C1E">
        <w:rPr>
          <w:b/>
          <w:bCs/>
          <w:szCs w:val="28"/>
        </w:rPr>
        <w:t>БЕЛЕЖКИ</w:t>
      </w:r>
      <w:r>
        <w:rPr>
          <w:b/>
          <w:bCs/>
          <w:szCs w:val="28"/>
        </w:rPr>
        <w:t>:</w:t>
      </w:r>
    </w:p>
    <w:p w14:paraId="47BF25F6" w14:textId="77777777" w:rsidR="00E0617A" w:rsidRDefault="00E0617A" w:rsidP="00E0617A">
      <w:pPr>
        <w:ind w:firstLine="567"/>
        <w:rPr>
          <w:szCs w:val="28"/>
        </w:rPr>
      </w:pPr>
      <w:r w:rsidRPr="00296A4C">
        <w:rPr>
          <w:szCs w:val="28"/>
          <w:lang w:val="en-US"/>
        </w:rPr>
        <w:t xml:space="preserve">[1] </w:t>
      </w:r>
      <w:r w:rsidRPr="00296A4C">
        <w:rPr>
          <w:szCs w:val="28"/>
        </w:rPr>
        <w:t xml:space="preserve">КОНСУЛОВ, В. </w:t>
      </w:r>
      <w:r w:rsidRPr="00296A4C">
        <w:rPr>
          <w:i/>
          <w:iCs/>
          <w:szCs w:val="28"/>
        </w:rPr>
        <w:t>Финансов анализ. Управление на оборотния капитал.</w:t>
      </w:r>
      <w:r w:rsidRPr="00296A4C">
        <w:rPr>
          <w:szCs w:val="28"/>
        </w:rPr>
        <w:t xml:space="preserve"> Интелексперт – 94, София, 2011, с. 82</w:t>
      </w:r>
    </w:p>
    <w:p w14:paraId="0B2024EA" w14:textId="77777777" w:rsidR="00E0617A" w:rsidRPr="00296A4C" w:rsidRDefault="00E0617A" w:rsidP="00E0617A">
      <w:pPr>
        <w:ind w:firstLine="567"/>
        <w:rPr>
          <w:szCs w:val="28"/>
          <w:lang w:val="en-US"/>
        </w:rPr>
      </w:pPr>
      <w:r w:rsidRPr="00296A4C">
        <w:rPr>
          <w:szCs w:val="28"/>
          <w:lang w:val="ru-RU"/>
        </w:rPr>
        <w:t>[2]</w:t>
      </w:r>
      <w:r w:rsidRPr="00296A4C">
        <w:rPr>
          <w:szCs w:val="28"/>
        </w:rPr>
        <w:t xml:space="preserve"> НИКОЛОВ, Н. </w:t>
      </w:r>
      <w:r w:rsidRPr="00296A4C">
        <w:rPr>
          <w:i/>
          <w:iCs/>
          <w:szCs w:val="28"/>
        </w:rPr>
        <w:t>Финансов анализ.</w:t>
      </w:r>
      <w:r w:rsidRPr="00296A4C">
        <w:rPr>
          <w:szCs w:val="28"/>
        </w:rPr>
        <w:t xml:space="preserve"> Второ издание. Принцепс, Варна, 1996, с. 235</w:t>
      </w:r>
    </w:p>
    <w:p w14:paraId="6B34D09D" w14:textId="77777777" w:rsidR="00E0617A" w:rsidRDefault="00E0617A" w:rsidP="00E0617A">
      <w:pPr>
        <w:ind w:firstLine="567"/>
        <w:rPr>
          <w:szCs w:val="28"/>
          <w:lang w:val="ru-RU"/>
        </w:rPr>
      </w:pPr>
      <w:r w:rsidRPr="00296A4C">
        <w:rPr>
          <w:szCs w:val="28"/>
          <w:lang w:val="ru-RU"/>
        </w:rPr>
        <w:t>[</w:t>
      </w:r>
      <w:r>
        <w:rPr>
          <w:szCs w:val="28"/>
          <w:lang w:val="ru-RU"/>
        </w:rPr>
        <w:t>3</w:t>
      </w:r>
      <w:r w:rsidRPr="00296A4C">
        <w:rPr>
          <w:szCs w:val="28"/>
          <w:lang w:val="ru-RU"/>
        </w:rPr>
        <w:t>]</w:t>
      </w:r>
      <w:r>
        <w:rPr>
          <w:szCs w:val="28"/>
          <w:lang w:val="ru-RU"/>
        </w:rPr>
        <w:t xml:space="preserve"> </w:t>
      </w:r>
      <w:r w:rsidRPr="00081C84">
        <w:rPr>
          <w:szCs w:val="28"/>
        </w:rPr>
        <w:t xml:space="preserve">КАСЪРОВА, В. </w:t>
      </w:r>
      <w:r w:rsidRPr="00081C84">
        <w:rPr>
          <w:i/>
          <w:iCs/>
          <w:szCs w:val="28"/>
        </w:rPr>
        <w:t>Финансов анализ.</w:t>
      </w:r>
      <w:r w:rsidRPr="00081C84">
        <w:rPr>
          <w:szCs w:val="28"/>
        </w:rPr>
        <w:t xml:space="preserve"> Нов Български Университет, София, 2013</w:t>
      </w:r>
      <w:r>
        <w:rPr>
          <w:szCs w:val="28"/>
        </w:rPr>
        <w:t xml:space="preserve"> </w:t>
      </w:r>
    </w:p>
    <w:p w14:paraId="64340C4C" w14:textId="77777777" w:rsidR="00E0617A" w:rsidRDefault="00E0617A" w:rsidP="00E0617A">
      <w:pPr>
        <w:ind w:firstLine="567"/>
        <w:rPr>
          <w:szCs w:val="28"/>
          <w:lang w:val="ru-RU"/>
        </w:rPr>
      </w:pPr>
      <w:r w:rsidRPr="00296A4C">
        <w:rPr>
          <w:szCs w:val="28"/>
          <w:lang w:val="ru-RU"/>
        </w:rPr>
        <w:t>[</w:t>
      </w:r>
      <w:r>
        <w:rPr>
          <w:szCs w:val="28"/>
          <w:lang w:val="ru-RU"/>
        </w:rPr>
        <w:t>4</w:t>
      </w:r>
      <w:r w:rsidRPr="00296A4C">
        <w:rPr>
          <w:szCs w:val="28"/>
          <w:lang w:val="ru-RU"/>
        </w:rPr>
        <w:t>]</w:t>
      </w:r>
      <w:r w:rsidRPr="00C25DF0">
        <w:rPr>
          <w:szCs w:val="28"/>
        </w:rPr>
        <w:t xml:space="preserve"> </w:t>
      </w:r>
      <w:r w:rsidRPr="00081C84">
        <w:rPr>
          <w:szCs w:val="28"/>
        </w:rPr>
        <w:t xml:space="preserve">ВЕЙСЕЛ, А. </w:t>
      </w:r>
      <w:r w:rsidRPr="00081C84">
        <w:rPr>
          <w:i/>
          <w:iCs/>
          <w:szCs w:val="28"/>
        </w:rPr>
        <w:t>Финансово счетоводство. Как да четем финансовите отчети.</w:t>
      </w:r>
      <w:r w:rsidRPr="00081C84">
        <w:rPr>
          <w:szCs w:val="28"/>
        </w:rPr>
        <w:t xml:space="preserve"> Сиела, София, 2026.</w:t>
      </w:r>
    </w:p>
    <w:p w14:paraId="3BC8A3CA" w14:textId="77777777" w:rsidR="00E0617A" w:rsidRPr="00296A4C" w:rsidRDefault="00E0617A" w:rsidP="00E0617A">
      <w:pPr>
        <w:ind w:firstLine="567"/>
        <w:rPr>
          <w:szCs w:val="28"/>
        </w:rPr>
      </w:pPr>
      <w:r w:rsidRPr="00296A4C">
        <w:rPr>
          <w:szCs w:val="28"/>
          <w:lang w:val="en-US"/>
        </w:rPr>
        <w:t>[</w:t>
      </w:r>
      <w:r>
        <w:rPr>
          <w:szCs w:val="28"/>
        </w:rPr>
        <w:t>5</w:t>
      </w:r>
      <w:r w:rsidRPr="00296A4C">
        <w:rPr>
          <w:szCs w:val="28"/>
          <w:lang w:val="en-US"/>
        </w:rPr>
        <w:t>]</w:t>
      </w:r>
      <w:r w:rsidRPr="00296A4C">
        <w:rPr>
          <w:szCs w:val="28"/>
        </w:rPr>
        <w:t xml:space="preserve"> ТЕРЕЗОВА, С. </w:t>
      </w:r>
      <w:r w:rsidRPr="00296A4C">
        <w:rPr>
          <w:i/>
          <w:iCs/>
          <w:szCs w:val="28"/>
        </w:rPr>
        <w:t>Анализ на търговската дейност.</w:t>
      </w:r>
      <w:r w:rsidRPr="00296A4C">
        <w:rPr>
          <w:szCs w:val="28"/>
        </w:rPr>
        <w:t xml:space="preserve"> Издателски комплекс – УНСС,  София, 2012, с. 161</w:t>
      </w:r>
    </w:p>
    <w:p w14:paraId="1B40509B" w14:textId="77777777" w:rsidR="00E0617A" w:rsidRPr="00296A4C" w:rsidRDefault="00E0617A" w:rsidP="00E0617A">
      <w:pPr>
        <w:ind w:firstLine="567"/>
        <w:rPr>
          <w:szCs w:val="28"/>
        </w:rPr>
      </w:pPr>
      <w:r w:rsidRPr="00296A4C">
        <w:rPr>
          <w:szCs w:val="28"/>
          <w:lang w:val="ru-RU" w:bidi="bg-BG"/>
        </w:rPr>
        <w:t>[</w:t>
      </w:r>
      <w:r>
        <w:rPr>
          <w:szCs w:val="28"/>
          <w:lang w:bidi="bg-BG"/>
        </w:rPr>
        <w:t>6</w:t>
      </w:r>
      <w:r w:rsidRPr="00296A4C">
        <w:rPr>
          <w:szCs w:val="28"/>
          <w:lang w:val="ru-RU" w:bidi="bg-BG"/>
        </w:rPr>
        <w:t>]</w:t>
      </w:r>
      <w:r w:rsidRPr="00296A4C">
        <w:rPr>
          <w:szCs w:val="28"/>
        </w:rPr>
        <w:t xml:space="preserve"> ТЕРЕЗОВА, бел. </w:t>
      </w:r>
      <w:r>
        <w:rPr>
          <w:szCs w:val="28"/>
        </w:rPr>
        <w:t>5</w:t>
      </w:r>
      <w:r w:rsidRPr="00296A4C">
        <w:rPr>
          <w:szCs w:val="28"/>
        </w:rPr>
        <w:t>, с. 161</w:t>
      </w:r>
    </w:p>
    <w:p w14:paraId="0D610415" w14:textId="77777777" w:rsidR="00E0617A" w:rsidRPr="00296A4C" w:rsidRDefault="00E0617A" w:rsidP="00E0617A">
      <w:pPr>
        <w:ind w:firstLine="567"/>
        <w:rPr>
          <w:szCs w:val="28"/>
        </w:rPr>
      </w:pPr>
      <w:r w:rsidRPr="00296A4C">
        <w:rPr>
          <w:szCs w:val="28"/>
          <w:lang w:val="ru-RU"/>
        </w:rPr>
        <w:t>[</w:t>
      </w:r>
      <w:r>
        <w:rPr>
          <w:szCs w:val="28"/>
        </w:rPr>
        <w:t>7</w:t>
      </w:r>
      <w:r w:rsidRPr="00296A4C">
        <w:rPr>
          <w:szCs w:val="28"/>
          <w:lang w:val="ru-RU"/>
        </w:rPr>
        <w:t>]</w:t>
      </w:r>
      <w:r w:rsidRPr="00296A4C">
        <w:rPr>
          <w:szCs w:val="28"/>
        </w:rPr>
        <w:t xml:space="preserve"> АНДРЕЕВ, И. </w:t>
      </w:r>
      <w:r w:rsidRPr="00296A4C">
        <w:rPr>
          <w:i/>
          <w:iCs/>
          <w:szCs w:val="28"/>
        </w:rPr>
        <w:t>Счетоводният анализ.</w:t>
      </w:r>
      <w:r w:rsidRPr="00296A4C">
        <w:rPr>
          <w:szCs w:val="28"/>
        </w:rPr>
        <w:t xml:space="preserve"> Абагар, Велико Търново, 2015, с. 180</w:t>
      </w:r>
    </w:p>
    <w:p w14:paraId="5DE64ED4" w14:textId="77777777" w:rsidR="00E0617A" w:rsidRDefault="00E0617A" w:rsidP="00E0617A">
      <w:pPr>
        <w:ind w:firstLine="567"/>
        <w:rPr>
          <w:szCs w:val="28"/>
        </w:rPr>
      </w:pPr>
      <w:r w:rsidRPr="00296A4C">
        <w:rPr>
          <w:szCs w:val="28"/>
        </w:rPr>
        <w:t>[</w:t>
      </w:r>
      <w:r>
        <w:rPr>
          <w:szCs w:val="28"/>
        </w:rPr>
        <w:t>8</w:t>
      </w:r>
      <w:r w:rsidRPr="00296A4C">
        <w:rPr>
          <w:szCs w:val="28"/>
        </w:rPr>
        <w:t xml:space="preserve">] АНДРЕЕВ, бел. 5, с. </w:t>
      </w:r>
      <w:r>
        <w:rPr>
          <w:szCs w:val="28"/>
        </w:rPr>
        <w:t>181</w:t>
      </w:r>
    </w:p>
    <w:p w14:paraId="676AF381" w14:textId="77777777" w:rsidR="00E0617A" w:rsidRPr="00C25DF0" w:rsidRDefault="00E0617A" w:rsidP="00E0617A">
      <w:pPr>
        <w:ind w:firstLine="567"/>
        <w:rPr>
          <w:szCs w:val="28"/>
        </w:rPr>
      </w:pPr>
      <w:r w:rsidRPr="00C25DF0">
        <w:rPr>
          <w:szCs w:val="28"/>
          <w:lang w:val="ru-RU"/>
        </w:rPr>
        <w:t>[</w:t>
      </w:r>
      <w:r>
        <w:rPr>
          <w:szCs w:val="28"/>
        </w:rPr>
        <w:t>9</w:t>
      </w:r>
      <w:r w:rsidRPr="00C25DF0">
        <w:rPr>
          <w:szCs w:val="28"/>
          <w:lang w:val="ru-RU"/>
        </w:rPr>
        <w:t>]</w:t>
      </w:r>
      <w:r w:rsidRPr="00C25DF0">
        <w:rPr>
          <w:szCs w:val="28"/>
        </w:rPr>
        <w:t xml:space="preserve"> ТЕРЕЗОВА, бел. 3, с. 55</w:t>
      </w:r>
    </w:p>
    <w:p w14:paraId="0D0C8990" w14:textId="77777777" w:rsidR="00E0617A" w:rsidRPr="00C25DF0" w:rsidRDefault="00E0617A" w:rsidP="00E0617A">
      <w:pPr>
        <w:ind w:firstLine="567"/>
        <w:rPr>
          <w:szCs w:val="28"/>
        </w:rPr>
      </w:pPr>
      <w:r w:rsidRPr="00C25DF0">
        <w:rPr>
          <w:szCs w:val="28"/>
        </w:rPr>
        <w:t>[</w:t>
      </w:r>
      <w:r>
        <w:rPr>
          <w:szCs w:val="28"/>
        </w:rPr>
        <w:t>10</w:t>
      </w:r>
      <w:r w:rsidRPr="00C25DF0">
        <w:rPr>
          <w:szCs w:val="28"/>
        </w:rPr>
        <w:t xml:space="preserve">] ТИМЧЕВ, М. </w:t>
      </w:r>
      <w:r w:rsidRPr="00C25DF0">
        <w:rPr>
          <w:i/>
          <w:iCs/>
          <w:szCs w:val="28"/>
        </w:rPr>
        <w:t>Финансово-стопански анализ.</w:t>
      </w:r>
      <w:r w:rsidRPr="00C25DF0">
        <w:rPr>
          <w:szCs w:val="28"/>
        </w:rPr>
        <w:t xml:space="preserve"> Нова звезда, София, 2011, с. 37</w:t>
      </w:r>
    </w:p>
    <w:p w14:paraId="350609CB" w14:textId="77777777" w:rsidR="00E0617A" w:rsidRDefault="00E0617A" w:rsidP="00E0617A">
      <w:pPr>
        <w:ind w:firstLine="567"/>
        <w:jc w:val="both"/>
        <w:rPr>
          <w:szCs w:val="28"/>
        </w:rPr>
      </w:pPr>
    </w:p>
    <w:p w14:paraId="4D5CA7B7" w14:textId="77777777" w:rsidR="00D05154" w:rsidRDefault="00D05154" w:rsidP="00E0617A">
      <w:pPr>
        <w:ind w:firstLine="567"/>
        <w:jc w:val="both"/>
        <w:rPr>
          <w:b/>
          <w:szCs w:val="28"/>
        </w:rPr>
      </w:pPr>
    </w:p>
    <w:p w14:paraId="43B2783A" w14:textId="4DC9AF73" w:rsidR="00E0617A" w:rsidRPr="00D15313" w:rsidRDefault="00E0617A" w:rsidP="00E0617A">
      <w:pPr>
        <w:ind w:firstLine="567"/>
        <w:jc w:val="both"/>
        <w:rPr>
          <w:b/>
          <w:i/>
          <w:iCs/>
          <w:szCs w:val="28"/>
        </w:rPr>
      </w:pPr>
      <w:r w:rsidRPr="0022685B">
        <w:rPr>
          <w:b/>
          <w:szCs w:val="28"/>
        </w:rPr>
        <w:t>ЛИТЕРАТУРА:</w:t>
      </w:r>
    </w:p>
    <w:p w14:paraId="30BB2DDA" w14:textId="77777777" w:rsidR="00E0617A" w:rsidRDefault="00E0617A" w:rsidP="00E0617A">
      <w:pPr>
        <w:ind w:firstLine="567"/>
        <w:rPr>
          <w:szCs w:val="28"/>
        </w:rPr>
      </w:pPr>
      <w:r>
        <w:rPr>
          <w:szCs w:val="28"/>
        </w:rPr>
        <w:t xml:space="preserve">1. </w:t>
      </w:r>
      <w:r w:rsidRPr="000F1510">
        <w:rPr>
          <w:szCs w:val="28"/>
        </w:rPr>
        <w:t xml:space="preserve">АНДРЕЕВ, И. </w:t>
      </w:r>
      <w:r w:rsidRPr="000F1510">
        <w:rPr>
          <w:i/>
          <w:iCs/>
          <w:szCs w:val="28"/>
        </w:rPr>
        <w:t>Счетоводният анализ.</w:t>
      </w:r>
      <w:r w:rsidRPr="000F1510">
        <w:rPr>
          <w:szCs w:val="28"/>
        </w:rPr>
        <w:t xml:space="preserve"> Абагар, Велико Търново, 2015. </w:t>
      </w:r>
      <w:r w:rsidRPr="000F1510">
        <w:rPr>
          <w:szCs w:val="28"/>
          <w:lang w:val="en-US"/>
        </w:rPr>
        <w:t>ISBN 978-</w:t>
      </w:r>
      <w:r w:rsidRPr="000F1510">
        <w:rPr>
          <w:szCs w:val="28"/>
        </w:rPr>
        <w:t>619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168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097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9</w:t>
      </w:r>
    </w:p>
    <w:p w14:paraId="17DAC370" w14:textId="77777777" w:rsidR="00E0617A" w:rsidRDefault="00E0617A" w:rsidP="00E0617A">
      <w:pPr>
        <w:ind w:firstLine="567"/>
        <w:rPr>
          <w:szCs w:val="28"/>
        </w:rPr>
      </w:pPr>
      <w:r w:rsidRPr="00081C84">
        <w:rPr>
          <w:szCs w:val="28"/>
        </w:rPr>
        <w:t xml:space="preserve">2. ВЕЙСЕЛ, А. </w:t>
      </w:r>
      <w:r w:rsidRPr="00081C84">
        <w:rPr>
          <w:i/>
          <w:iCs/>
          <w:szCs w:val="28"/>
        </w:rPr>
        <w:t>Финансово счетоводство. Как да четем финансовите отчети.</w:t>
      </w:r>
      <w:r w:rsidRPr="00081C84">
        <w:rPr>
          <w:szCs w:val="28"/>
        </w:rPr>
        <w:t xml:space="preserve"> Сиела, София, 2026. </w:t>
      </w:r>
      <w:r w:rsidRPr="00081C84">
        <w:rPr>
          <w:szCs w:val="28"/>
          <w:lang w:val="en-US"/>
        </w:rPr>
        <w:t>ISBN 978-954-</w:t>
      </w:r>
      <w:r w:rsidRPr="00081C84">
        <w:rPr>
          <w:szCs w:val="28"/>
        </w:rPr>
        <w:t>28</w:t>
      </w:r>
      <w:r w:rsidRPr="00081C84">
        <w:rPr>
          <w:szCs w:val="28"/>
          <w:lang w:val="en-US"/>
        </w:rPr>
        <w:t>-</w:t>
      </w:r>
      <w:r w:rsidRPr="00081C84">
        <w:rPr>
          <w:szCs w:val="28"/>
        </w:rPr>
        <w:t>5359</w:t>
      </w:r>
      <w:r w:rsidRPr="00081C84">
        <w:rPr>
          <w:szCs w:val="28"/>
          <w:lang w:val="en-US"/>
        </w:rPr>
        <w:t>-6</w:t>
      </w:r>
    </w:p>
    <w:p w14:paraId="3E885EDA" w14:textId="77777777" w:rsidR="00E0617A" w:rsidRDefault="00E0617A" w:rsidP="00E0617A">
      <w:pPr>
        <w:ind w:firstLine="567"/>
        <w:rPr>
          <w:szCs w:val="28"/>
        </w:rPr>
      </w:pPr>
      <w:r w:rsidRPr="00081C84">
        <w:rPr>
          <w:szCs w:val="28"/>
        </w:rPr>
        <w:t xml:space="preserve">3. КАСЪРОВА, В. </w:t>
      </w:r>
      <w:r w:rsidRPr="00081C84">
        <w:rPr>
          <w:i/>
          <w:iCs/>
          <w:szCs w:val="28"/>
        </w:rPr>
        <w:t>Финансов анализ.</w:t>
      </w:r>
      <w:r w:rsidRPr="00081C84">
        <w:rPr>
          <w:szCs w:val="28"/>
        </w:rPr>
        <w:t xml:space="preserve"> Нов Български Университет, София, 2013. </w:t>
      </w:r>
      <w:r w:rsidRPr="00081C84">
        <w:rPr>
          <w:szCs w:val="28"/>
          <w:lang w:val="en-US"/>
        </w:rPr>
        <w:t>ISBN 978-954-535-788-6</w:t>
      </w:r>
    </w:p>
    <w:p w14:paraId="10ABAFC2" w14:textId="77777777" w:rsidR="00E0617A" w:rsidRDefault="00E0617A" w:rsidP="00E0617A">
      <w:pPr>
        <w:ind w:firstLine="567"/>
        <w:rPr>
          <w:szCs w:val="28"/>
        </w:rPr>
      </w:pPr>
      <w:r w:rsidRPr="00081C84">
        <w:rPr>
          <w:szCs w:val="28"/>
        </w:rPr>
        <w:t xml:space="preserve">4. КОНСУЛОВ, В. </w:t>
      </w:r>
      <w:r w:rsidRPr="00081C84">
        <w:rPr>
          <w:i/>
          <w:iCs/>
          <w:szCs w:val="28"/>
        </w:rPr>
        <w:t>Финансов анализ. Управление на оборотния капитал.</w:t>
      </w:r>
      <w:r w:rsidRPr="00081C84">
        <w:rPr>
          <w:szCs w:val="28"/>
        </w:rPr>
        <w:t xml:space="preserve"> Интелексперт – 94, София, 2011. </w:t>
      </w:r>
      <w:r w:rsidRPr="00081C84">
        <w:rPr>
          <w:szCs w:val="28"/>
          <w:lang w:val="en-US"/>
        </w:rPr>
        <w:t>ISBN 978-954-</w:t>
      </w:r>
      <w:r w:rsidRPr="00081C84">
        <w:rPr>
          <w:szCs w:val="28"/>
        </w:rPr>
        <w:t>8835</w:t>
      </w:r>
      <w:r w:rsidRPr="00081C84">
        <w:rPr>
          <w:szCs w:val="28"/>
          <w:lang w:val="en-US"/>
        </w:rPr>
        <w:t>-</w:t>
      </w:r>
      <w:r w:rsidRPr="00081C84">
        <w:rPr>
          <w:szCs w:val="28"/>
        </w:rPr>
        <w:t>55</w:t>
      </w:r>
      <w:r w:rsidRPr="00081C84">
        <w:rPr>
          <w:szCs w:val="28"/>
          <w:lang w:val="en-US"/>
        </w:rPr>
        <w:t>-</w:t>
      </w:r>
      <w:r w:rsidRPr="00081C84">
        <w:rPr>
          <w:szCs w:val="28"/>
        </w:rPr>
        <w:t>8</w:t>
      </w:r>
    </w:p>
    <w:p w14:paraId="258261CC" w14:textId="77777777" w:rsidR="00E0617A" w:rsidRDefault="00E0617A" w:rsidP="00E0617A">
      <w:pPr>
        <w:ind w:firstLine="567"/>
        <w:rPr>
          <w:szCs w:val="28"/>
        </w:rPr>
      </w:pPr>
      <w:r>
        <w:rPr>
          <w:szCs w:val="28"/>
        </w:rPr>
        <w:t xml:space="preserve">5. </w:t>
      </w:r>
      <w:bookmarkStart w:id="10" w:name="_Hlk239112959"/>
      <w:r w:rsidRPr="000F1510">
        <w:rPr>
          <w:szCs w:val="28"/>
        </w:rPr>
        <w:t xml:space="preserve">НИКОЛОВ, Н. </w:t>
      </w:r>
      <w:r w:rsidRPr="000F1510">
        <w:rPr>
          <w:i/>
          <w:iCs/>
          <w:szCs w:val="28"/>
        </w:rPr>
        <w:t>Финансов анализ.</w:t>
      </w:r>
      <w:r w:rsidRPr="000F1510">
        <w:rPr>
          <w:szCs w:val="28"/>
        </w:rPr>
        <w:t xml:space="preserve"> Второ издание. Принцепс, Варна, 1996. </w:t>
      </w:r>
      <w:r w:rsidRPr="000F1510">
        <w:rPr>
          <w:szCs w:val="28"/>
          <w:lang w:val="en-US"/>
        </w:rPr>
        <w:t>ISBN 9</w:t>
      </w:r>
      <w:r w:rsidRPr="000F1510">
        <w:rPr>
          <w:szCs w:val="28"/>
        </w:rPr>
        <w:t>54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8067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15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3</w:t>
      </w:r>
      <w:bookmarkEnd w:id="10"/>
    </w:p>
    <w:p w14:paraId="15EE8B0E" w14:textId="77777777" w:rsidR="00E0617A" w:rsidRDefault="00E0617A" w:rsidP="00E0617A">
      <w:pPr>
        <w:ind w:firstLine="567"/>
        <w:rPr>
          <w:szCs w:val="28"/>
        </w:rPr>
      </w:pPr>
      <w:r>
        <w:rPr>
          <w:szCs w:val="28"/>
        </w:rPr>
        <w:t xml:space="preserve">6. </w:t>
      </w:r>
      <w:r w:rsidRPr="000F1510">
        <w:rPr>
          <w:szCs w:val="28"/>
        </w:rPr>
        <w:t xml:space="preserve">ТЕРЕЗОВА, С. </w:t>
      </w:r>
      <w:r w:rsidRPr="000F1510">
        <w:rPr>
          <w:i/>
          <w:iCs/>
          <w:szCs w:val="28"/>
        </w:rPr>
        <w:t>Анализ на търговската дейност.</w:t>
      </w:r>
      <w:r w:rsidRPr="000F1510">
        <w:rPr>
          <w:szCs w:val="28"/>
        </w:rPr>
        <w:t xml:space="preserve"> Издателски комплекс – УНСС,  София, 2012. </w:t>
      </w:r>
      <w:r w:rsidRPr="000F1510">
        <w:rPr>
          <w:szCs w:val="28"/>
          <w:lang w:val="en-US"/>
        </w:rPr>
        <w:t>ISBN 978-954-</w:t>
      </w:r>
      <w:r w:rsidRPr="000F1510">
        <w:rPr>
          <w:szCs w:val="28"/>
        </w:rPr>
        <w:t>644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332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1</w:t>
      </w:r>
    </w:p>
    <w:p w14:paraId="7B59578C" w14:textId="77777777" w:rsidR="00E0617A" w:rsidRDefault="00E0617A" w:rsidP="00E0617A">
      <w:pPr>
        <w:ind w:firstLine="567"/>
        <w:rPr>
          <w:szCs w:val="28"/>
        </w:rPr>
      </w:pPr>
      <w:r>
        <w:rPr>
          <w:szCs w:val="28"/>
        </w:rPr>
        <w:t xml:space="preserve">7. </w:t>
      </w:r>
      <w:r w:rsidRPr="000F1510">
        <w:rPr>
          <w:szCs w:val="28"/>
        </w:rPr>
        <w:t xml:space="preserve">ТИМЧЕВ, М. </w:t>
      </w:r>
      <w:r w:rsidRPr="000F1510">
        <w:rPr>
          <w:i/>
          <w:iCs/>
          <w:szCs w:val="28"/>
        </w:rPr>
        <w:t>Финансово-стопански анализ.</w:t>
      </w:r>
      <w:r w:rsidRPr="000F1510">
        <w:rPr>
          <w:szCs w:val="28"/>
        </w:rPr>
        <w:t xml:space="preserve"> Нова звезда, София, 2011. </w:t>
      </w:r>
      <w:r w:rsidRPr="000F1510">
        <w:rPr>
          <w:szCs w:val="28"/>
          <w:lang w:val="en-US"/>
        </w:rPr>
        <w:t>ISBN 978-954-</w:t>
      </w:r>
      <w:r w:rsidRPr="000F1510">
        <w:rPr>
          <w:szCs w:val="28"/>
        </w:rPr>
        <w:t>8933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57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5</w:t>
      </w:r>
    </w:p>
    <w:p w14:paraId="2D80904B" w14:textId="77777777" w:rsidR="00E0617A" w:rsidRDefault="00E0617A" w:rsidP="00E0617A">
      <w:pPr>
        <w:ind w:firstLine="567"/>
        <w:rPr>
          <w:szCs w:val="28"/>
        </w:rPr>
      </w:pPr>
      <w:r>
        <w:rPr>
          <w:szCs w:val="28"/>
        </w:rPr>
        <w:t xml:space="preserve">8. </w:t>
      </w:r>
      <w:r w:rsidRPr="000F1510">
        <w:rPr>
          <w:szCs w:val="28"/>
        </w:rPr>
        <w:t xml:space="preserve">УОЛШ, К. </w:t>
      </w:r>
      <w:r w:rsidRPr="000F1510">
        <w:rPr>
          <w:i/>
          <w:iCs/>
          <w:szCs w:val="28"/>
        </w:rPr>
        <w:t xml:space="preserve">Ключовите коефициенти в мениджмънта. </w:t>
      </w:r>
      <w:r w:rsidRPr="000F1510">
        <w:rPr>
          <w:szCs w:val="28"/>
        </w:rPr>
        <w:t>Четвърто издание. ИнфоДар, София, 2008.</w:t>
      </w:r>
      <w:r w:rsidRPr="000F1510">
        <w:rPr>
          <w:i/>
          <w:iCs/>
          <w:szCs w:val="28"/>
        </w:rPr>
        <w:t xml:space="preserve"> </w:t>
      </w:r>
      <w:r w:rsidRPr="000F1510">
        <w:rPr>
          <w:szCs w:val="28"/>
        </w:rPr>
        <w:t xml:space="preserve"> </w:t>
      </w:r>
      <w:r w:rsidRPr="000F1510">
        <w:rPr>
          <w:szCs w:val="28"/>
          <w:lang w:val="en-US"/>
        </w:rPr>
        <w:t>ISBN 978-954-</w:t>
      </w:r>
      <w:r w:rsidRPr="000F1510">
        <w:rPr>
          <w:szCs w:val="28"/>
        </w:rPr>
        <w:t>761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297</w:t>
      </w:r>
      <w:r w:rsidRPr="000F1510">
        <w:rPr>
          <w:szCs w:val="28"/>
          <w:lang w:val="en-US"/>
        </w:rPr>
        <w:t>-</w:t>
      </w:r>
      <w:r w:rsidRPr="000F1510">
        <w:rPr>
          <w:szCs w:val="28"/>
        </w:rPr>
        <w:t>6</w:t>
      </w:r>
    </w:p>
    <w:p w14:paraId="382C5F98" w14:textId="77777777" w:rsidR="00E0617A" w:rsidRPr="00F30D79" w:rsidRDefault="00E0617A" w:rsidP="00E0617A">
      <w:pPr>
        <w:ind w:firstLine="567"/>
        <w:rPr>
          <w:szCs w:val="28"/>
        </w:rPr>
      </w:pPr>
      <w:r>
        <w:rPr>
          <w:szCs w:val="28"/>
        </w:rPr>
        <w:t xml:space="preserve">9. </w:t>
      </w:r>
      <w:r w:rsidRPr="000F1510">
        <w:rPr>
          <w:szCs w:val="28"/>
        </w:rPr>
        <w:t>https://www.bdz.bg/bg/c/finansovi-otcheti - Корпоративен сайт на „БДЖ – Пътнически</w:t>
      </w:r>
      <w:r>
        <w:rPr>
          <w:szCs w:val="28"/>
        </w:rPr>
        <w:t xml:space="preserve"> превози“ ЕООД [полс. посетен на 01.09.2026 г.]</w:t>
      </w:r>
    </w:p>
    <w:p w14:paraId="195C1599" w14:textId="77777777" w:rsidR="00E0617A" w:rsidRDefault="00E0617A" w:rsidP="00E0617A">
      <w:pPr>
        <w:ind w:firstLine="567"/>
        <w:jc w:val="both"/>
        <w:rPr>
          <w:szCs w:val="28"/>
        </w:rPr>
      </w:pPr>
    </w:p>
    <w:p w14:paraId="7CB55E14" w14:textId="77777777" w:rsidR="00E0617A" w:rsidRDefault="00E0617A" w:rsidP="00E0617A">
      <w:pPr>
        <w:ind w:firstLine="567"/>
        <w:jc w:val="both"/>
        <w:rPr>
          <w:i/>
          <w:iCs/>
          <w:sz w:val="24"/>
        </w:rPr>
      </w:pPr>
      <w:r>
        <w:rPr>
          <w:i/>
          <w:iCs/>
          <w:sz w:val="24"/>
        </w:rPr>
        <w:t>Гл. ас. д-р Юлиян Георгиев Велков</w:t>
      </w:r>
    </w:p>
    <w:p w14:paraId="54E71AC1" w14:textId="77777777" w:rsidR="00E0617A" w:rsidRDefault="00E0617A" w:rsidP="00E0617A">
      <w:pPr>
        <w:ind w:firstLine="567"/>
        <w:jc w:val="both"/>
        <w:rPr>
          <w:i/>
          <w:iCs/>
          <w:sz w:val="24"/>
        </w:rPr>
      </w:pPr>
      <w:r>
        <w:rPr>
          <w:i/>
          <w:iCs/>
          <w:sz w:val="24"/>
        </w:rPr>
        <w:t>Международно Висше Бизнес Училище</w:t>
      </w:r>
    </w:p>
    <w:p w14:paraId="40FA30C2" w14:textId="77777777" w:rsidR="00E0617A" w:rsidRPr="00791208" w:rsidRDefault="00E0617A" w:rsidP="00E0617A">
      <w:pPr>
        <w:ind w:firstLine="567"/>
        <w:jc w:val="both"/>
        <w:rPr>
          <w:i/>
          <w:iCs/>
          <w:sz w:val="24"/>
        </w:rPr>
      </w:pPr>
      <w:r>
        <w:rPr>
          <w:i/>
          <w:iCs/>
          <w:sz w:val="24"/>
        </w:rPr>
        <w:t>София 1407, ул. „Винсент ван Гог“ 7, тел. 0897 899 290, е</w:t>
      </w:r>
      <w:r>
        <w:rPr>
          <w:i/>
          <w:iCs/>
          <w:sz w:val="24"/>
          <w:lang w:val="en-US"/>
        </w:rPr>
        <w:t>-mail:</w:t>
      </w:r>
      <w:r>
        <w:rPr>
          <w:i/>
          <w:iCs/>
          <w:sz w:val="24"/>
        </w:rPr>
        <w:t xml:space="preserve"> </w:t>
      </w:r>
      <w:r>
        <w:rPr>
          <w:i/>
          <w:iCs/>
          <w:sz w:val="24"/>
          <w:lang w:val="en-US"/>
        </w:rPr>
        <w:t>yuvelkov@ibsedu.bg</w:t>
      </w:r>
    </w:p>
    <w:p w14:paraId="592D69BA" w14:textId="77777777" w:rsidR="00E0617A" w:rsidRPr="00791208" w:rsidRDefault="00E0617A" w:rsidP="00E0617A">
      <w:pPr>
        <w:jc w:val="both"/>
        <w:rPr>
          <w:szCs w:val="28"/>
          <w:lang w:val="en-US"/>
        </w:rPr>
      </w:pPr>
    </w:p>
    <w:p w14:paraId="14379F69" w14:textId="3E3DE9F3" w:rsidR="009F7B9D" w:rsidRPr="0064608D" w:rsidRDefault="009F7B9D" w:rsidP="00E0617A">
      <w:pPr>
        <w:pStyle w:val="a3"/>
        <w:ind w:left="0" w:firstLine="540"/>
        <w:jc w:val="both"/>
        <w:rPr>
          <w:strike/>
          <w:szCs w:val="28"/>
        </w:rPr>
      </w:pPr>
    </w:p>
    <w:p w14:paraId="48F8166D" w14:textId="77777777" w:rsidR="00136237" w:rsidRPr="0064608D" w:rsidRDefault="00136237" w:rsidP="00136237">
      <w:pPr>
        <w:ind w:firstLine="567"/>
        <w:jc w:val="both"/>
        <w:rPr>
          <w:strike/>
          <w:szCs w:val="28"/>
        </w:rPr>
      </w:pPr>
    </w:p>
    <w:p w14:paraId="263B7C9B" w14:textId="77777777" w:rsidR="00136237" w:rsidRPr="0064608D" w:rsidRDefault="00136237" w:rsidP="00136237">
      <w:pPr>
        <w:ind w:firstLine="567"/>
        <w:jc w:val="both"/>
        <w:rPr>
          <w:strike/>
          <w:szCs w:val="28"/>
          <w:lang w:val="en-US"/>
        </w:rPr>
      </w:pPr>
    </w:p>
    <w:p w14:paraId="532813B5" w14:textId="77777777" w:rsidR="00136237" w:rsidRPr="0064608D" w:rsidRDefault="00136237" w:rsidP="00136237">
      <w:pPr>
        <w:ind w:firstLine="567"/>
        <w:jc w:val="both"/>
        <w:rPr>
          <w:strike/>
          <w:szCs w:val="28"/>
        </w:rPr>
      </w:pPr>
    </w:p>
    <w:p w14:paraId="278D9B2A" w14:textId="77777777" w:rsidR="00136237" w:rsidRPr="0064608D" w:rsidRDefault="00136237" w:rsidP="00136237">
      <w:pPr>
        <w:ind w:firstLine="567"/>
        <w:jc w:val="both"/>
        <w:rPr>
          <w:strike/>
          <w:szCs w:val="28"/>
        </w:rPr>
      </w:pPr>
    </w:p>
    <w:p w14:paraId="3DB9F2AB" w14:textId="77777777" w:rsidR="009F7B9D" w:rsidRDefault="009F7B9D" w:rsidP="00026949">
      <w:pPr>
        <w:pStyle w:val="a3"/>
        <w:ind w:left="0" w:firstLine="540"/>
        <w:jc w:val="both"/>
        <w:rPr>
          <w:szCs w:val="28"/>
        </w:rPr>
      </w:pPr>
    </w:p>
    <w:p w14:paraId="5EB7AFE8" w14:textId="77777777" w:rsidR="00A407FA" w:rsidRDefault="00A407FA" w:rsidP="00577BDB">
      <w:pPr>
        <w:pStyle w:val="a3"/>
        <w:ind w:left="0" w:firstLine="540"/>
        <w:jc w:val="both"/>
        <w:rPr>
          <w:szCs w:val="28"/>
        </w:rPr>
      </w:pPr>
    </w:p>
    <w:p w14:paraId="2229FF95" w14:textId="77777777" w:rsidR="009F7B9D" w:rsidRDefault="009F7B9D" w:rsidP="00577BDB">
      <w:pPr>
        <w:pStyle w:val="a3"/>
        <w:ind w:left="0" w:firstLine="540"/>
        <w:jc w:val="both"/>
        <w:rPr>
          <w:szCs w:val="28"/>
        </w:rPr>
      </w:pPr>
    </w:p>
    <w:p w14:paraId="4328DFAF" w14:textId="77777777" w:rsidR="009F7B9D" w:rsidRDefault="009F7B9D" w:rsidP="00577BDB">
      <w:pPr>
        <w:pStyle w:val="a3"/>
        <w:ind w:left="0" w:firstLine="540"/>
        <w:jc w:val="both"/>
        <w:rPr>
          <w:szCs w:val="28"/>
        </w:rPr>
      </w:pPr>
    </w:p>
    <w:p w14:paraId="4A187900" w14:textId="77777777" w:rsidR="00A407FA" w:rsidRDefault="00A407FA" w:rsidP="00577BDB">
      <w:pPr>
        <w:pStyle w:val="a3"/>
        <w:ind w:left="0" w:firstLine="540"/>
        <w:jc w:val="both"/>
        <w:rPr>
          <w:szCs w:val="28"/>
        </w:rPr>
      </w:pPr>
    </w:p>
    <w:p w14:paraId="734093F1" w14:textId="77777777" w:rsidR="00577BDB" w:rsidRDefault="00577BDB" w:rsidP="00123217">
      <w:pPr>
        <w:pStyle w:val="a3"/>
        <w:ind w:left="0" w:firstLine="540"/>
        <w:jc w:val="both"/>
        <w:rPr>
          <w:szCs w:val="28"/>
        </w:rPr>
      </w:pPr>
    </w:p>
    <w:p w14:paraId="2BE8B762" w14:textId="5CD862F0" w:rsidR="00567B6C" w:rsidRDefault="000F6E4C" w:rsidP="00123217">
      <w:pPr>
        <w:pStyle w:val="a3"/>
        <w:ind w:left="0" w:firstLine="540"/>
        <w:jc w:val="both"/>
        <w:rPr>
          <w:szCs w:val="28"/>
        </w:rPr>
      </w:pPr>
      <w:r>
        <w:rPr>
          <w:szCs w:val="28"/>
        </w:rPr>
        <w:t xml:space="preserve"> </w:t>
      </w:r>
    </w:p>
    <w:p w14:paraId="658219E1" w14:textId="77777777" w:rsidR="00567B6C" w:rsidRDefault="00567B6C" w:rsidP="00910612">
      <w:pPr>
        <w:ind w:firstLine="540"/>
        <w:jc w:val="both"/>
        <w:rPr>
          <w:sz w:val="24"/>
        </w:rPr>
      </w:pPr>
    </w:p>
    <w:p w14:paraId="0368562A" w14:textId="77777777" w:rsidR="00E0617A" w:rsidRPr="00791208" w:rsidRDefault="00E0617A">
      <w:pPr>
        <w:jc w:val="both"/>
        <w:rPr>
          <w:szCs w:val="28"/>
          <w:lang w:val="en-US"/>
        </w:rPr>
      </w:pPr>
    </w:p>
    <w:sectPr w:rsidR="00E0617A" w:rsidRPr="00791208" w:rsidSect="009605D7">
      <w:footnotePr>
        <w:numRestart w:val="eachSect"/>
      </w:footnotePr>
      <w:pgSz w:w="11906" w:h="16838"/>
      <w:pgMar w:top="1134" w:right="1134" w:bottom="851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52B30" w14:textId="77777777" w:rsidR="00781212" w:rsidRDefault="00781212" w:rsidP="00A0193A">
      <w:r>
        <w:separator/>
      </w:r>
    </w:p>
  </w:endnote>
  <w:endnote w:type="continuationSeparator" w:id="0">
    <w:p w14:paraId="0F04853C" w14:textId="77777777" w:rsidR="00781212" w:rsidRDefault="00781212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FECAF" w14:textId="77777777" w:rsidR="00781212" w:rsidRDefault="00781212" w:rsidP="00A0193A">
      <w:r>
        <w:separator/>
      </w:r>
    </w:p>
  </w:footnote>
  <w:footnote w:type="continuationSeparator" w:id="0">
    <w:p w14:paraId="30C82486" w14:textId="77777777" w:rsidR="00781212" w:rsidRDefault="00781212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648"/>
    <w:multiLevelType w:val="multilevel"/>
    <w:tmpl w:val="0F48C3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2D84A89"/>
    <w:multiLevelType w:val="multilevel"/>
    <w:tmpl w:val="6D4EDA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9302F9C"/>
    <w:multiLevelType w:val="hybridMultilevel"/>
    <w:tmpl w:val="75B4ED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30059"/>
    <w:multiLevelType w:val="hybridMultilevel"/>
    <w:tmpl w:val="E020EF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D57279"/>
    <w:multiLevelType w:val="hybridMultilevel"/>
    <w:tmpl w:val="B492C2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11B27"/>
    <w:multiLevelType w:val="hybridMultilevel"/>
    <w:tmpl w:val="DDC8ECBC"/>
    <w:lvl w:ilvl="0" w:tplc="9AB4808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B0B7B78"/>
    <w:multiLevelType w:val="hybridMultilevel"/>
    <w:tmpl w:val="5A6A16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56E7F"/>
    <w:multiLevelType w:val="hybridMultilevel"/>
    <w:tmpl w:val="A4608AD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E01151E"/>
    <w:multiLevelType w:val="hybridMultilevel"/>
    <w:tmpl w:val="B59C93BC"/>
    <w:lvl w:ilvl="0" w:tplc="39F61458">
      <w:start w:val="10"/>
      <w:numFmt w:val="decimal"/>
      <w:lvlText w:val="%1"/>
      <w:lvlJc w:val="left"/>
      <w:pPr>
        <w:ind w:left="9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5" w:hanging="360"/>
      </w:pPr>
    </w:lvl>
    <w:lvl w:ilvl="2" w:tplc="0402001B" w:tentative="1">
      <w:start w:val="1"/>
      <w:numFmt w:val="lowerRoman"/>
      <w:lvlText w:val="%3."/>
      <w:lvlJc w:val="right"/>
      <w:pPr>
        <w:ind w:left="2355" w:hanging="180"/>
      </w:pPr>
    </w:lvl>
    <w:lvl w:ilvl="3" w:tplc="0402000F" w:tentative="1">
      <w:start w:val="1"/>
      <w:numFmt w:val="decimal"/>
      <w:lvlText w:val="%4."/>
      <w:lvlJc w:val="left"/>
      <w:pPr>
        <w:ind w:left="3075" w:hanging="360"/>
      </w:pPr>
    </w:lvl>
    <w:lvl w:ilvl="4" w:tplc="04020019" w:tentative="1">
      <w:start w:val="1"/>
      <w:numFmt w:val="lowerLetter"/>
      <w:lvlText w:val="%5."/>
      <w:lvlJc w:val="left"/>
      <w:pPr>
        <w:ind w:left="3795" w:hanging="360"/>
      </w:pPr>
    </w:lvl>
    <w:lvl w:ilvl="5" w:tplc="0402001B" w:tentative="1">
      <w:start w:val="1"/>
      <w:numFmt w:val="lowerRoman"/>
      <w:lvlText w:val="%6."/>
      <w:lvlJc w:val="right"/>
      <w:pPr>
        <w:ind w:left="4515" w:hanging="180"/>
      </w:pPr>
    </w:lvl>
    <w:lvl w:ilvl="6" w:tplc="0402000F" w:tentative="1">
      <w:start w:val="1"/>
      <w:numFmt w:val="decimal"/>
      <w:lvlText w:val="%7."/>
      <w:lvlJc w:val="left"/>
      <w:pPr>
        <w:ind w:left="5235" w:hanging="360"/>
      </w:pPr>
    </w:lvl>
    <w:lvl w:ilvl="7" w:tplc="04020019" w:tentative="1">
      <w:start w:val="1"/>
      <w:numFmt w:val="lowerLetter"/>
      <w:lvlText w:val="%8."/>
      <w:lvlJc w:val="left"/>
      <w:pPr>
        <w:ind w:left="5955" w:hanging="360"/>
      </w:pPr>
    </w:lvl>
    <w:lvl w:ilvl="8" w:tplc="040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69471CEE"/>
    <w:multiLevelType w:val="hybridMultilevel"/>
    <w:tmpl w:val="C372898A"/>
    <w:lvl w:ilvl="0" w:tplc="9292682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E0305"/>
    <w:multiLevelType w:val="hybridMultilevel"/>
    <w:tmpl w:val="474471C2"/>
    <w:lvl w:ilvl="0" w:tplc="271CD51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8192B64"/>
    <w:multiLevelType w:val="hybridMultilevel"/>
    <w:tmpl w:val="9E106C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363235">
    <w:abstractNumId w:val="2"/>
  </w:num>
  <w:num w:numId="2" w16cid:durableId="350648465">
    <w:abstractNumId w:val="11"/>
  </w:num>
  <w:num w:numId="3" w16cid:durableId="656081041">
    <w:abstractNumId w:val="5"/>
  </w:num>
  <w:num w:numId="4" w16cid:durableId="869298772">
    <w:abstractNumId w:val="10"/>
  </w:num>
  <w:num w:numId="5" w16cid:durableId="1035468946">
    <w:abstractNumId w:val="9"/>
  </w:num>
  <w:num w:numId="6" w16cid:durableId="1096094930">
    <w:abstractNumId w:val="4"/>
  </w:num>
  <w:num w:numId="7" w16cid:durableId="636378176">
    <w:abstractNumId w:val="1"/>
  </w:num>
  <w:num w:numId="8" w16cid:durableId="137920160">
    <w:abstractNumId w:val="8"/>
  </w:num>
  <w:num w:numId="9" w16cid:durableId="1710639620">
    <w:abstractNumId w:val="12"/>
  </w:num>
  <w:num w:numId="10" w16cid:durableId="1845972733">
    <w:abstractNumId w:val="0"/>
  </w:num>
  <w:num w:numId="11" w16cid:durableId="1135174550">
    <w:abstractNumId w:val="7"/>
  </w:num>
  <w:num w:numId="12" w16cid:durableId="604768338">
    <w:abstractNumId w:val="6"/>
  </w:num>
  <w:num w:numId="13" w16cid:durableId="17395499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09"/>
    <w:rsid w:val="0000388B"/>
    <w:rsid w:val="00005189"/>
    <w:rsid w:val="00005D36"/>
    <w:rsid w:val="000070A5"/>
    <w:rsid w:val="00010320"/>
    <w:rsid w:val="0001484F"/>
    <w:rsid w:val="0002151A"/>
    <w:rsid w:val="0002283C"/>
    <w:rsid w:val="00024D50"/>
    <w:rsid w:val="00026949"/>
    <w:rsid w:val="00026D5F"/>
    <w:rsid w:val="00040335"/>
    <w:rsid w:val="000433BF"/>
    <w:rsid w:val="000450CF"/>
    <w:rsid w:val="0004609B"/>
    <w:rsid w:val="00046772"/>
    <w:rsid w:val="0005098B"/>
    <w:rsid w:val="00050D6E"/>
    <w:rsid w:val="00051D66"/>
    <w:rsid w:val="00053579"/>
    <w:rsid w:val="00053920"/>
    <w:rsid w:val="00054A1A"/>
    <w:rsid w:val="00060BEF"/>
    <w:rsid w:val="000625EE"/>
    <w:rsid w:val="00064125"/>
    <w:rsid w:val="00064DE4"/>
    <w:rsid w:val="0006641A"/>
    <w:rsid w:val="0007387D"/>
    <w:rsid w:val="000738EE"/>
    <w:rsid w:val="00081C84"/>
    <w:rsid w:val="00082D2B"/>
    <w:rsid w:val="00084540"/>
    <w:rsid w:val="00091C80"/>
    <w:rsid w:val="000977B3"/>
    <w:rsid w:val="00097C8D"/>
    <w:rsid w:val="000A0E5E"/>
    <w:rsid w:val="000A1DD5"/>
    <w:rsid w:val="000A5FDA"/>
    <w:rsid w:val="000A6142"/>
    <w:rsid w:val="000B2FA3"/>
    <w:rsid w:val="000B50E1"/>
    <w:rsid w:val="000B6093"/>
    <w:rsid w:val="000B6E3B"/>
    <w:rsid w:val="000C1873"/>
    <w:rsid w:val="000C1C9E"/>
    <w:rsid w:val="000C27C3"/>
    <w:rsid w:val="000C5079"/>
    <w:rsid w:val="000C7E27"/>
    <w:rsid w:val="000C7E9D"/>
    <w:rsid w:val="000D236A"/>
    <w:rsid w:val="000D48C7"/>
    <w:rsid w:val="000D5261"/>
    <w:rsid w:val="000D5822"/>
    <w:rsid w:val="000D684C"/>
    <w:rsid w:val="000E11D9"/>
    <w:rsid w:val="000E7755"/>
    <w:rsid w:val="000F00D8"/>
    <w:rsid w:val="000F1E00"/>
    <w:rsid w:val="000F5A31"/>
    <w:rsid w:val="000F6E4C"/>
    <w:rsid w:val="001001BD"/>
    <w:rsid w:val="001010E6"/>
    <w:rsid w:val="001014AD"/>
    <w:rsid w:val="001113A0"/>
    <w:rsid w:val="00111555"/>
    <w:rsid w:val="00114455"/>
    <w:rsid w:val="00121F6A"/>
    <w:rsid w:val="00123217"/>
    <w:rsid w:val="001243A4"/>
    <w:rsid w:val="00124CF7"/>
    <w:rsid w:val="00127C45"/>
    <w:rsid w:val="0013126F"/>
    <w:rsid w:val="00136237"/>
    <w:rsid w:val="00136F3C"/>
    <w:rsid w:val="001413C6"/>
    <w:rsid w:val="00142412"/>
    <w:rsid w:val="001426CE"/>
    <w:rsid w:val="0014274A"/>
    <w:rsid w:val="00144893"/>
    <w:rsid w:val="001449A7"/>
    <w:rsid w:val="00145159"/>
    <w:rsid w:val="0014661F"/>
    <w:rsid w:val="00146F77"/>
    <w:rsid w:val="00150598"/>
    <w:rsid w:val="001537E6"/>
    <w:rsid w:val="00155CA9"/>
    <w:rsid w:val="00157A80"/>
    <w:rsid w:val="001610B3"/>
    <w:rsid w:val="00164554"/>
    <w:rsid w:val="0017035D"/>
    <w:rsid w:val="0017044A"/>
    <w:rsid w:val="001712CF"/>
    <w:rsid w:val="0017353E"/>
    <w:rsid w:val="001752F5"/>
    <w:rsid w:val="00176C5F"/>
    <w:rsid w:val="00177207"/>
    <w:rsid w:val="00180EBE"/>
    <w:rsid w:val="0018480A"/>
    <w:rsid w:val="001852F2"/>
    <w:rsid w:val="0018560B"/>
    <w:rsid w:val="00193E47"/>
    <w:rsid w:val="00196485"/>
    <w:rsid w:val="001A0418"/>
    <w:rsid w:val="001A2C02"/>
    <w:rsid w:val="001A6342"/>
    <w:rsid w:val="001B0BE7"/>
    <w:rsid w:val="001B10B9"/>
    <w:rsid w:val="001B1A28"/>
    <w:rsid w:val="001B5649"/>
    <w:rsid w:val="001B7734"/>
    <w:rsid w:val="001C5D5A"/>
    <w:rsid w:val="001C6250"/>
    <w:rsid w:val="001D119D"/>
    <w:rsid w:val="001D1F3D"/>
    <w:rsid w:val="001D560D"/>
    <w:rsid w:val="001D596F"/>
    <w:rsid w:val="001E52EF"/>
    <w:rsid w:val="001E63DA"/>
    <w:rsid w:val="001E6585"/>
    <w:rsid w:val="001F03E2"/>
    <w:rsid w:val="001F2AAB"/>
    <w:rsid w:val="001F3BFD"/>
    <w:rsid w:val="001F6E53"/>
    <w:rsid w:val="001F75E3"/>
    <w:rsid w:val="00200D2B"/>
    <w:rsid w:val="00206215"/>
    <w:rsid w:val="00210828"/>
    <w:rsid w:val="0022258E"/>
    <w:rsid w:val="00222C0D"/>
    <w:rsid w:val="0022352E"/>
    <w:rsid w:val="00226429"/>
    <w:rsid w:val="0022685B"/>
    <w:rsid w:val="00226C3E"/>
    <w:rsid w:val="00232AC3"/>
    <w:rsid w:val="002376BC"/>
    <w:rsid w:val="00237706"/>
    <w:rsid w:val="00240F10"/>
    <w:rsid w:val="00241969"/>
    <w:rsid w:val="00241DDC"/>
    <w:rsid w:val="00242232"/>
    <w:rsid w:val="00244931"/>
    <w:rsid w:val="00245689"/>
    <w:rsid w:val="00250F7D"/>
    <w:rsid w:val="00251422"/>
    <w:rsid w:val="00251719"/>
    <w:rsid w:val="00251729"/>
    <w:rsid w:val="00251BC3"/>
    <w:rsid w:val="002521A9"/>
    <w:rsid w:val="002565CF"/>
    <w:rsid w:val="0026135C"/>
    <w:rsid w:val="00261DCD"/>
    <w:rsid w:val="00272045"/>
    <w:rsid w:val="00274819"/>
    <w:rsid w:val="00276C0F"/>
    <w:rsid w:val="00277E9B"/>
    <w:rsid w:val="00281C2E"/>
    <w:rsid w:val="00284C2E"/>
    <w:rsid w:val="00290268"/>
    <w:rsid w:val="00292D98"/>
    <w:rsid w:val="00293D35"/>
    <w:rsid w:val="00296A4C"/>
    <w:rsid w:val="002A2481"/>
    <w:rsid w:val="002A33BC"/>
    <w:rsid w:val="002A38E6"/>
    <w:rsid w:val="002A5D0D"/>
    <w:rsid w:val="002A7332"/>
    <w:rsid w:val="002A7C9B"/>
    <w:rsid w:val="002B00F1"/>
    <w:rsid w:val="002B1FEE"/>
    <w:rsid w:val="002B2F64"/>
    <w:rsid w:val="002C0BE5"/>
    <w:rsid w:val="002C3E49"/>
    <w:rsid w:val="002C5479"/>
    <w:rsid w:val="002D2A4B"/>
    <w:rsid w:val="002E394D"/>
    <w:rsid w:val="002F3780"/>
    <w:rsid w:val="002F473C"/>
    <w:rsid w:val="002F525D"/>
    <w:rsid w:val="002F62CE"/>
    <w:rsid w:val="003004BD"/>
    <w:rsid w:val="00301983"/>
    <w:rsid w:val="00301E7C"/>
    <w:rsid w:val="0030592C"/>
    <w:rsid w:val="00306649"/>
    <w:rsid w:val="00306AD3"/>
    <w:rsid w:val="003155A1"/>
    <w:rsid w:val="00316FE1"/>
    <w:rsid w:val="00317824"/>
    <w:rsid w:val="00324C92"/>
    <w:rsid w:val="00330756"/>
    <w:rsid w:val="00337515"/>
    <w:rsid w:val="00351D80"/>
    <w:rsid w:val="003540CC"/>
    <w:rsid w:val="00362F0A"/>
    <w:rsid w:val="0036345A"/>
    <w:rsid w:val="0036374B"/>
    <w:rsid w:val="00364508"/>
    <w:rsid w:val="00370553"/>
    <w:rsid w:val="00371186"/>
    <w:rsid w:val="003736F3"/>
    <w:rsid w:val="00374B67"/>
    <w:rsid w:val="0038227B"/>
    <w:rsid w:val="0038592D"/>
    <w:rsid w:val="00386A6A"/>
    <w:rsid w:val="00393948"/>
    <w:rsid w:val="003A0055"/>
    <w:rsid w:val="003A0B5A"/>
    <w:rsid w:val="003A22F4"/>
    <w:rsid w:val="003A246D"/>
    <w:rsid w:val="003A720D"/>
    <w:rsid w:val="003B0F3F"/>
    <w:rsid w:val="003B18CA"/>
    <w:rsid w:val="003B1F44"/>
    <w:rsid w:val="003B579F"/>
    <w:rsid w:val="003C09D1"/>
    <w:rsid w:val="003C31EF"/>
    <w:rsid w:val="003D3FA9"/>
    <w:rsid w:val="003E337D"/>
    <w:rsid w:val="003E3FEF"/>
    <w:rsid w:val="003E4E40"/>
    <w:rsid w:val="003F1891"/>
    <w:rsid w:val="003F1B47"/>
    <w:rsid w:val="003F2CB3"/>
    <w:rsid w:val="004009EA"/>
    <w:rsid w:val="00402BDD"/>
    <w:rsid w:val="004046F1"/>
    <w:rsid w:val="00414094"/>
    <w:rsid w:val="00415DF1"/>
    <w:rsid w:val="00416837"/>
    <w:rsid w:val="00430B9D"/>
    <w:rsid w:val="00431327"/>
    <w:rsid w:val="004449C2"/>
    <w:rsid w:val="00446010"/>
    <w:rsid w:val="00451EF2"/>
    <w:rsid w:val="00451FD9"/>
    <w:rsid w:val="004610ED"/>
    <w:rsid w:val="00467663"/>
    <w:rsid w:val="00473D44"/>
    <w:rsid w:val="00476454"/>
    <w:rsid w:val="00476E50"/>
    <w:rsid w:val="00477ED9"/>
    <w:rsid w:val="0048096E"/>
    <w:rsid w:val="00483FA4"/>
    <w:rsid w:val="00487236"/>
    <w:rsid w:val="00487D24"/>
    <w:rsid w:val="0049716E"/>
    <w:rsid w:val="00497312"/>
    <w:rsid w:val="004A0FC3"/>
    <w:rsid w:val="004A3F6D"/>
    <w:rsid w:val="004A498A"/>
    <w:rsid w:val="004A5B90"/>
    <w:rsid w:val="004B4FB4"/>
    <w:rsid w:val="004B5062"/>
    <w:rsid w:val="004E0383"/>
    <w:rsid w:val="004E15C0"/>
    <w:rsid w:val="004E1AF9"/>
    <w:rsid w:val="004F2CE4"/>
    <w:rsid w:val="004F51E5"/>
    <w:rsid w:val="004F589D"/>
    <w:rsid w:val="005000A5"/>
    <w:rsid w:val="00501628"/>
    <w:rsid w:val="00503623"/>
    <w:rsid w:val="005052E8"/>
    <w:rsid w:val="005057C0"/>
    <w:rsid w:val="0051081F"/>
    <w:rsid w:val="0051370E"/>
    <w:rsid w:val="00514984"/>
    <w:rsid w:val="0051566D"/>
    <w:rsid w:val="005270BE"/>
    <w:rsid w:val="00534842"/>
    <w:rsid w:val="00534BFF"/>
    <w:rsid w:val="00535359"/>
    <w:rsid w:val="00540A3B"/>
    <w:rsid w:val="0054156B"/>
    <w:rsid w:val="00546251"/>
    <w:rsid w:val="00550AA3"/>
    <w:rsid w:val="00555F76"/>
    <w:rsid w:val="0056033B"/>
    <w:rsid w:val="00560C96"/>
    <w:rsid w:val="005622E7"/>
    <w:rsid w:val="00567B6C"/>
    <w:rsid w:val="005706F3"/>
    <w:rsid w:val="005761F8"/>
    <w:rsid w:val="00576475"/>
    <w:rsid w:val="005765C6"/>
    <w:rsid w:val="0057730A"/>
    <w:rsid w:val="00577451"/>
    <w:rsid w:val="00577BDB"/>
    <w:rsid w:val="00577CC7"/>
    <w:rsid w:val="00587878"/>
    <w:rsid w:val="0059166C"/>
    <w:rsid w:val="00594B4D"/>
    <w:rsid w:val="00594BB1"/>
    <w:rsid w:val="00597A5A"/>
    <w:rsid w:val="005A1FC8"/>
    <w:rsid w:val="005A2D86"/>
    <w:rsid w:val="005A3B36"/>
    <w:rsid w:val="005A7CC2"/>
    <w:rsid w:val="005B0FC5"/>
    <w:rsid w:val="005B5CAE"/>
    <w:rsid w:val="005C0D3C"/>
    <w:rsid w:val="005C35F1"/>
    <w:rsid w:val="005C6BAD"/>
    <w:rsid w:val="005D21F1"/>
    <w:rsid w:val="005D50CE"/>
    <w:rsid w:val="005D6E6A"/>
    <w:rsid w:val="005E22BA"/>
    <w:rsid w:val="005E26DF"/>
    <w:rsid w:val="005E4E07"/>
    <w:rsid w:val="005E5B27"/>
    <w:rsid w:val="005F0669"/>
    <w:rsid w:val="005F126F"/>
    <w:rsid w:val="005F496E"/>
    <w:rsid w:val="005F4FAC"/>
    <w:rsid w:val="005F7A43"/>
    <w:rsid w:val="00602AC2"/>
    <w:rsid w:val="006064F9"/>
    <w:rsid w:val="006127C6"/>
    <w:rsid w:val="00613E54"/>
    <w:rsid w:val="00632633"/>
    <w:rsid w:val="00633287"/>
    <w:rsid w:val="0064095D"/>
    <w:rsid w:val="00640F91"/>
    <w:rsid w:val="0064608D"/>
    <w:rsid w:val="00646A7B"/>
    <w:rsid w:val="00646BEA"/>
    <w:rsid w:val="00650855"/>
    <w:rsid w:val="0065217F"/>
    <w:rsid w:val="00652B5F"/>
    <w:rsid w:val="00662C2F"/>
    <w:rsid w:val="00664DB0"/>
    <w:rsid w:val="006733E1"/>
    <w:rsid w:val="006756C6"/>
    <w:rsid w:val="0068049F"/>
    <w:rsid w:val="0068074F"/>
    <w:rsid w:val="00680D64"/>
    <w:rsid w:val="00686349"/>
    <w:rsid w:val="006868E2"/>
    <w:rsid w:val="00686EAC"/>
    <w:rsid w:val="00694543"/>
    <w:rsid w:val="00694DB3"/>
    <w:rsid w:val="00695433"/>
    <w:rsid w:val="006A1C49"/>
    <w:rsid w:val="006A7680"/>
    <w:rsid w:val="006A7C1E"/>
    <w:rsid w:val="006B396F"/>
    <w:rsid w:val="006C0510"/>
    <w:rsid w:val="006C2559"/>
    <w:rsid w:val="006C52C4"/>
    <w:rsid w:val="006D0300"/>
    <w:rsid w:val="006D2E00"/>
    <w:rsid w:val="006D412B"/>
    <w:rsid w:val="006D478E"/>
    <w:rsid w:val="006D7048"/>
    <w:rsid w:val="006D7B3E"/>
    <w:rsid w:val="006E183B"/>
    <w:rsid w:val="006E311D"/>
    <w:rsid w:val="006E4CD7"/>
    <w:rsid w:val="006F2052"/>
    <w:rsid w:val="006F565A"/>
    <w:rsid w:val="007041A3"/>
    <w:rsid w:val="007055B0"/>
    <w:rsid w:val="00710DE2"/>
    <w:rsid w:val="0071738E"/>
    <w:rsid w:val="007218BA"/>
    <w:rsid w:val="00724C4A"/>
    <w:rsid w:val="0072564E"/>
    <w:rsid w:val="0072611F"/>
    <w:rsid w:val="0073043F"/>
    <w:rsid w:val="00743B55"/>
    <w:rsid w:val="00743FE0"/>
    <w:rsid w:val="0075247C"/>
    <w:rsid w:val="00762113"/>
    <w:rsid w:val="00763C2E"/>
    <w:rsid w:val="00765C9A"/>
    <w:rsid w:val="0077010D"/>
    <w:rsid w:val="00770C1A"/>
    <w:rsid w:val="00770E30"/>
    <w:rsid w:val="00772DE8"/>
    <w:rsid w:val="0077315A"/>
    <w:rsid w:val="0077339C"/>
    <w:rsid w:val="0077526E"/>
    <w:rsid w:val="007757C9"/>
    <w:rsid w:val="0077663F"/>
    <w:rsid w:val="00781212"/>
    <w:rsid w:val="00791208"/>
    <w:rsid w:val="007956FC"/>
    <w:rsid w:val="00795E3E"/>
    <w:rsid w:val="00796741"/>
    <w:rsid w:val="007973BD"/>
    <w:rsid w:val="007A0B2E"/>
    <w:rsid w:val="007A2C1B"/>
    <w:rsid w:val="007A4789"/>
    <w:rsid w:val="007B0606"/>
    <w:rsid w:val="007B062D"/>
    <w:rsid w:val="007B0F90"/>
    <w:rsid w:val="007B5909"/>
    <w:rsid w:val="007B5C1A"/>
    <w:rsid w:val="007B686C"/>
    <w:rsid w:val="007B7A53"/>
    <w:rsid w:val="007C47B7"/>
    <w:rsid w:val="007D22BE"/>
    <w:rsid w:val="007D2345"/>
    <w:rsid w:val="007D7384"/>
    <w:rsid w:val="007E10B5"/>
    <w:rsid w:val="007E2105"/>
    <w:rsid w:val="007F1BDA"/>
    <w:rsid w:val="007F2E40"/>
    <w:rsid w:val="007F3FE6"/>
    <w:rsid w:val="00800102"/>
    <w:rsid w:val="00800391"/>
    <w:rsid w:val="0080179B"/>
    <w:rsid w:val="00805AD0"/>
    <w:rsid w:val="0080723C"/>
    <w:rsid w:val="008129C2"/>
    <w:rsid w:val="00823650"/>
    <w:rsid w:val="00830823"/>
    <w:rsid w:val="00831D2E"/>
    <w:rsid w:val="0084091B"/>
    <w:rsid w:val="00842687"/>
    <w:rsid w:val="00844F36"/>
    <w:rsid w:val="00845CAC"/>
    <w:rsid w:val="008515B7"/>
    <w:rsid w:val="008544BA"/>
    <w:rsid w:val="00864635"/>
    <w:rsid w:val="008652CB"/>
    <w:rsid w:val="0087297E"/>
    <w:rsid w:val="00877F5E"/>
    <w:rsid w:val="00880504"/>
    <w:rsid w:val="0088709E"/>
    <w:rsid w:val="00890498"/>
    <w:rsid w:val="00891464"/>
    <w:rsid w:val="00893A3E"/>
    <w:rsid w:val="008A49E0"/>
    <w:rsid w:val="008A6BE7"/>
    <w:rsid w:val="008A734D"/>
    <w:rsid w:val="008B076D"/>
    <w:rsid w:val="008B22A4"/>
    <w:rsid w:val="008B7B8F"/>
    <w:rsid w:val="008C7A58"/>
    <w:rsid w:val="008D1109"/>
    <w:rsid w:val="008D14DA"/>
    <w:rsid w:val="008D482D"/>
    <w:rsid w:val="008D5A21"/>
    <w:rsid w:val="008D5B7D"/>
    <w:rsid w:val="008E57C6"/>
    <w:rsid w:val="008F3C1E"/>
    <w:rsid w:val="008F459A"/>
    <w:rsid w:val="009003B5"/>
    <w:rsid w:val="00901270"/>
    <w:rsid w:val="00901689"/>
    <w:rsid w:val="009033CC"/>
    <w:rsid w:val="009065E5"/>
    <w:rsid w:val="0090750A"/>
    <w:rsid w:val="00910612"/>
    <w:rsid w:val="0091243D"/>
    <w:rsid w:val="0091268B"/>
    <w:rsid w:val="0091277F"/>
    <w:rsid w:val="00917664"/>
    <w:rsid w:val="0092130E"/>
    <w:rsid w:val="00922601"/>
    <w:rsid w:val="00925081"/>
    <w:rsid w:val="009261F0"/>
    <w:rsid w:val="00930660"/>
    <w:rsid w:val="00931BAE"/>
    <w:rsid w:val="00932FA9"/>
    <w:rsid w:val="009375B6"/>
    <w:rsid w:val="00940E4A"/>
    <w:rsid w:val="0094178F"/>
    <w:rsid w:val="00955F63"/>
    <w:rsid w:val="009578C0"/>
    <w:rsid w:val="00957EAF"/>
    <w:rsid w:val="009605D7"/>
    <w:rsid w:val="00962403"/>
    <w:rsid w:val="00967173"/>
    <w:rsid w:val="00967D68"/>
    <w:rsid w:val="0097329A"/>
    <w:rsid w:val="00973317"/>
    <w:rsid w:val="0097582A"/>
    <w:rsid w:val="00975C76"/>
    <w:rsid w:val="0097763D"/>
    <w:rsid w:val="0098344D"/>
    <w:rsid w:val="009868EB"/>
    <w:rsid w:val="00987A13"/>
    <w:rsid w:val="00996456"/>
    <w:rsid w:val="009B47A1"/>
    <w:rsid w:val="009C5B91"/>
    <w:rsid w:val="009D1F03"/>
    <w:rsid w:val="009D290C"/>
    <w:rsid w:val="009E12F1"/>
    <w:rsid w:val="009E1C2E"/>
    <w:rsid w:val="009E1D3A"/>
    <w:rsid w:val="009E1D8E"/>
    <w:rsid w:val="009E50D9"/>
    <w:rsid w:val="009E6451"/>
    <w:rsid w:val="009F2831"/>
    <w:rsid w:val="009F29F2"/>
    <w:rsid w:val="009F2A35"/>
    <w:rsid w:val="009F6B0F"/>
    <w:rsid w:val="009F73C6"/>
    <w:rsid w:val="009F7B9D"/>
    <w:rsid w:val="00A00802"/>
    <w:rsid w:val="00A01601"/>
    <w:rsid w:val="00A0193A"/>
    <w:rsid w:val="00A04209"/>
    <w:rsid w:val="00A0471E"/>
    <w:rsid w:val="00A175B2"/>
    <w:rsid w:val="00A1793E"/>
    <w:rsid w:val="00A214A1"/>
    <w:rsid w:val="00A407FA"/>
    <w:rsid w:val="00A42444"/>
    <w:rsid w:val="00A43100"/>
    <w:rsid w:val="00A44932"/>
    <w:rsid w:val="00A45CB6"/>
    <w:rsid w:val="00A478BC"/>
    <w:rsid w:val="00A536C3"/>
    <w:rsid w:val="00A5433D"/>
    <w:rsid w:val="00A55547"/>
    <w:rsid w:val="00A6576E"/>
    <w:rsid w:val="00A706A8"/>
    <w:rsid w:val="00A70DCF"/>
    <w:rsid w:val="00A71B99"/>
    <w:rsid w:val="00A7228A"/>
    <w:rsid w:val="00A75202"/>
    <w:rsid w:val="00A762B0"/>
    <w:rsid w:val="00A86955"/>
    <w:rsid w:val="00A8717A"/>
    <w:rsid w:val="00A9142D"/>
    <w:rsid w:val="00A91EDC"/>
    <w:rsid w:val="00A932BB"/>
    <w:rsid w:val="00AA3D5A"/>
    <w:rsid w:val="00AB759F"/>
    <w:rsid w:val="00AB7696"/>
    <w:rsid w:val="00AD1BD9"/>
    <w:rsid w:val="00AD5BF1"/>
    <w:rsid w:val="00AE1195"/>
    <w:rsid w:val="00AE6C14"/>
    <w:rsid w:val="00AE6DD7"/>
    <w:rsid w:val="00AF04E7"/>
    <w:rsid w:val="00AF3871"/>
    <w:rsid w:val="00B02241"/>
    <w:rsid w:val="00B02E5D"/>
    <w:rsid w:val="00B0547A"/>
    <w:rsid w:val="00B0633B"/>
    <w:rsid w:val="00B0713E"/>
    <w:rsid w:val="00B169C7"/>
    <w:rsid w:val="00B20101"/>
    <w:rsid w:val="00B245AD"/>
    <w:rsid w:val="00B25931"/>
    <w:rsid w:val="00B3091F"/>
    <w:rsid w:val="00B31FD3"/>
    <w:rsid w:val="00B3669B"/>
    <w:rsid w:val="00B41AF1"/>
    <w:rsid w:val="00B507C1"/>
    <w:rsid w:val="00B518EA"/>
    <w:rsid w:val="00B522C1"/>
    <w:rsid w:val="00B538CF"/>
    <w:rsid w:val="00B56089"/>
    <w:rsid w:val="00B5641F"/>
    <w:rsid w:val="00B601CF"/>
    <w:rsid w:val="00B63DDC"/>
    <w:rsid w:val="00B65A7E"/>
    <w:rsid w:val="00B82971"/>
    <w:rsid w:val="00B8311F"/>
    <w:rsid w:val="00B86435"/>
    <w:rsid w:val="00B9035E"/>
    <w:rsid w:val="00B9433C"/>
    <w:rsid w:val="00B97CDE"/>
    <w:rsid w:val="00BA07A4"/>
    <w:rsid w:val="00BB0439"/>
    <w:rsid w:val="00BB0C38"/>
    <w:rsid w:val="00BB1466"/>
    <w:rsid w:val="00BB29F2"/>
    <w:rsid w:val="00BB6370"/>
    <w:rsid w:val="00BB7C71"/>
    <w:rsid w:val="00BC10AB"/>
    <w:rsid w:val="00BC2FB1"/>
    <w:rsid w:val="00BD084C"/>
    <w:rsid w:val="00BD5784"/>
    <w:rsid w:val="00BD6AAA"/>
    <w:rsid w:val="00BE2967"/>
    <w:rsid w:val="00BE3746"/>
    <w:rsid w:val="00BE7D4F"/>
    <w:rsid w:val="00BF29D8"/>
    <w:rsid w:val="00BF70E9"/>
    <w:rsid w:val="00C00976"/>
    <w:rsid w:val="00C0401F"/>
    <w:rsid w:val="00C041BF"/>
    <w:rsid w:val="00C06C0E"/>
    <w:rsid w:val="00C102EA"/>
    <w:rsid w:val="00C1227F"/>
    <w:rsid w:val="00C15AA1"/>
    <w:rsid w:val="00C15C8D"/>
    <w:rsid w:val="00C25DF0"/>
    <w:rsid w:val="00C32202"/>
    <w:rsid w:val="00C34546"/>
    <w:rsid w:val="00C35DB6"/>
    <w:rsid w:val="00C36497"/>
    <w:rsid w:val="00C412C5"/>
    <w:rsid w:val="00C46C28"/>
    <w:rsid w:val="00C5364E"/>
    <w:rsid w:val="00C60C28"/>
    <w:rsid w:val="00C60C69"/>
    <w:rsid w:val="00C61D89"/>
    <w:rsid w:val="00C62C0F"/>
    <w:rsid w:val="00C645E3"/>
    <w:rsid w:val="00C70059"/>
    <w:rsid w:val="00C71A03"/>
    <w:rsid w:val="00C76061"/>
    <w:rsid w:val="00C80D41"/>
    <w:rsid w:val="00C80D8F"/>
    <w:rsid w:val="00C8612D"/>
    <w:rsid w:val="00C91458"/>
    <w:rsid w:val="00C93E32"/>
    <w:rsid w:val="00C94C08"/>
    <w:rsid w:val="00CA0215"/>
    <w:rsid w:val="00CA0C29"/>
    <w:rsid w:val="00CA1C45"/>
    <w:rsid w:val="00CA6347"/>
    <w:rsid w:val="00CA7C37"/>
    <w:rsid w:val="00CB2BC4"/>
    <w:rsid w:val="00CB4545"/>
    <w:rsid w:val="00CB5640"/>
    <w:rsid w:val="00CB7B8B"/>
    <w:rsid w:val="00CC2384"/>
    <w:rsid w:val="00CC510F"/>
    <w:rsid w:val="00CC5C8A"/>
    <w:rsid w:val="00CC7026"/>
    <w:rsid w:val="00CD1633"/>
    <w:rsid w:val="00CD60F4"/>
    <w:rsid w:val="00CD7F62"/>
    <w:rsid w:val="00CE1AA4"/>
    <w:rsid w:val="00CE1D07"/>
    <w:rsid w:val="00CE5B46"/>
    <w:rsid w:val="00CE7720"/>
    <w:rsid w:val="00CF1745"/>
    <w:rsid w:val="00CF19F3"/>
    <w:rsid w:val="00D05154"/>
    <w:rsid w:val="00D06E44"/>
    <w:rsid w:val="00D14613"/>
    <w:rsid w:val="00D15313"/>
    <w:rsid w:val="00D1767C"/>
    <w:rsid w:val="00D177BE"/>
    <w:rsid w:val="00D216E4"/>
    <w:rsid w:val="00D21CFC"/>
    <w:rsid w:val="00D256F4"/>
    <w:rsid w:val="00D2777A"/>
    <w:rsid w:val="00D34568"/>
    <w:rsid w:val="00D34F81"/>
    <w:rsid w:val="00D3710A"/>
    <w:rsid w:val="00D37826"/>
    <w:rsid w:val="00D37CE4"/>
    <w:rsid w:val="00D418D5"/>
    <w:rsid w:val="00D4650E"/>
    <w:rsid w:val="00D50378"/>
    <w:rsid w:val="00D5765D"/>
    <w:rsid w:val="00D615D3"/>
    <w:rsid w:val="00D62421"/>
    <w:rsid w:val="00D628A8"/>
    <w:rsid w:val="00D70E4C"/>
    <w:rsid w:val="00D72999"/>
    <w:rsid w:val="00D730FC"/>
    <w:rsid w:val="00D73916"/>
    <w:rsid w:val="00D744A6"/>
    <w:rsid w:val="00D75D90"/>
    <w:rsid w:val="00D917C4"/>
    <w:rsid w:val="00D93EAC"/>
    <w:rsid w:val="00D940F8"/>
    <w:rsid w:val="00D94C09"/>
    <w:rsid w:val="00DA7D81"/>
    <w:rsid w:val="00DB471D"/>
    <w:rsid w:val="00DB78A3"/>
    <w:rsid w:val="00DC079D"/>
    <w:rsid w:val="00DC1AA4"/>
    <w:rsid w:val="00DC3E14"/>
    <w:rsid w:val="00DC677E"/>
    <w:rsid w:val="00DC73C3"/>
    <w:rsid w:val="00DD5956"/>
    <w:rsid w:val="00DD60E4"/>
    <w:rsid w:val="00DE008D"/>
    <w:rsid w:val="00DE2CC9"/>
    <w:rsid w:val="00DF0138"/>
    <w:rsid w:val="00DF315E"/>
    <w:rsid w:val="00E019C5"/>
    <w:rsid w:val="00E0218D"/>
    <w:rsid w:val="00E03B71"/>
    <w:rsid w:val="00E0617A"/>
    <w:rsid w:val="00E06245"/>
    <w:rsid w:val="00E0714D"/>
    <w:rsid w:val="00E10F23"/>
    <w:rsid w:val="00E12A5D"/>
    <w:rsid w:val="00E13307"/>
    <w:rsid w:val="00E16576"/>
    <w:rsid w:val="00E25B99"/>
    <w:rsid w:val="00E26ABF"/>
    <w:rsid w:val="00E312E0"/>
    <w:rsid w:val="00E3180F"/>
    <w:rsid w:val="00E32258"/>
    <w:rsid w:val="00E33350"/>
    <w:rsid w:val="00E368B4"/>
    <w:rsid w:val="00E404D7"/>
    <w:rsid w:val="00E42890"/>
    <w:rsid w:val="00E43FAD"/>
    <w:rsid w:val="00E440D0"/>
    <w:rsid w:val="00E50C29"/>
    <w:rsid w:val="00E531A1"/>
    <w:rsid w:val="00E53DEE"/>
    <w:rsid w:val="00E57D15"/>
    <w:rsid w:val="00E6264D"/>
    <w:rsid w:val="00E63929"/>
    <w:rsid w:val="00E71A68"/>
    <w:rsid w:val="00E724F9"/>
    <w:rsid w:val="00E745DA"/>
    <w:rsid w:val="00E746D1"/>
    <w:rsid w:val="00E7536B"/>
    <w:rsid w:val="00E766EE"/>
    <w:rsid w:val="00E80029"/>
    <w:rsid w:val="00E868E4"/>
    <w:rsid w:val="00E8797D"/>
    <w:rsid w:val="00E90AB5"/>
    <w:rsid w:val="00E91002"/>
    <w:rsid w:val="00E915EB"/>
    <w:rsid w:val="00E967A5"/>
    <w:rsid w:val="00E97A3A"/>
    <w:rsid w:val="00EA1672"/>
    <w:rsid w:val="00EA28F3"/>
    <w:rsid w:val="00EA3649"/>
    <w:rsid w:val="00EA3A07"/>
    <w:rsid w:val="00EA48CD"/>
    <w:rsid w:val="00EB1775"/>
    <w:rsid w:val="00ED1FBC"/>
    <w:rsid w:val="00ED4359"/>
    <w:rsid w:val="00ED4FF8"/>
    <w:rsid w:val="00EE03B4"/>
    <w:rsid w:val="00EE067F"/>
    <w:rsid w:val="00EE3BAA"/>
    <w:rsid w:val="00EE6C74"/>
    <w:rsid w:val="00EF5F53"/>
    <w:rsid w:val="00F0297C"/>
    <w:rsid w:val="00F06086"/>
    <w:rsid w:val="00F111AD"/>
    <w:rsid w:val="00F209D0"/>
    <w:rsid w:val="00F23664"/>
    <w:rsid w:val="00F30A3F"/>
    <w:rsid w:val="00F43811"/>
    <w:rsid w:val="00F5673B"/>
    <w:rsid w:val="00F57D1A"/>
    <w:rsid w:val="00F61172"/>
    <w:rsid w:val="00F64BC1"/>
    <w:rsid w:val="00F64D1C"/>
    <w:rsid w:val="00F660A3"/>
    <w:rsid w:val="00F73372"/>
    <w:rsid w:val="00F754FB"/>
    <w:rsid w:val="00F803AA"/>
    <w:rsid w:val="00F81047"/>
    <w:rsid w:val="00F814FB"/>
    <w:rsid w:val="00F852FE"/>
    <w:rsid w:val="00F85B23"/>
    <w:rsid w:val="00F930D7"/>
    <w:rsid w:val="00F949FE"/>
    <w:rsid w:val="00F967B0"/>
    <w:rsid w:val="00F96F66"/>
    <w:rsid w:val="00FA1610"/>
    <w:rsid w:val="00FA2FE6"/>
    <w:rsid w:val="00FA4251"/>
    <w:rsid w:val="00FB55BC"/>
    <w:rsid w:val="00FB66A9"/>
    <w:rsid w:val="00FB7A63"/>
    <w:rsid w:val="00FC0C14"/>
    <w:rsid w:val="00FC4E71"/>
    <w:rsid w:val="00FC67DA"/>
    <w:rsid w:val="00FD2988"/>
    <w:rsid w:val="00FD52D6"/>
    <w:rsid w:val="00FE4AF4"/>
    <w:rsid w:val="00FE54B9"/>
    <w:rsid w:val="00FE5AEA"/>
    <w:rsid w:val="00F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C01"/>
  <w15:chartTrackingRefBased/>
  <w15:docId w15:val="{382E7922-A545-4FF2-8C34-B31A3B2A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5C8A"/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CC5C8A"/>
    <w:rPr>
      <w:rFonts w:ascii="Consolas" w:hAnsi="Consolas" w:cs="Times New Roman"/>
      <w:sz w:val="20"/>
      <w:szCs w:val="20"/>
      <w:lang w:eastAsia="bg-BG"/>
    </w:rPr>
  </w:style>
  <w:style w:type="character" w:styleId="af0">
    <w:name w:val="Unresolved Mention"/>
    <w:basedOn w:val="a0"/>
    <w:uiPriority w:val="99"/>
    <w:semiHidden/>
    <w:unhideWhenUsed/>
    <w:rsid w:val="00791208"/>
    <w:rPr>
      <w:color w:val="605E5C"/>
      <w:shd w:val="clear" w:color="auto" w:fill="E1DFDD"/>
    </w:rPr>
  </w:style>
  <w:style w:type="character" w:styleId="af1">
    <w:name w:val="Placeholder Text"/>
    <w:basedOn w:val="a0"/>
    <w:uiPriority w:val="99"/>
    <w:semiHidden/>
    <w:rsid w:val="00540A3B"/>
    <w:rPr>
      <w:color w:val="666666"/>
    </w:rPr>
  </w:style>
  <w:style w:type="character" w:customStyle="1" w:styleId="Absatz-Standardschriftart">
    <w:name w:val="Absatz-Standardschriftart"/>
    <w:rsid w:val="008E57C6"/>
  </w:style>
  <w:style w:type="character" w:styleId="af2">
    <w:name w:val="Strong"/>
    <w:basedOn w:val="a0"/>
    <w:uiPriority w:val="22"/>
    <w:qFormat/>
    <w:rsid w:val="00652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703915135608047"/>
          <c:y val="9.2032282282282288E-2"/>
          <c:w val="0.47822309711286087"/>
          <c:h val="0.79839189189189186"/>
        </c:manualLayout>
      </c:layout>
      <c:radarChart>
        <c:radarStyle val="marker"/>
        <c:varyColors val="0"/>
        <c:ser>
          <c:idx val="3"/>
          <c:order val="0"/>
          <c:spPr>
            <a:ln>
              <a:solidFill>
                <a:schemeClr val="tx1"/>
              </a:solidFill>
              <a:prstDash val="dash"/>
            </a:ln>
          </c:spPr>
          <c:marker>
            <c:symbol val="none"/>
          </c:marker>
          <c:val>
            <c:numRef>
              <c:f>Лист1!$A$1:$A$6</c:f>
              <c:numCache>
                <c:formatCode>General</c:formatCode>
                <c:ptCount val="6"/>
                <c:pt idx="0">
                  <c:v>0.25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92-494D-9CAE-DAD52CF34C2E}"/>
            </c:ext>
          </c:extLst>
        </c:ser>
        <c:ser>
          <c:idx val="4"/>
          <c:order val="1"/>
          <c:spPr>
            <a:ln>
              <a:solidFill>
                <a:schemeClr val="tx1"/>
              </a:solidFill>
              <a:prstDash val="sysDot"/>
            </a:ln>
          </c:spPr>
          <c:marker>
            <c:symbol val="none"/>
          </c:marker>
          <c:val>
            <c:numRef>
              <c:f>Лист1!$B$1:$B$6</c:f>
              <c:numCache>
                <c:formatCode>General</c:formatCode>
                <c:ptCount val="6"/>
                <c:pt idx="0">
                  <c:v>1</c:v>
                </c:pt>
                <c:pt idx="1">
                  <c:v>0.88</c:v>
                </c:pt>
                <c:pt idx="2">
                  <c:v>0.36</c:v>
                </c:pt>
                <c:pt idx="3">
                  <c:v>1</c:v>
                </c:pt>
                <c:pt idx="4">
                  <c:v>0.19</c:v>
                </c:pt>
                <c:pt idx="5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92-494D-9CAE-DAD52CF34C2E}"/>
            </c:ext>
          </c:extLst>
        </c:ser>
        <c:ser>
          <c:idx val="5"/>
          <c:order val="2"/>
          <c:spPr>
            <a:ln>
              <a:solidFill>
                <a:schemeClr val="tx1"/>
              </a:solidFill>
            </a:ln>
          </c:spPr>
          <c:marker>
            <c:symbol val="none"/>
          </c:marker>
          <c:val>
            <c:numRef>
              <c:f>Лист1!$C$1:$C$6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A92-494D-9CAE-DAD52CF34C2E}"/>
            </c:ext>
          </c:extLst>
        </c:ser>
        <c:ser>
          <c:idx val="0"/>
          <c:order val="3"/>
          <c:spPr>
            <a:ln w="15875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none"/>
          </c:marker>
          <c:val>
            <c:numRef>
              <c:f>Лист1!$A$1:$A$6</c:f>
              <c:numCache>
                <c:formatCode>General</c:formatCode>
                <c:ptCount val="6"/>
                <c:pt idx="0">
                  <c:v>0.25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92-494D-9CAE-DAD52CF34C2E}"/>
            </c:ext>
          </c:extLst>
        </c:ser>
        <c:ser>
          <c:idx val="1"/>
          <c:order val="4"/>
          <c:spPr>
            <a:ln w="158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none"/>
          </c:marker>
          <c:val>
            <c:numRef>
              <c:f>Лист1!$B$1:$B$6</c:f>
              <c:numCache>
                <c:formatCode>General</c:formatCode>
                <c:ptCount val="6"/>
                <c:pt idx="0">
                  <c:v>1</c:v>
                </c:pt>
                <c:pt idx="1">
                  <c:v>0.88</c:v>
                </c:pt>
                <c:pt idx="2">
                  <c:v>0.36</c:v>
                </c:pt>
                <c:pt idx="3">
                  <c:v>1</c:v>
                </c:pt>
                <c:pt idx="4">
                  <c:v>0.19</c:v>
                </c:pt>
                <c:pt idx="5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A92-494D-9CAE-DAD52CF34C2E}"/>
            </c:ext>
          </c:extLst>
        </c:ser>
        <c:ser>
          <c:idx val="2"/>
          <c:order val="5"/>
          <c:spPr>
            <a:ln w="158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val>
            <c:numRef>
              <c:f>Лист1!$C$1:$C$6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92-494D-9CAE-DAD52CF34C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1133919"/>
        <c:axId val="1081132479"/>
      </c:radarChart>
      <c:catAx>
        <c:axId val="1081133919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081132479"/>
        <c:crosses val="autoZero"/>
        <c:auto val="1"/>
        <c:lblAlgn val="ctr"/>
        <c:lblOffset val="100"/>
        <c:noMultiLvlLbl val="0"/>
      </c:catAx>
      <c:valAx>
        <c:axId val="10811324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1081133919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  <c:extLst/>
  </c:chart>
  <c:spPr>
    <a:ln>
      <a:noFill/>
    </a:ln>
  </c:spPr>
  <c:txPr>
    <a:bodyPr/>
    <a:lstStyle/>
    <a:p>
      <a:pPr>
        <a:defRPr/>
      </a:pPr>
      <a:endParaRPr lang="bg-BG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0E89C-E286-491D-9057-DDABD33C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3045</TotalTime>
  <Pages>10</Pages>
  <Words>3267</Words>
  <Characters>18625</Characters>
  <Application>Microsoft Office Word</Application>
  <DocSecurity>0</DocSecurity>
  <Lines>155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User</cp:lastModifiedBy>
  <cp:revision>34</cp:revision>
  <dcterms:created xsi:type="dcterms:W3CDTF">2026-08-28T14:27:00Z</dcterms:created>
  <dcterms:modified xsi:type="dcterms:W3CDTF">2026-09-13T07:32:00Z</dcterms:modified>
</cp:coreProperties>
</file>