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3BE8C" w14:textId="77777777" w:rsidR="00020698" w:rsidRPr="00020698" w:rsidRDefault="00020698" w:rsidP="00020698">
      <w:pPr>
        <w:spacing w:after="0" w:line="240" w:lineRule="auto"/>
        <w:ind w:firstLine="709"/>
        <w:jc w:val="center"/>
        <w:textAlignment w:val="top"/>
        <w:rPr>
          <w:rFonts w:ascii="Times New Roman" w:eastAsia="Calibri" w:hAnsi="Times New Roman" w:cs="Times New Roman"/>
          <w:b/>
          <w:sz w:val="32"/>
          <w:szCs w:val="32"/>
          <w:lang w:eastAsia="bg-BG"/>
        </w:rPr>
      </w:pPr>
      <w:r w:rsidRPr="00020698">
        <w:rPr>
          <w:rFonts w:ascii="Times New Roman" w:eastAsia="Calibri" w:hAnsi="Times New Roman" w:cs="Times New Roman"/>
          <w:b/>
          <w:sz w:val="32"/>
          <w:szCs w:val="32"/>
          <w:lang w:eastAsia="bg-BG"/>
        </w:rPr>
        <w:t>ХАРАКТЕРНИ ПРОЯВИ НА РЕЛИГИОЗНИЯ ФАНАТИЗЪМ</w:t>
      </w:r>
    </w:p>
    <w:p w14:paraId="46F72822" w14:textId="77777777" w:rsidR="000C2638" w:rsidRDefault="000C2638" w:rsidP="000C2638">
      <w:pPr>
        <w:shd w:val="clear" w:color="auto" w:fill="FFFFFF"/>
        <w:spacing w:after="0" w:line="240" w:lineRule="auto"/>
        <w:ind w:firstLine="709"/>
        <w:jc w:val="center"/>
        <w:rPr>
          <w:rFonts w:ascii="Times New Roman" w:eastAsia="Times New Roman" w:hAnsi="Times New Roman" w:cs="Times New Roman"/>
          <w:color w:val="1A1A1A"/>
          <w:sz w:val="28"/>
          <w:szCs w:val="28"/>
          <w:lang w:eastAsia="bg-BG"/>
        </w:rPr>
      </w:pPr>
    </w:p>
    <w:p w14:paraId="5C207044" w14:textId="77777777" w:rsidR="001D4DCF" w:rsidRPr="001D4DCF" w:rsidRDefault="001D4DCF" w:rsidP="001D4DCF">
      <w:pPr>
        <w:spacing w:after="0" w:line="240" w:lineRule="auto"/>
        <w:ind w:firstLine="709"/>
        <w:jc w:val="center"/>
        <w:textAlignment w:val="top"/>
        <w:rPr>
          <w:rFonts w:ascii="Times New Roman" w:eastAsia="Times New Roman" w:hAnsi="Times New Roman" w:cs="Times New Roman"/>
          <w:b/>
          <w:sz w:val="32"/>
          <w:szCs w:val="32"/>
          <w:lang w:eastAsia="bg-BG"/>
        </w:rPr>
      </w:pPr>
      <w:r w:rsidRPr="001D4DCF">
        <w:rPr>
          <w:rFonts w:ascii="Times New Roman" w:eastAsia="Times New Roman" w:hAnsi="Times New Roman" w:cs="Times New Roman"/>
          <w:b/>
          <w:sz w:val="32"/>
          <w:szCs w:val="32"/>
          <w:lang w:eastAsia="bg-BG"/>
        </w:rPr>
        <w:t>ТИХОМИР СОЛАКОВ</w:t>
      </w:r>
    </w:p>
    <w:p w14:paraId="7AF6762C" w14:textId="77777777" w:rsidR="001D4DCF" w:rsidRDefault="001D4DCF" w:rsidP="000C2638">
      <w:pPr>
        <w:shd w:val="clear" w:color="auto" w:fill="FFFFFF"/>
        <w:spacing w:after="0" w:line="240" w:lineRule="auto"/>
        <w:ind w:firstLine="709"/>
        <w:jc w:val="center"/>
        <w:rPr>
          <w:rFonts w:ascii="Times New Roman" w:eastAsia="Times New Roman" w:hAnsi="Times New Roman" w:cs="Times New Roman"/>
          <w:color w:val="1A1A1A"/>
          <w:sz w:val="28"/>
          <w:szCs w:val="28"/>
          <w:lang w:eastAsia="bg-BG"/>
        </w:rPr>
      </w:pPr>
    </w:p>
    <w:p w14:paraId="1852E811" w14:textId="77777777" w:rsidR="008D2961" w:rsidRDefault="008D2961" w:rsidP="000C2638">
      <w:pPr>
        <w:shd w:val="clear" w:color="auto" w:fill="FFFFFF"/>
        <w:spacing w:after="0" w:line="240" w:lineRule="auto"/>
        <w:ind w:firstLine="709"/>
        <w:jc w:val="center"/>
        <w:rPr>
          <w:rFonts w:ascii="Times New Roman" w:eastAsia="Times New Roman" w:hAnsi="Times New Roman" w:cs="Times New Roman"/>
          <w:color w:val="1A1A1A"/>
          <w:sz w:val="28"/>
          <w:szCs w:val="28"/>
          <w:lang w:eastAsia="bg-BG"/>
        </w:rPr>
      </w:pPr>
    </w:p>
    <w:p w14:paraId="36E920AE" w14:textId="77777777" w:rsidR="001B54CF" w:rsidRPr="001B54CF" w:rsidRDefault="001B54CF" w:rsidP="001B54CF">
      <w:pPr>
        <w:spacing w:after="0" w:line="240" w:lineRule="auto"/>
        <w:ind w:firstLine="709"/>
        <w:jc w:val="center"/>
        <w:textAlignment w:val="top"/>
        <w:rPr>
          <w:rFonts w:ascii="Times New Roman" w:eastAsia="Calibri" w:hAnsi="Times New Roman" w:cs="Times New Roman"/>
          <w:b/>
          <w:sz w:val="32"/>
          <w:szCs w:val="32"/>
          <w:lang w:eastAsia="bg-BG"/>
        </w:rPr>
      </w:pPr>
      <w:r w:rsidRPr="001B54CF">
        <w:rPr>
          <w:rFonts w:ascii="Times New Roman" w:eastAsia="Calibri" w:hAnsi="Times New Roman" w:cs="Times New Roman"/>
          <w:b/>
          <w:sz w:val="32"/>
          <w:szCs w:val="32"/>
          <w:lang w:eastAsia="bg-BG"/>
        </w:rPr>
        <w:t>CHARACTERISTIC MANIFESTATIONS OF RELIGIOUS FANATICISM</w:t>
      </w:r>
    </w:p>
    <w:p w14:paraId="7C361F11" w14:textId="77777777" w:rsidR="00537AA9" w:rsidRDefault="00537AA9" w:rsidP="000C2638">
      <w:pPr>
        <w:shd w:val="clear" w:color="auto" w:fill="FFFFFF"/>
        <w:spacing w:after="0" w:line="240" w:lineRule="auto"/>
        <w:ind w:firstLine="709"/>
        <w:jc w:val="center"/>
        <w:rPr>
          <w:rFonts w:ascii="Times New Roman" w:eastAsia="Times New Roman" w:hAnsi="Times New Roman" w:cs="Times New Roman"/>
          <w:color w:val="1A1A1A"/>
          <w:sz w:val="28"/>
          <w:szCs w:val="28"/>
          <w:lang w:eastAsia="bg-BG"/>
        </w:rPr>
      </w:pPr>
    </w:p>
    <w:p w14:paraId="3657482C" w14:textId="77777777" w:rsidR="00145046" w:rsidRPr="00145046" w:rsidRDefault="00145046" w:rsidP="00145046">
      <w:pPr>
        <w:spacing w:after="0" w:line="240" w:lineRule="auto"/>
        <w:ind w:firstLine="709"/>
        <w:jc w:val="center"/>
        <w:textAlignment w:val="top"/>
        <w:rPr>
          <w:rFonts w:ascii="Times New Roman" w:eastAsia="Times New Roman" w:hAnsi="Times New Roman" w:cs="Times New Roman"/>
          <w:b/>
          <w:sz w:val="28"/>
          <w:szCs w:val="28"/>
          <w:lang w:eastAsia="bg-BG"/>
        </w:rPr>
      </w:pPr>
      <w:r w:rsidRPr="00145046">
        <w:rPr>
          <w:rFonts w:ascii="Times New Roman" w:eastAsia="Calibri" w:hAnsi="Times New Roman" w:cs="Times New Roman"/>
          <w:b/>
          <w:sz w:val="32"/>
          <w:szCs w:val="32"/>
          <w:lang w:eastAsia="bg-BG"/>
        </w:rPr>
        <w:t>TIHOMIR SOLAKOV</w:t>
      </w:r>
    </w:p>
    <w:p w14:paraId="210ACC96" w14:textId="77777777" w:rsidR="00145046" w:rsidRDefault="00145046" w:rsidP="000C2638">
      <w:pPr>
        <w:shd w:val="clear" w:color="auto" w:fill="FFFFFF"/>
        <w:spacing w:after="0" w:line="240" w:lineRule="auto"/>
        <w:ind w:firstLine="709"/>
        <w:jc w:val="center"/>
        <w:rPr>
          <w:rFonts w:ascii="Times New Roman" w:eastAsia="Times New Roman" w:hAnsi="Times New Roman" w:cs="Times New Roman"/>
          <w:color w:val="1A1A1A"/>
          <w:sz w:val="28"/>
          <w:szCs w:val="28"/>
          <w:lang w:eastAsia="bg-BG"/>
        </w:rPr>
      </w:pPr>
    </w:p>
    <w:p w14:paraId="009E03E3" w14:textId="77777777" w:rsidR="00D51D04" w:rsidRPr="001C596C" w:rsidRDefault="00D51D04" w:rsidP="000C2638">
      <w:pPr>
        <w:shd w:val="clear" w:color="auto" w:fill="FFFFFF"/>
        <w:spacing w:after="0" w:line="240" w:lineRule="auto"/>
        <w:ind w:firstLine="709"/>
        <w:jc w:val="center"/>
        <w:rPr>
          <w:rFonts w:ascii="Times New Roman" w:eastAsia="Times New Roman" w:hAnsi="Times New Roman" w:cs="Times New Roman"/>
          <w:color w:val="1A1A1A"/>
          <w:sz w:val="28"/>
          <w:szCs w:val="28"/>
          <w:lang w:eastAsia="bg-BG"/>
        </w:rPr>
      </w:pPr>
    </w:p>
    <w:p w14:paraId="610DFD75" w14:textId="77777777" w:rsidR="00C80426" w:rsidRPr="00C80426" w:rsidRDefault="00C80426" w:rsidP="00C80426">
      <w:pPr>
        <w:shd w:val="clear" w:color="auto" w:fill="FFFFFF"/>
        <w:spacing w:after="0" w:line="240" w:lineRule="auto"/>
        <w:ind w:firstLine="709"/>
        <w:jc w:val="both"/>
        <w:rPr>
          <w:rFonts w:ascii="Times New Roman" w:eastAsia="Times New Roman" w:hAnsi="Times New Roman" w:cs="Times New Roman"/>
          <w:i/>
          <w:iCs/>
          <w:color w:val="1A1A1A"/>
          <w:sz w:val="24"/>
          <w:szCs w:val="24"/>
          <w:lang w:eastAsia="bg-BG"/>
        </w:rPr>
      </w:pPr>
      <w:r w:rsidRPr="00C80426">
        <w:rPr>
          <w:rFonts w:ascii="Times New Roman" w:eastAsia="Times New Roman" w:hAnsi="Times New Roman" w:cs="Times New Roman"/>
          <w:b/>
          <w:i/>
          <w:iCs/>
          <w:color w:val="1A1A1A"/>
          <w:sz w:val="24"/>
          <w:szCs w:val="24"/>
          <w:lang w:eastAsia="bg-BG"/>
        </w:rPr>
        <w:t>Анотация:</w:t>
      </w:r>
      <w:r w:rsidRPr="00C80426">
        <w:rPr>
          <w:rFonts w:ascii="Times New Roman" w:eastAsia="Times New Roman" w:hAnsi="Times New Roman" w:cs="Times New Roman"/>
          <w:i/>
          <w:iCs/>
          <w:color w:val="1A1A1A"/>
          <w:sz w:val="24"/>
          <w:szCs w:val="24"/>
          <w:lang w:eastAsia="bg-BG"/>
        </w:rPr>
        <w:t xml:space="preserve"> Събитията от втората половина на ХХ-ти век до момента създават предпоставки да се търси обяснение за такива социално-исторически явления като фундаментализъм, радикализъм, тероризъм, екстремизъм и фанатизъм. Основната им характеристика е тяхната разрушителна сила. В доклада е разгледан специфичността, при която се проявява религиозният фанатизъм, като се изхожда от уахабизма и нетрадиционните религиозни движения.</w:t>
      </w:r>
    </w:p>
    <w:p w14:paraId="3056011E" w14:textId="77777777" w:rsidR="001C596C" w:rsidRPr="001C596C" w:rsidRDefault="001C596C" w:rsidP="002076CD">
      <w:pPr>
        <w:shd w:val="clear" w:color="auto" w:fill="FFFFFF"/>
        <w:spacing w:after="0" w:line="240" w:lineRule="auto"/>
        <w:ind w:firstLine="709"/>
        <w:jc w:val="center"/>
        <w:rPr>
          <w:rFonts w:ascii="Times New Roman" w:eastAsia="Times New Roman" w:hAnsi="Times New Roman" w:cs="Times New Roman"/>
          <w:i/>
          <w:iCs/>
          <w:color w:val="1A1A1A"/>
          <w:sz w:val="28"/>
          <w:szCs w:val="28"/>
          <w:lang w:eastAsia="bg-BG"/>
        </w:rPr>
      </w:pPr>
    </w:p>
    <w:p w14:paraId="6E75A5C6" w14:textId="5459750F" w:rsidR="001C596C" w:rsidRPr="001C596C" w:rsidRDefault="001C596C" w:rsidP="001C596C">
      <w:pPr>
        <w:shd w:val="clear" w:color="auto" w:fill="FFFFFF"/>
        <w:spacing w:after="0" w:line="240" w:lineRule="auto"/>
        <w:ind w:firstLine="709"/>
        <w:jc w:val="both"/>
        <w:rPr>
          <w:rFonts w:ascii="Aptos" w:eastAsia="Aptos" w:hAnsi="Aptos" w:cs="Times New Roman"/>
          <w:i/>
          <w:iCs/>
          <w:kern w:val="2"/>
          <w:sz w:val="24"/>
          <w:szCs w:val="24"/>
          <w:lang w:val="ru-RU"/>
          <w14:ligatures w14:val="standardContextual"/>
        </w:rPr>
      </w:pPr>
      <w:r w:rsidRPr="001C596C">
        <w:rPr>
          <w:rFonts w:ascii="Times New Roman" w:eastAsia="Times New Roman" w:hAnsi="Times New Roman" w:cs="Times New Roman"/>
          <w:b/>
          <w:i/>
          <w:iCs/>
          <w:color w:val="1A1A1A"/>
          <w:sz w:val="24"/>
          <w:szCs w:val="24"/>
          <w:lang w:eastAsia="bg-BG"/>
        </w:rPr>
        <w:t>Ключови думи:</w:t>
      </w:r>
      <w:r w:rsidRPr="001C596C">
        <w:rPr>
          <w:rFonts w:ascii="Times New Roman" w:eastAsia="Times New Roman" w:hAnsi="Times New Roman" w:cs="Times New Roman"/>
          <w:i/>
          <w:iCs/>
          <w:color w:val="1A1A1A"/>
          <w:sz w:val="24"/>
          <w:szCs w:val="24"/>
          <w:lang w:eastAsia="bg-BG"/>
        </w:rPr>
        <w:t xml:space="preserve"> </w:t>
      </w:r>
      <w:r w:rsidR="009D0ABF" w:rsidRPr="009D0ABF">
        <w:rPr>
          <w:rFonts w:ascii="Times New Roman" w:eastAsia="Times New Roman" w:hAnsi="Times New Roman" w:cs="Times New Roman"/>
          <w:i/>
          <w:iCs/>
          <w:color w:val="1A1A1A"/>
          <w:sz w:val="24"/>
          <w:szCs w:val="24"/>
          <w:lang w:eastAsia="bg-BG"/>
        </w:rPr>
        <w:t>фанатизъм, религиозни, общество.</w:t>
      </w:r>
    </w:p>
    <w:p w14:paraId="5CC094F9" w14:textId="77777777" w:rsidR="001C596C" w:rsidRPr="00020698" w:rsidRDefault="001C596C" w:rsidP="002076CD">
      <w:pPr>
        <w:shd w:val="clear" w:color="auto" w:fill="FFFFFF"/>
        <w:spacing w:after="0" w:line="240" w:lineRule="auto"/>
        <w:ind w:firstLine="709"/>
        <w:jc w:val="center"/>
        <w:rPr>
          <w:rFonts w:ascii="Times New Roman" w:eastAsia="Times New Roman" w:hAnsi="Times New Roman" w:cs="Times New Roman"/>
          <w:i/>
          <w:iCs/>
          <w:color w:val="1A1A1A"/>
          <w:sz w:val="28"/>
          <w:szCs w:val="28"/>
          <w:lang w:val="ru-RU" w:eastAsia="bg-BG"/>
        </w:rPr>
      </w:pPr>
    </w:p>
    <w:p w14:paraId="1F577E72" w14:textId="790AA391" w:rsidR="001C596C" w:rsidRPr="006E1F37" w:rsidRDefault="00502C05" w:rsidP="00502C05">
      <w:pPr>
        <w:shd w:val="clear" w:color="auto" w:fill="FFFFFF"/>
        <w:spacing w:after="0" w:line="240" w:lineRule="auto"/>
        <w:ind w:firstLine="709"/>
        <w:jc w:val="both"/>
        <w:rPr>
          <w:rFonts w:ascii="Times New Roman" w:eastAsia="Times New Roman" w:hAnsi="Times New Roman" w:cs="Times New Roman"/>
          <w:i/>
          <w:iCs/>
          <w:color w:val="1A1A1A"/>
          <w:sz w:val="24"/>
          <w:szCs w:val="24"/>
          <w:lang w:val="en-US" w:eastAsia="bg-BG"/>
        </w:rPr>
      </w:pPr>
      <w:r w:rsidRPr="006E1F37">
        <w:rPr>
          <w:rFonts w:ascii="Times New Roman" w:eastAsia="Times New Roman" w:hAnsi="Times New Roman" w:cs="Times New Roman"/>
          <w:b/>
          <w:bCs/>
          <w:i/>
          <w:iCs/>
          <w:color w:val="1A1A1A"/>
          <w:sz w:val="24"/>
          <w:szCs w:val="24"/>
          <w:lang w:val="en-US" w:eastAsia="bg-BG"/>
        </w:rPr>
        <w:t>Abstract:</w:t>
      </w:r>
      <w:r w:rsidRPr="006E1F37">
        <w:rPr>
          <w:rFonts w:ascii="Times New Roman" w:eastAsia="Times New Roman" w:hAnsi="Times New Roman" w:cs="Times New Roman"/>
          <w:i/>
          <w:iCs/>
          <w:color w:val="1A1A1A"/>
          <w:sz w:val="24"/>
          <w:szCs w:val="24"/>
          <w:lang w:val="en-US" w:eastAsia="bg-BG"/>
        </w:rPr>
        <w:t xml:space="preserve"> The events of the second half of the twentieth century until now create prerequisites for seeking an explanation for such socio-historical phenomena as fundamentalism, radicalism, terrorism, extremism and fanaticism.  Their main characteristic is, their destructive power. The report examines the specificity of religious fanaticism, based on Wahhabism and non-traditional religious movements.</w:t>
      </w:r>
    </w:p>
    <w:p w14:paraId="13738742" w14:textId="77777777" w:rsidR="00502C05" w:rsidRPr="006E1F37" w:rsidRDefault="00502C05" w:rsidP="00502C05">
      <w:pPr>
        <w:shd w:val="clear" w:color="auto" w:fill="FFFFFF"/>
        <w:spacing w:after="0" w:line="240" w:lineRule="auto"/>
        <w:ind w:firstLine="709"/>
        <w:jc w:val="both"/>
        <w:rPr>
          <w:rFonts w:ascii="Times New Roman" w:eastAsia="Times New Roman" w:hAnsi="Times New Roman" w:cs="Times New Roman"/>
          <w:i/>
          <w:iCs/>
          <w:color w:val="1A1A1A"/>
          <w:sz w:val="24"/>
          <w:szCs w:val="24"/>
          <w:lang w:val="en-US" w:eastAsia="bg-BG"/>
        </w:rPr>
      </w:pPr>
    </w:p>
    <w:p w14:paraId="18FA797C" w14:textId="08A66884" w:rsidR="00056CB1" w:rsidRPr="006E1F37" w:rsidRDefault="001C596C" w:rsidP="001C596C">
      <w:pPr>
        <w:shd w:val="clear" w:color="auto" w:fill="FFFFFF"/>
        <w:spacing w:after="0" w:line="240" w:lineRule="auto"/>
        <w:ind w:firstLine="709"/>
        <w:jc w:val="both"/>
        <w:rPr>
          <w:rFonts w:ascii="Times New Roman" w:eastAsia="Times New Roman" w:hAnsi="Times New Roman" w:cs="Times New Roman"/>
          <w:i/>
          <w:iCs/>
          <w:color w:val="1A1A1A"/>
          <w:sz w:val="28"/>
          <w:szCs w:val="28"/>
          <w:lang w:val="en-US" w:eastAsia="bg-BG"/>
        </w:rPr>
      </w:pPr>
      <w:r w:rsidRPr="006E1F37">
        <w:rPr>
          <w:rFonts w:ascii="Times New Roman" w:eastAsia="Times New Roman" w:hAnsi="Times New Roman" w:cs="Times New Roman"/>
          <w:b/>
          <w:bCs/>
          <w:i/>
          <w:iCs/>
          <w:color w:val="1A1A1A"/>
          <w:sz w:val="24"/>
          <w:szCs w:val="24"/>
          <w:lang w:val="en-US" w:eastAsia="bg-BG"/>
        </w:rPr>
        <w:t>Key words:</w:t>
      </w:r>
      <w:r w:rsidRPr="006E1F37">
        <w:rPr>
          <w:rFonts w:ascii="Times New Roman" w:eastAsia="Times New Roman" w:hAnsi="Times New Roman" w:cs="Times New Roman"/>
          <w:i/>
          <w:iCs/>
          <w:color w:val="1A1A1A"/>
          <w:sz w:val="24"/>
          <w:szCs w:val="24"/>
          <w:lang w:val="en-US" w:eastAsia="bg-BG"/>
        </w:rPr>
        <w:t xml:space="preserve"> </w:t>
      </w:r>
      <w:r w:rsidR="006E1F37" w:rsidRPr="006E1F37">
        <w:rPr>
          <w:rFonts w:ascii="Times New Roman" w:eastAsia="Times New Roman" w:hAnsi="Times New Roman" w:cs="Times New Roman"/>
          <w:i/>
          <w:iCs/>
          <w:color w:val="1A1A1A"/>
          <w:sz w:val="24"/>
          <w:szCs w:val="24"/>
          <w:lang w:val="en-US" w:eastAsia="bg-BG"/>
        </w:rPr>
        <w:t>fanaticism, religious, society.</w:t>
      </w:r>
    </w:p>
    <w:p w14:paraId="6A798059" w14:textId="77777777" w:rsidR="008A3951" w:rsidRDefault="008A3951" w:rsidP="002076CD">
      <w:pPr>
        <w:shd w:val="clear" w:color="auto" w:fill="FFFFFF"/>
        <w:spacing w:after="0" w:line="240" w:lineRule="auto"/>
        <w:ind w:firstLine="709"/>
        <w:jc w:val="center"/>
        <w:rPr>
          <w:rFonts w:ascii="Times New Roman" w:eastAsia="Times New Roman" w:hAnsi="Times New Roman" w:cs="Times New Roman"/>
          <w:color w:val="1A1A1A"/>
          <w:sz w:val="28"/>
          <w:szCs w:val="28"/>
          <w:lang w:eastAsia="bg-BG"/>
        </w:rPr>
      </w:pPr>
    </w:p>
    <w:p w14:paraId="3269AC4F" w14:textId="77777777" w:rsidR="002076CD" w:rsidRPr="00056CB1" w:rsidRDefault="002076CD" w:rsidP="002076CD">
      <w:pPr>
        <w:shd w:val="clear" w:color="auto" w:fill="FFFFFF"/>
        <w:spacing w:after="0" w:line="240" w:lineRule="auto"/>
        <w:ind w:firstLine="709"/>
        <w:jc w:val="center"/>
        <w:rPr>
          <w:rFonts w:ascii="Times New Roman" w:eastAsia="Times New Roman" w:hAnsi="Times New Roman" w:cs="Times New Roman"/>
          <w:color w:val="1A1A1A"/>
          <w:sz w:val="28"/>
          <w:szCs w:val="28"/>
          <w:lang w:eastAsia="bg-BG"/>
        </w:rPr>
      </w:pPr>
    </w:p>
    <w:p w14:paraId="05026486" w14:textId="501D11A3" w:rsidR="003515A1" w:rsidRPr="003515A1" w:rsidRDefault="003515A1" w:rsidP="00F31765">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В съвременните условия на живот религиозният фанатизъм се използва не само в религиозната практика, но и в политическата сфера като средство за социална манипулация и политически натиск. Във връзка с това, спецификата като метод на неговото реализиране е свързана с такива феномени като тероризъм, екстремизъм, фундаментализъм и „нетрадиционни религиозни движения“.</w:t>
      </w:r>
      <w:bookmarkStart w:id="0" w:name="_Hlk236045163"/>
      <w:r w:rsidR="0043087D" w:rsidRPr="00F31765">
        <w:rPr>
          <w:rFonts w:ascii="Times New Roman" w:eastAsia="Times New Roman" w:hAnsi="Times New Roman" w:cs="Times New Roman"/>
          <w:sz w:val="28"/>
          <w:szCs w:val="28"/>
          <w:lang w:eastAsia="bg-BG" w:bidi="bg-BG"/>
        </w:rPr>
        <w:t xml:space="preserve">[1] </w:t>
      </w:r>
      <w:bookmarkEnd w:id="0"/>
      <w:r w:rsidRPr="003515A1">
        <w:rPr>
          <w:rFonts w:ascii="Times New Roman" w:eastAsia="Times New Roman" w:hAnsi="Times New Roman" w:cs="Times New Roman"/>
          <w:sz w:val="28"/>
          <w:szCs w:val="28"/>
          <w:lang w:eastAsia="bg-BG" w:bidi="bg-BG"/>
        </w:rPr>
        <w:t>Това се дължи на обстоятелството, че  религиозният фанатизъм се явява сложен и противоречив феномен, който изисква научно осмисляне и изучаване, тъй като се явява интердисциплинарно предизвикателство, в основата на което стои многоизмерността на самия фанатизъм като социално-исторически феномен и не на последно място многообразието от видове и форми на религиозен фанатизъм, тяхната конкретна природа</w:t>
      </w:r>
      <w:r w:rsidR="0043087D" w:rsidRPr="00F31765">
        <w:rPr>
          <w:rFonts w:ascii="Times New Roman" w:eastAsia="Times New Roman" w:hAnsi="Times New Roman" w:cs="Times New Roman"/>
          <w:sz w:val="28"/>
          <w:szCs w:val="28"/>
          <w:lang w:eastAsia="bg-BG" w:bidi="bg-BG"/>
        </w:rPr>
        <w:t>[2]</w:t>
      </w:r>
      <w:r w:rsidRPr="003515A1">
        <w:rPr>
          <w:rFonts w:ascii="Times New Roman" w:eastAsia="Times New Roman" w:hAnsi="Times New Roman" w:cs="Times New Roman"/>
          <w:sz w:val="28"/>
          <w:szCs w:val="28"/>
          <w:lang w:eastAsia="bg-BG" w:bidi="bg-BG"/>
        </w:rPr>
        <w:t xml:space="preserve"> и специфика на тяхната връзка.</w:t>
      </w:r>
    </w:p>
    <w:p w14:paraId="47D70C92" w14:textId="0E6977EE"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lastRenderedPageBreak/>
        <w:t>Екстремизмът като явление на обществото и преди всичко на обществено-политическия живот, в научната литература се разбира като крайни възгледи и мерки</w:t>
      </w:r>
      <w:r w:rsidR="0043087D" w:rsidRPr="00613392">
        <w:rPr>
          <w:rFonts w:ascii="Times New Roman" w:eastAsia="Times New Roman" w:hAnsi="Times New Roman" w:cs="Times New Roman"/>
          <w:sz w:val="28"/>
          <w:szCs w:val="28"/>
          <w:lang w:eastAsia="bg-BG" w:bidi="bg-BG"/>
        </w:rPr>
        <w:t>[3]</w:t>
      </w:r>
      <w:r w:rsidRPr="003515A1">
        <w:rPr>
          <w:rFonts w:ascii="Times New Roman" w:eastAsia="Times New Roman" w:hAnsi="Times New Roman" w:cs="Times New Roman"/>
          <w:sz w:val="28"/>
          <w:szCs w:val="28"/>
          <w:lang w:eastAsia="bg-BG" w:bidi="bg-BG"/>
        </w:rPr>
        <w:t xml:space="preserve"> в политиката и религията. Изхождайки от тази гледна точка, редица изследователи отъждествяват понятието религиозен фанатизъм с религиозния екстремизъм. В рамките на този подход, под религиозни екстремисти и фанатици, като правило се разбират или сектанти</w:t>
      </w:r>
      <w:r w:rsidR="0043087D" w:rsidRPr="00613392">
        <w:rPr>
          <w:rFonts w:ascii="Times New Roman" w:eastAsia="Times New Roman" w:hAnsi="Times New Roman" w:cs="Times New Roman"/>
          <w:sz w:val="28"/>
          <w:szCs w:val="28"/>
          <w:lang w:eastAsia="bg-BG" w:bidi="bg-BG"/>
        </w:rPr>
        <w:t>[4]</w:t>
      </w:r>
      <w:r w:rsidRPr="003515A1">
        <w:rPr>
          <w:rFonts w:ascii="Times New Roman" w:eastAsia="Times New Roman" w:hAnsi="Times New Roman" w:cs="Times New Roman"/>
          <w:sz w:val="28"/>
          <w:szCs w:val="28"/>
          <w:lang w:eastAsia="bg-BG" w:bidi="bg-BG"/>
        </w:rPr>
        <w:t>, или консервативни и фанатични кръгове в рамките на отделни деноминации, които си поставят предимно религиозни цели и по принцип отхвърлят методите на насилие и терор като средство за постигането им.</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Същевременно в отделни случаи религиозните фанатици са способни да извършват насилие, оправдавайки го с религиозен мотив - „за славата на Бог“. В конкретния случай в религиозния екстремизъм се проявява краен религиозен плам, нарушение на законите, неподчинение на органите на властта, умишлено създаване на напрежение в отношенията между вярващи и невярващи, в стремеж към максимална изолация на единоверци от религиозната и нерелигиозната среда, в подбуждане към религиозен фанатизъм и агресивност при налагането и защитата на собствените убеждения и др.</w:t>
      </w:r>
      <w:r w:rsidR="0043087D" w:rsidRPr="00613392">
        <w:rPr>
          <w:rFonts w:ascii="Times New Roman" w:eastAsia="Times New Roman" w:hAnsi="Times New Roman" w:cs="Times New Roman"/>
          <w:sz w:val="28"/>
          <w:szCs w:val="28"/>
          <w:lang w:eastAsia="bg-BG" w:bidi="bg-BG"/>
        </w:rPr>
        <w:t xml:space="preserve">[5] </w:t>
      </w:r>
      <w:r w:rsidRPr="003515A1">
        <w:rPr>
          <w:rFonts w:ascii="Times New Roman" w:eastAsia="Times New Roman" w:hAnsi="Times New Roman" w:cs="Times New Roman"/>
          <w:sz w:val="28"/>
          <w:szCs w:val="28"/>
          <w:lang w:eastAsia="bg-BG" w:bidi="bg-BG"/>
        </w:rPr>
        <w:t>Във връзка с това разбиране за същността на екстремизма се формира и понятието „екстремистка религия“. В качеството на критерий, който позволява да се изведе, че това са „екстремистки религии“ е наличието на концепция за активен апокалиптизъм в една или друга религия, която се заключава в това, че есхатологично настроените религиозни фанатици я пренасят в сферата на социалната дейност. В този случай есхатологичните очаквания се превръщат в религиозно мотивирани терористични дейности на фанатици, които се стремят да доведат света  до неговия край и до началото на Страшния съд посредством собствените си усилия.</w:t>
      </w:r>
      <w:r w:rsidR="0043087D" w:rsidRPr="00613392">
        <w:rPr>
          <w:rFonts w:ascii="Times New Roman" w:eastAsia="Times New Roman" w:hAnsi="Times New Roman" w:cs="Times New Roman"/>
          <w:sz w:val="28"/>
          <w:szCs w:val="28"/>
          <w:lang w:eastAsia="bg-BG" w:bidi="bg-BG"/>
        </w:rPr>
        <w:t>[6]</w:t>
      </w:r>
    </w:p>
    <w:p w14:paraId="200A171B" w14:textId="778A60EC"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Тук е мястото да се посочи, че понятията религиозен екстремизъм и религиозен фанатизъм се различават по своята идеологическа основа и социално значение.</w:t>
      </w:r>
      <w:r w:rsidR="0043087D" w:rsidRPr="00613392">
        <w:rPr>
          <w:rFonts w:ascii="Times New Roman" w:eastAsia="Times New Roman" w:hAnsi="Times New Roman" w:cs="Times New Roman"/>
          <w:sz w:val="28"/>
          <w:szCs w:val="28"/>
          <w:lang w:eastAsia="bg-BG" w:bidi="bg-BG"/>
        </w:rPr>
        <w:t>[7]</w:t>
      </w:r>
      <w:r w:rsidRPr="003515A1">
        <w:rPr>
          <w:rFonts w:ascii="Times New Roman" w:eastAsia="Times New Roman" w:hAnsi="Times New Roman" w:cs="Times New Roman"/>
          <w:sz w:val="28"/>
          <w:szCs w:val="28"/>
          <w:lang w:eastAsia="bg-BG" w:bidi="bg-BG"/>
        </w:rPr>
        <w:t xml:space="preserve"> В основата на това различие стои сферата, в която се реализира даденият феномен.</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По този начин екстремизмът сам по себе си представлява метод за решаване на политически задачи, докато в същото време религиозният фанатизъм е ориентиран, преди всичко, към решаване на проблема с духовното Спасение.</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В конкретния случай синтезът на религиозния фанатизъм и екстремизъм представлява сам по себе си изключителен случай, който се влияе от засилването на процеса на политизация на религията. Пълното отъждествяване на религиозните фанатици и екстремисти може да доведе до неоправдано разширяване на понятието за религиозен екстремизъм.</w:t>
      </w:r>
      <w:r w:rsidR="0043087D" w:rsidRPr="00613392">
        <w:rPr>
          <w:rFonts w:ascii="Times New Roman" w:eastAsia="Times New Roman" w:hAnsi="Times New Roman" w:cs="Times New Roman"/>
          <w:sz w:val="28"/>
          <w:szCs w:val="28"/>
          <w:lang w:eastAsia="bg-BG" w:bidi="bg-BG"/>
        </w:rPr>
        <w:t>[8]</w:t>
      </w:r>
      <w:r w:rsidRPr="003515A1">
        <w:rPr>
          <w:rFonts w:ascii="Times New Roman" w:eastAsia="Times New Roman" w:hAnsi="Times New Roman" w:cs="Times New Roman"/>
          <w:sz w:val="28"/>
          <w:szCs w:val="28"/>
          <w:lang w:eastAsia="bg-BG" w:bidi="bg-BG"/>
        </w:rPr>
        <w:t xml:space="preserve"> Изхождайки от тази гледна точка е видно, че нетрадиционните религиозни движения трябва да се отнасят към фанатизма, а не към екстремизма, тъй като екстремизмът възниква в традиционните за даденото общество религиозни конфесии.</w:t>
      </w:r>
      <w:r w:rsidR="0043087D" w:rsidRPr="00613392">
        <w:rPr>
          <w:rFonts w:ascii="Times New Roman" w:eastAsia="Times New Roman" w:hAnsi="Times New Roman" w:cs="Times New Roman"/>
          <w:sz w:val="28"/>
          <w:szCs w:val="28"/>
          <w:lang w:eastAsia="bg-BG" w:bidi="bg-BG"/>
        </w:rPr>
        <w:t>[9]</w:t>
      </w:r>
      <w:r w:rsidRPr="00613392">
        <w:rPr>
          <w:rFonts w:ascii="Times New Roman" w:eastAsia="Times New Roman" w:hAnsi="Times New Roman" w:cs="Times New Roman"/>
          <w:sz w:val="28"/>
          <w:szCs w:val="28"/>
          <w:lang w:eastAsia="bg-BG" w:bidi="bg-BG"/>
        </w:rPr>
        <w:t xml:space="preserve">За това, когато се борави с термините „религиозен фанатизъм“ и „екстремизъм“, е </w:t>
      </w:r>
      <w:r w:rsidRPr="00613392">
        <w:rPr>
          <w:rFonts w:ascii="Times New Roman" w:eastAsia="Times New Roman" w:hAnsi="Times New Roman" w:cs="Times New Roman"/>
          <w:sz w:val="28"/>
          <w:szCs w:val="28"/>
          <w:lang w:eastAsia="bg-BG" w:bidi="bg-BG"/>
        </w:rPr>
        <w:lastRenderedPageBreak/>
        <w:t>важно да се отчита специфичното политическо съдържание на религиозните сюжети, идеи и лозунги, както и религиозното рамкиране на определени политически акции.</w:t>
      </w:r>
      <w:r w:rsidR="0043087D" w:rsidRPr="00613392">
        <w:rPr>
          <w:rFonts w:ascii="Times New Roman" w:eastAsia="Times New Roman" w:hAnsi="Times New Roman" w:cs="Times New Roman"/>
          <w:sz w:val="28"/>
          <w:szCs w:val="28"/>
          <w:lang w:eastAsia="bg-BG" w:bidi="bg-BG"/>
        </w:rPr>
        <w:t>[10]</w:t>
      </w:r>
    </w:p>
    <w:p w14:paraId="3E252706" w14:textId="21C215E5"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Съвременната политическа обстановка показва, че стъпвайки върху нетолерантността, идеологическата ригидност и раздвоена съвест, фанатизмът тясно се преплита с явленията фундаментализъм, радикализъм, екстремизъм и тероризъм,</w:t>
      </w:r>
      <w:r w:rsidR="0043087D" w:rsidRPr="00613392">
        <w:rPr>
          <w:rFonts w:ascii="Times New Roman" w:eastAsia="Times New Roman" w:hAnsi="Times New Roman" w:cs="Times New Roman"/>
          <w:sz w:val="28"/>
          <w:szCs w:val="28"/>
          <w:lang w:eastAsia="bg-BG" w:bidi="bg-BG"/>
        </w:rPr>
        <w:t>[11]</w:t>
      </w:r>
      <w:r w:rsidRPr="003515A1">
        <w:rPr>
          <w:rFonts w:ascii="Times New Roman" w:eastAsia="Times New Roman" w:hAnsi="Times New Roman" w:cs="Times New Roman"/>
          <w:sz w:val="28"/>
          <w:szCs w:val="28"/>
          <w:lang w:eastAsia="bg-BG" w:bidi="bg-BG"/>
        </w:rPr>
        <w:t xml:space="preserve"> чиято същност се определя като непоколебима увереност, страст и насилствена ревност за постигането на съмнителни цели.</w:t>
      </w:r>
      <w:r w:rsidR="0043087D" w:rsidRPr="00613392">
        <w:rPr>
          <w:rFonts w:ascii="Times New Roman" w:eastAsia="Times New Roman" w:hAnsi="Times New Roman" w:cs="Times New Roman"/>
          <w:sz w:val="28"/>
          <w:szCs w:val="28"/>
          <w:lang w:eastAsia="bg-BG" w:bidi="bg-BG"/>
        </w:rPr>
        <w:t>[12]</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Изведеното отъждествяване има относителен характер, тъй като от една страна религиозният фанатизъм се използва в религиозната сфера не само от религиозни фундаменталисти, но и от религиозни модернисти, а от друга - във фундаментализма религиозният фанатизъм изпълнява предимно защитна функция, докато в религиозния модернизъм той изпълнява преди всичко културно-креативна функция.</w:t>
      </w:r>
      <w:r w:rsidR="0043087D" w:rsidRPr="00613392">
        <w:rPr>
          <w:rFonts w:ascii="Times New Roman" w:eastAsia="Times New Roman" w:hAnsi="Times New Roman" w:cs="Times New Roman"/>
          <w:sz w:val="28"/>
          <w:szCs w:val="28"/>
          <w:lang w:eastAsia="bg-BG" w:bidi="bg-BG"/>
        </w:rPr>
        <w:t>[13]</w:t>
      </w:r>
    </w:p>
    <w:p w14:paraId="3256DE35" w14:textId="2D3C4EDF"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В съвременните условия процесът на по-нататъшна политизация на религията, който е характерен за съвременната култура,</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се основава на заместването на целите с религиозен фанатизъм, и така в отделни случаи те се оказват трансформирани в тероризъм.</w:t>
      </w:r>
      <w:r w:rsidR="0043087D" w:rsidRPr="00613392">
        <w:rPr>
          <w:rFonts w:ascii="Times New Roman" w:eastAsia="Times New Roman" w:hAnsi="Times New Roman" w:cs="Times New Roman"/>
          <w:sz w:val="28"/>
          <w:szCs w:val="28"/>
          <w:lang w:eastAsia="bg-BG" w:bidi="bg-BG"/>
        </w:rPr>
        <w:t>[14]</w:t>
      </w:r>
      <w:r w:rsidRPr="003515A1">
        <w:rPr>
          <w:rFonts w:ascii="Times New Roman" w:eastAsia="Times New Roman" w:hAnsi="Times New Roman" w:cs="Times New Roman"/>
          <w:sz w:val="28"/>
          <w:szCs w:val="28"/>
          <w:lang w:eastAsia="bg-BG" w:bidi="bg-BG"/>
        </w:rPr>
        <w:t>Тази тенденция се обуславя от високото техническо ниво на съвременната цивилизация, от откритата и демократична форма на обществено устройство и от общокултурния процес на рационализация.</w:t>
      </w:r>
      <w:r w:rsidR="0043087D" w:rsidRPr="00613392">
        <w:rPr>
          <w:rFonts w:ascii="Times New Roman" w:eastAsia="Times New Roman" w:hAnsi="Times New Roman" w:cs="Times New Roman"/>
          <w:sz w:val="28"/>
          <w:szCs w:val="28"/>
          <w:lang w:eastAsia="bg-BG" w:bidi="bg-BG"/>
        </w:rPr>
        <w:t>[15]</w:t>
      </w:r>
      <w:r w:rsidRPr="003515A1">
        <w:rPr>
          <w:rFonts w:ascii="Times New Roman" w:eastAsia="Times New Roman" w:hAnsi="Times New Roman" w:cs="Times New Roman"/>
          <w:sz w:val="28"/>
          <w:szCs w:val="28"/>
          <w:lang w:eastAsia="bg-BG" w:bidi="bg-BG"/>
        </w:rPr>
        <w:t>По този начин, водещият мотивационен момент на фундаменталистките и „уахабитски“ концепции е идеята за възраждане на „истинския ислям“ и завръщане към неговата първоначална „чистота“, с което се позволява реализирането на определени политически цели.</w:t>
      </w:r>
      <w:r w:rsidR="0043087D" w:rsidRPr="00613392">
        <w:rPr>
          <w:rFonts w:ascii="Times New Roman" w:eastAsia="Times New Roman" w:hAnsi="Times New Roman" w:cs="Times New Roman"/>
          <w:sz w:val="28"/>
          <w:szCs w:val="28"/>
          <w:lang w:eastAsia="bg-BG" w:bidi="bg-BG"/>
        </w:rPr>
        <w:t>[16]</w:t>
      </w:r>
      <w:r w:rsidRPr="003515A1">
        <w:rPr>
          <w:rFonts w:ascii="Times New Roman" w:eastAsia="Times New Roman" w:hAnsi="Times New Roman" w:cs="Times New Roman"/>
          <w:sz w:val="28"/>
          <w:szCs w:val="28"/>
          <w:lang w:eastAsia="bg-BG" w:bidi="bg-BG"/>
        </w:rPr>
        <w:t xml:space="preserve"> В историята за развитието на исляма нееднократно са се появявали носителите на идеята за „чист“ идеал, провъзгласяващи първоначалния ислям от епохата на Мохамед за единствено правилната. Начинът на живот на „ас-салаф ас-салихун“ (праведните предци) се явява еталон, който всеки мюсюлманин трябва да следва.</w:t>
      </w:r>
      <w:r w:rsidR="00827C3F" w:rsidRPr="00613392">
        <w:rPr>
          <w:rFonts w:ascii="Times New Roman" w:eastAsia="Times New Roman" w:hAnsi="Times New Roman" w:cs="Times New Roman"/>
          <w:sz w:val="28"/>
          <w:szCs w:val="28"/>
          <w:lang w:eastAsia="bg-BG" w:bidi="bg-BG"/>
        </w:rPr>
        <w:t>[17]</w:t>
      </w:r>
      <w:r w:rsidR="00AA6FAE"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Изхождайки от тази гледна точка е видно, че различията между религиозния фанатизъм на фундаментализма и религиозния фанатизъм на „уахабизма“ се крият в различните подходи за решаване на една и съща политическа цел</w:t>
      </w:r>
      <w:r w:rsidR="00827C3F" w:rsidRPr="00613392">
        <w:rPr>
          <w:rFonts w:ascii="Times New Roman" w:eastAsia="Times New Roman" w:hAnsi="Times New Roman" w:cs="Times New Roman"/>
          <w:sz w:val="28"/>
          <w:szCs w:val="28"/>
          <w:lang w:eastAsia="bg-BG" w:bidi="bg-BG"/>
        </w:rPr>
        <w:t>[18]</w:t>
      </w:r>
      <w:r w:rsidRPr="003515A1">
        <w:rPr>
          <w:rFonts w:ascii="Times New Roman" w:eastAsia="Times New Roman" w:hAnsi="Times New Roman" w:cs="Times New Roman"/>
          <w:sz w:val="28"/>
          <w:szCs w:val="28"/>
          <w:lang w:eastAsia="bg-BG" w:bidi="bg-BG"/>
        </w:rPr>
        <w:t>, религиозните доктрини, буквалното тълкуване и разбиране на Светото писание, застъпничество за запазването на традициите в традиционния ислям, като не се допускат трансформации и реформи</w:t>
      </w:r>
      <w:r w:rsidR="00827C3F" w:rsidRPr="00613392">
        <w:rPr>
          <w:rFonts w:ascii="Times New Roman" w:eastAsia="Times New Roman" w:hAnsi="Times New Roman" w:cs="Times New Roman"/>
          <w:sz w:val="28"/>
          <w:szCs w:val="28"/>
          <w:lang w:eastAsia="bg-BG" w:bidi="bg-BG"/>
        </w:rPr>
        <w:t>[19]</w:t>
      </w:r>
      <w:r w:rsidRPr="003515A1">
        <w:rPr>
          <w:rFonts w:ascii="Times New Roman" w:eastAsia="Times New Roman" w:hAnsi="Times New Roman" w:cs="Times New Roman"/>
          <w:sz w:val="28"/>
          <w:szCs w:val="28"/>
          <w:lang w:eastAsia="bg-BG" w:bidi="bg-BG"/>
        </w:rPr>
        <w:t>. Ако в случая с фундаментализма пътят към постигане на необходимия резултат се отъждествява с необходимостта от съхранение на традиционния ислям, то спецификата на съвременния „уахабизъм“ се обуславя от наличието на „нов“ модел на „истинския“ ислямски свят.</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И в двата случая идеята за такфир (въоръжен джихад) служи като теоретично обоснование при реализацията на религиозния фанатизъм.</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Освен това, във връзка с феномена „уахабизъм“ се наблюдава процес на подмяна на понятия.</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 xml:space="preserve">Така, в ислямската култура, терминът „шахид“ има положителен (патриотичен) характер: шахид – воин, мъченик – защитник </w:t>
      </w:r>
      <w:r w:rsidRPr="003515A1">
        <w:rPr>
          <w:rFonts w:ascii="Times New Roman" w:eastAsia="Times New Roman" w:hAnsi="Times New Roman" w:cs="Times New Roman"/>
          <w:sz w:val="28"/>
          <w:szCs w:val="28"/>
          <w:lang w:eastAsia="bg-BG" w:bidi="bg-BG"/>
        </w:rPr>
        <w:lastRenderedPageBreak/>
        <w:t>(близко до значението на фанатик – „вдъхновен“), а в идеологията на „уахабизма“ се доближава до значението на фанатик – „изувер“, защото тук шахида осъществява терористична дейност срещу цивилното население.</w:t>
      </w:r>
      <w:r w:rsidR="00827C3F" w:rsidRPr="00613392">
        <w:rPr>
          <w:rFonts w:ascii="Times New Roman" w:eastAsia="Times New Roman" w:hAnsi="Times New Roman" w:cs="Times New Roman"/>
          <w:sz w:val="28"/>
          <w:szCs w:val="28"/>
          <w:lang w:eastAsia="bg-BG" w:bidi="bg-BG"/>
        </w:rPr>
        <w:t>[20]</w:t>
      </w:r>
    </w:p>
    <w:p w14:paraId="4997669A" w14:textId="6C72A15C" w:rsidR="003515A1" w:rsidRPr="00613392"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В контекста на изложеното следва да се посочи, че през XVIII век арабският религиозен реформатор Мохамед ибн Абд ал-Уахаб формулира уахабизма като догматично и религиозно-правно учение, в основата на което стои доктрината на ханбализма - една от четирите сунитски тълкования (мазхаб) на шериата, което винаги се е отличавало с особената си нетърпимост към всяка практика, която не е санкционирана от Корана и Сунната на пророка Мохамед. С течение на времето</w:t>
      </w:r>
      <w:r w:rsidR="00827C3F" w:rsidRPr="00613392">
        <w:rPr>
          <w:rFonts w:ascii="Times New Roman" w:eastAsia="Times New Roman" w:hAnsi="Times New Roman" w:cs="Times New Roman"/>
          <w:sz w:val="28"/>
          <w:szCs w:val="28"/>
          <w:lang w:eastAsia="bg-BG" w:bidi="bg-BG"/>
        </w:rPr>
        <w:t>[21]</w:t>
      </w:r>
      <w:r w:rsidR="00DA3863"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 xml:space="preserve">в резултат от подбора и адаптирането на разпоредбите на Корана и Сунната в уахабитските съчинения се игнорират не съвпадащите с уахабитските постулати положения на Писанието. Ако в традиционния ислям задачата на улемите </w:t>
      </w:r>
      <w:r w:rsidRPr="00613392">
        <w:rPr>
          <w:rFonts w:ascii="Times New Roman" w:eastAsia="Times New Roman" w:hAnsi="Times New Roman" w:cs="Times New Roman"/>
          <w:sz w:val="28"/>
          <w:szCs w:val="28"/>
          <w:lang w:eastAsia="bg-BG" w:bidi="bg-BG"/>
        </w:rPr>
        <w:t>(</w:t>
      </w:r>
      <w:r w:rsidRPr="003515A1">
        <w:rPr>
          <w:rFonts w:ascii="Times New Roman" w:eastAsia="Times New Roman" w:hAnsi="Times New Roman" w:cs="Times New Roman"/>
          <w:sz w:val="28"/>
          <w:szCs w:val="28"/>
          <w:lang w:eastAsia="bg-BG" w:bidi="bg-BG"/>
        </w:rPr>
        <w:t>учените</w:t>
      </w:r>
      <w:r w:rsidRPr="00613392">
        <w:rPr>
          <w:rFonts w:ascii="Times New Roman" w:eastAsia="Times New Roman" w:hAnsi="Times New Roman" w:cs="Times New Roman"/>
          <w:sz w:val="28"/>
          <w:szCs w:val="28"/>
          <w:lang w:eastAsia="bg-BG" w:bidi="bg-BG"/>
        </w:rPr>
        <w:t>)</w:t>
      </w:r>
      <w:r w:rsidRPr="003515A1">
        <w:rPr>
          <w:rFonts w:ascii="Times New Roman" w:eastAsia="Times New Roman" w:hAnsi="Times New Roman" w:cs="Times New Roman"/>
          <w:sz w:val="28"/>
          <w:szCs w:val="28"/>
          <w:lang w:eastAsia="bg-BG" w:bidi="bg-BG"/>
        </w:rPr>
        <w:t xml:space="preserve"> е да разбират какво от написаното в Корана и Сунната Бог е счел за нужно да достигне до знанието на хората като Божие слово, то целите и задачата на уахабитите е да използват цитати от Корана и Сунната, за да подкрепят идеите си. По този начин голяма част от основните положения в уахабитските концепции и идеи претърпяват промени.</w:t>
      </w:r>
      <w:r w:rsidR="00827C3F" w:rsidRPr="00613392">
        <w:rPr>
          <w:rFonts w:ascii="Times New Roman" w:eastAsia="Times New Roman" w:hAnsi="Times New Roman" w:cs="Times New Roman"/>
          <w:sz w:val="28"/>
          <w:szCs w:val="28"/>
          <w:lang w:eastAsia="bg-BG" w:bidi="bg-BG"/>
        </w:rPr>
        <w:t>[22]</w:t>
      </w:r>
      <w:r w:rsidRPr="003515A1">
        <w:rPr>
          <w:rFonts w:ascii="Times New Roman" w:eastAsia="Times New Roman" w:hAnsi="Times New Roman" w:cs="Times New Roman"/>
          <w:sz w:val="28"/>
          <w:szCs w:val="28"/>
          <w:lang w:eastAsia="bg-BG" w:bidi="bg-BG"/>
        </w:rPr>
        <w:t xml:space="preserve"> В подкрепа на казаното се явява и фактът, че характерна особеност в основата на съвременния уахабизъм стои разработен модел за мюсюлмански свят, в който истинският правоверен мюсюлманин трябва да води „джихад“ срещу неверниците, които са евреи, християни, вероотстъпници или мюсюлмани, които въвеждат каквито и да било нововъведения в сферата на религията и атеистите. Освен това ухабитите обвързват понятието „неверници“ с понятието единобожие, защото в исляма е прието положение, че вярващ, който е извършил действие, остава вярващ, освен ако това действие не представлява отказ от ислямското кредо: „Няма друг бог освен Аллах и Мохамед е Неговият Пратеник“. Всяко отклонение от монотеизма, дори най-малкото се превръща във вероотстъпничество.</w:t>
      </w:r>
      <w:r w:rsidR="00827C3F" w:rsidRPr="00613392">
        <w:rPr>
          <w:rFonts w:ascii="Times New Roman" w:eastAsia="Times New Roman" w:hAnsi="Times New Roman" w:cs="Times New Roman"/>
          <w:sz w:val="28"/>
          <w:szCs w:val="28"/>
          <w:lang w:eastAsia="bg-BG" w:bidi="bg-BG"/>
        </w:rPr>
        <w:t>[23]</w:t>
      </w:r>
    </w:p>
    <w:p w14:paraId="5048097F" w14:textId="527C667E"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bookmarkStart w:id="1" w:name="_Hlk230274065"/>
      <w:r w:rsidRPr="003515A1">
        <w:rPr>
          <w:rFonts w:ascii="Times New Roman" w:eastAsia="Times New Roman" w:hAnsi="Times New Roman" w:cs="Times New Roman"/>
          <w:sz w:val="28"/>
          <w:szCs w:val="28"/>
          <w:lang w:eastAsia="bg-BG" w:bidi="bg-BG"/>
        </w:rPr>
        <w:t xml:space="preserve">Подменената същност за „джихад“ се допълва и от влаганото съдържание за феномена такфир </w:t>
      </w:r>
      <w:r w:rsidRPr="00613392">
        <w:rPr>
          <w:rFonts w:ascii="Times New Roman" w:eastAsia="Times New Roman" w:hAnsi="Times New Roman" w:cs="Times New Roman"/>
          <w:sz w:val="28"/>
          <w:szCs w:val="28"/>
          <w:lang w:eastAsia="bg-BG" w:bidi="bg-BG"/>
        </w:rPr>
        <w:t xml:space="preserve">- обвинение в неверие срещу онези, които не са съгласни с уахабитското тълкуване на исляма и </w:t>
      </w:r>
      <w:r w:rsidRPr="003515A1">
        <w:rPr>
          <w:rFonts w:ascii="Times New Roman" w:eastAsia="Times New Roman" w:hAnsi="Times New Roman" w:cs="Times New Roman"/>
          <w:sz w:val="28"/>
          <w:szCs w:val="28"/>
          <w:lang w:eastAsia="bg-BG" w:bidi="bg-BG"/>
        </w:rPr>
        <w:t>единобожието</w:t>
      </w:r>
      <w:r w:rsidRPr="00613392">
        <w:rPr>
          <w:rFonts w:ascii="Times New Roman" w:eastAsia="Times New Roman" w:hAnsi="Times New Roman" w:cs="Times New Roman"/>
          <w:sz w:val="28"/>
          <w:szCs w:val="28"/>
          <w:lang w:eastAsia="bg-BG" w:bidi="bg-BG"/>
        </w:rPr>
        <w:t>.</w:t>
      </w:r>
      <w:r w:rsidRPr="003515A1">
        <w:rPr>
          <w:rFonts w:ascii="Times New Roman" w:eastAsia="Times New Roman" w:hAnsi="Times New Roman" w:cs="Times New Roman"/>
          <w:sz w:val="28"/>
          <w:szCs w:val="28"/>
          <w:lang w:eastAsia="bg-BG" w:bidi="bg-BG"/>
        </w:rPr>
        <w:t xml:space="preserve"> „Неверниците“ безусловно се явяват всички, които се отклоняват от монотеизма.</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Това положение се отнася и за всички представители на други религиозни движения, идеологически течения, атеисти, марксисти, държавни служители, партийни лидери и др. Изхождайки от тази гледна точка, тъй като немюсюлманите са кафири, т.е. вероотстъпници, основният обект на такфира преди всичко са мюсюлманите,</w:t>
      </w:r>
      <w:r w:rsidR="00827C3F" w:rsidRPr="00613392">
        <w:rPr>
          <w:rFonts w:ascii="Times New Roman" w:eastAsia="Times New Roman" w:hAnsi="Times New Roman" w:cs="Times New Roman"/>
          <w:sz w:val="28"/>
          <w:szCs w:val="28"/>
          <w:lang w:eastAsia="bg-BG" w:bidi="bg-BG"/>
        </w:rPr>
        <w:t>[24</w:t>
      </w:r>
      <w:r w:rsidR="00827C3F" w:rsidRPr="00DA3863">
        <w:rPr>
          <w:rFonts w:ascii="Times New Roman" w:eastAsia="Times New Roman" w:hAnsi="Times New Roman" w:cs="Times New Roman"/>
          <w:sz w:val="28"/>
          <w:szCs w:val="28"/>
          <w:lang w:eastAsia="bg-BG" w:bidi="bg-BG"/>
        </w:rPr>
        <w:t>]</w:t>
      </w:r>
      <w:r w:rsidRPr="00DA3863">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защото „неверници“ са онези мюсюлмани, които „се подчиняват на „неверници“, общуват с „неверници“ и не са съгласни с уахабитското тълкуване на джихада“</w:t>
      </w:r>
      <w:bookmarkEnd w:id="1"/>
      <w:r w:rsidRPr="003515A1">
        <w:rPr>
          <w:rFonts w:ascii="Times New Roman" w:eastAsia="Times New Roman" w:hAnsi="Times New Roman" w:cs="Times New Roman"/>
          <w:sz w:val="28"/>
          <w:szCs w:val="28"/>
          <w:lang w:eastAsia="bg-BG" w:bidi="bg-BG"/>
        </w:rPr>
        <w:t xml:space="preserve">. В този случай идеята за такфир се явява доминиращата характеристика на религиозното съзнание, която от теоретична гледна точка служи за оправдание при прилагането на религиозния фанатизъм посредством </w:t>
      </w:r>
      <w:r w:rsidRPr="003515A1">
        <w:rPr>
          <w:rFonts w:ascii="Times New Roman" w:eastAsia="Times New Roman" w:hAnsi="Times New Roman" w:cs="Times New Roman"/>
          <w:sz w:val="28"/>
          <w:szCs w:val="28"/>
          <w:lang w:eastAsia="bg-BG" w:bidi="bg-BG"/>
        </w:rPr>
        <w:lastRenderedPageBreak/>
        <w:t>активен апокалиптизъм, като идеята за такфир е възприета от така наречените шахиди при постигането на своите политически цели.</w:t>
      </w:r>
      <w:r w:rsidR="00827C3F" w:rsidRPr="00613392">
        <w:rPr>
          <w:rFonts w:ascii="Times New Roman" w:eastAsia="Times New Roman" w:hAnsi="Times New Roman" w:cs="Times New Roman"/>
          <w:sz w:val="28"/>
          <w:szCs w:val="28"/>
          <w:lang w:eastAsia="bg-BG" w:bidi="bg-BG"/>
        </w:rPr>
        <w:t>[25]</w:t>
      </w:r>
    </w:p>
    <w:p w14:paraId="76A12806" w14:textId="61878875"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В допълнение към изложеното следва да се посочи, че спрямо явлението уахабизъм се налага целенасочен процес на концептуална подмяна. Така в ислямската култура терминът „шахид“ носи позитивен (патриотичен) характер: шахид – воин, мъченик – защитник (близко до значението на фанатик – „вдъхновен“), а в идеологията на уахабизма той се доближава до значението на фанатик – „изувер“.</w:t>
      </w:r>
      <w:r w:rsidR="00827C3F" w:rsidRPr="00613392">
        <w:rPr>
          <w:rFonts w:ascii="Times New Roman" w:eastAsia="Times New Roman" w:hAnsi="Times New Roman" w:cs="Times New Roman"/>
          <w:sz w:val="28"/>
          <w:szCs w:val="28"/>
          <w:lang w:eastAsia="bg-BG" w:bidi="bg-BG"/>
        </w:rPr>
        <w:t>[26]</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В исляма</w:t>
      </w:r>
      <w:r w:rsidRPr="00613392">
        <w:rPr>
          <w:rFonts w:ascii="Times New Roman" w:eastAsia="Times New Roman" w:hAnsi="Times New Roman" w:cs="Times New Roman"/>
          <w:sz w:val="28"/>
          <w:szCs w:val="28"/>
          <w:lang w:eastAsia="bg-BG" w:bidi="bg-BG"/>
        </w:rPr>
        <w:t xml:space="preserve"> силно вярващите смятат, че тези, които по време на войната се сражават срещу враговете в името на Аллах и защитават своята вяра, родина, чест, семейство са приели мъченическата смърт ставайки по този начин „мъченик за вярата“</w:t>
      </w:r>
      <w:r w:rsidR="00827C3F" w:rsidRPr="00613392">
        <w:rPr>
          <w:rFonts w:ascii="Times New Roman" w:eastAsia="Times New Roman" w:hAnsi="Times New Roman" w:cs="Times New Roman"/>
          <w:sz w:val="28"/>
          <w:szCs w:val="28"/>
          <w:lang w:eastAsia="bg-BG" w:bidi="bg-BG"/>
        </w:rPr>
        <w:t>[27]</w:t>
      </w:r>
      <w:r w:rsidRPr="00613392">
        <w:rPr>
          <w:rFonts w:ascii="Times New Roman" w:eastAsia="Times New Roman" w:hAnsi="Times New Roman" w:cs="Times New Roman"/>
          <w:sz w:val="28"/>
          <w:szCs w:val="28"/>
          <w:lang w:eastAsia="bg-BG" w:bidi="bg-BG"/>
        </w:rPr>
        <w:t xml:space="preserve"> чиито боен вик е: „Няма друг бог освен Аллах и Мохамед е неговият пророк“. Това основополагащо положение на символа на вярата в исляма се нарича шахада („свидетелство“). Това е и причината, мюсюлманските воини, които паднат в битка срещу „враговете на Аллах и исляма“ да са известни като „шахид“. Шахидът, умирайки в битка от ръцете на неверниците в качеството на мъченик, утвърждава вярата си. Това е така, защото на него му е обещан директен път към рая, където душата му ще влезе, заобикаляйки изпитанията на гроба и мюсюлманското чистилище. Шахидът не се нуждае от традиционното измиване преди погребение. В рая той е предопределен да заеме място до Аллах, което на практика се явява основната причина много мюсюлмани в желание да постигнат тази висока чест да се жертват в името на вярата, за да станат мъченици, избирайки най-сигурния път към рая.</w:t>
      </w:r>
      <w:r w:rsidR="00827C3F" w:rsidRPr="00613392">
        <w:rPr>
          <w:rFonts w:ascii="Times New Roman" w:eastAsia="Times New Roman" w:hAnsi="Times New Roman" w:cs="Times New Roman"/>
          <w:sz w:val="28"/>
          <w:szCs w:val="28"/>
          <w:lang w:eastAsia="bg-BG" w:bidi="bg-BG"/>
        </w:rPr>
        <w:t>[28]</w:t>
      </w:r>
      <w:r w:rsidRPr="00613392">
        <w:rPr>
          <w:rFonts w:ascii="Times New Roman" w:eastAsia="Times New Roman" w:hAnsi="Times New Roman" w:cs="Times New Roman"/>
          <w:sz w:val="28"/>
          <w:szCs w:val="28"/>
          <w:lang w:eastAsia="bg-BG" w:bidi="bg-BG"/>
        </w:rPr>
        <w:t>Тълкуването и използването на религията от гледна точка на мъченичеството в името на Аллах води до манипулиране на съзнанието на адептите шахиди , като по този начин се повишава тяхната боеспособност като бойци, които са готови на мъченическа саможертва в името на религията. Това се постига чрез умело боравене с отиграни теоретични постановки с помощта, на които в понятието „шахид“ се влага патриотичен смисъл. По този въпрос Вахид Акаев отбелязва, че някои мюсюлмански богослови, които не принадлежат към числото на религиозните екстремисти, оправдават действията на смъртниците, единствено ако те са насочени срещу въоръжен враг. Така например, шейх Мохамед Саид ал-Тантауи от световноизвестния ислямски университет Ал-Азхар, говорейки за палестинските атентатори самоубийци, заявява, че „този, който защитава правата си и се взривява сред враговете си, е трикратен шахид“. Но той добавя, че категорично не може да приеме „да се взривява сред деца, жени или възрастни хора, които нямат връзка с войната, тъй като това не е в съответствие с духа на рицарството, изискван от Шериата“.</w:t>
      </w:r>
      <w:r w:rsidR="00827C3F" w:rsidRPr="00613392">
        <w:rPr>
          <w:rFonts w:ascii="Times New Roman" w:eastAsia="Times New Roman" w:hAnsi="Times New Roman" w:cs="Times New Roman"/>
          <w:sz w:val="28"/>
          <w:szCs w:val="28"/>
          <w:lang w:eastAsia="bg-BG" w:bidi="bg-BG"/>
        </w:rPr>
        <w:t>[29]</w:t>
      </w:r>
      <w:r w:rsidR="007A26BD" w:rsidRPr="00613392">
        <w:rPr>
          <w:rFonts w:ascii="Times New Roman" w:eastAsia="Times New Roman" w:hAnsi="Times New Roman" w:cs="Times New Roman"/>
          <w:sz w:val="28"/>
          <w:szCs w:val="28"/>
          <w:lang w:eastAsia="bg-BG" w:bidi="bg-BG"/>
        </w:rPr>
        <w:t xml:space="preserve"> </w:t>
      </w:r>
      <w:r w:rsidRPr="00613392">
        <w:rPr>
          <w:rFonts w:ascii="Times New Roman" w:eastAsia="Times New Roman" w:hAnsi="Times New Roman" w:cs="Times New Roman"/>
          <w:sz w:val="28"/>
          <w:szCs w:val="28"/>
          <w:lang w:eastAsia="bg-BG" w:bidi="bg-BG"/>
        </w:rPr>
        <w:t xml:space="preserve">Изхождайки от гледната точка на шейх Мохамед Саид ал-Тантауи е видно, че идеолозите и ръководителите на терористичните движения по свой начин интерпретират една от най-важните гледни точки в традиционния ислям, а именно „…. унищожението на еретиците ще бъде </w:t>
      </w:r>
      <w:r w:rsidRPr="00613392">
        <w:rPr>
          <w:rFonts w:ascii="Times New Roman" w:eastAsia="Times New Roman" w:hAnsi="Times New Roman" w:cs="Times New Roman"/>
          <w:sz w:val="28"/>
          <w:szCs w:val="28"/>
          <w:lang w:eastAsia="bg-BG" w:bidi="bg-BG"/>
        </w:rPr>
        <w:lastRenderedPageBreak/>
        <w:t>постигнато по един от двата пътя: чрез помощта на непосредствено намеса на Аллах или чрез мюсюлмани, които следват Шериатския закон или както е казано: Аллах ще настигне Вас с наказание от него или чрез нашите ръце“</w:t>
      </w:r>
      <w:r w:rsidR="00827C3F" w:rsidRPr="00613392">
        <w:rPr>
          <w:rFonts w:ascii="Times New Roman" w:eastAsia="Times New Roman" w:hAnsi="Times New Roman" w:cs="Times New Roman"/>
          <w:sz w:val="28"/>
          <w:szCs w:val="28"/>
          <w:lang w:eastAsia="bg-BG" w:bidi="bg-BG"/>
        </w:rPr>
        <w:t>[30]</w:t>
      </w:r>
      <w:r w:rsidRPr="00613392">
        <w:rPr>
          <w:rFonts w:ascii="Times New Roman" w:eastAsia="Times New Roman" w:hAnsi="Times New Roman" w:cs="Times New Roman"/>
          <w:sz w:val="28"/>
          <w:szCs w:val="28"/>
          <w:lang w:eastAsia="bg-BG" w:bidi="bg-BG"/>
        </w:rPr>
        <w:t>.</w:t>
      </w:r>
      <w:r w:rsidRPr="003515A1">
        <w:rPr>
          <w:rFonts w:ascii="Times New Roman" w:eastAsia="Times New Roman" w:hAnsi="Times New Roman" w:cs="Times New Roman"/>
          <w:sz w:val="28"/>
          <w:szCs w:val="28"/>
          <w:lang w:eastAsia="bg-BG" w:bidi="bg-BG"/>
        </w:rPr>
        <w:t xml:space="preserve"> По този въпрос идеолозите на въоръжения „джихад“ изразяват мнението, че мисионерската работа не може да бъде способ за активно религиозно служение, тъй като мисионерската работа и проповедите призовават към приемане на исляма, но в тях няма процес за наказание. Както отбелязва един съвременен пророк, единственото наказание в нашите ръце се явява „джихад“. Вярата в така наречения „хуманизъм“ е принуда да видим в унищожаването на еретическите държави трагедията и загубата за човешката цивилизация, като унищожаването на еретиците се явява Божието наказание.</w:t>
      </w:r>
      <w:r w:rsidR="00827C3F" w:rsidRPr="00613392">
        <w:rPr>
          <w:rFonts w:ascii="Times New Roman" w:eastAsia="Times New Roman" w:hAnsi="Times New Roman" w:cs="Times New Roman"/>
          <w:sz w:val="28"/>
          <w:szCs w:val="28"/>
          <w:lang w:eastAsia="bg-BG" w:bidi="bg-BG"/>
        </w:rPr>
        <w:t>[31]</w:t>
      </w:r>
    </w:p>
    <w:p w14:paraId="1F8954AF" w14:textId="0EEE3008"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Тук е мястото да се посочи, че в съвременния свят във всяка държава са конституционализирани основните за всяко демократично общество принципи за свобода на съвестта и религиозната толерантност, които на някакъв етап от развитието на обществото предизвикват възникване и развитие на процеси, създаващи реални предпоставки за проява на религиозен фанатизъм, посредством осъществяването на социална мобилност с изразена мисионерска и апокалиптична дейност.</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Повишената опасност от религиозния фанатизъм винаги се заключава в това, че той може да бъде използван като инструмент за манипулиране на религиозното съзнание на индивидуално и групово ниво в религиозните движения. В подкрепа на изложеното се явява и фактът, че</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през втората половина на XX век в Съединените щати и Европа се разпространяват така наречените нетрадиционни религии и култове, които са неконфесионални, неканонични вярвания и алтернативни вероизповедания</w:t>
      </w:r>
      <w:r w:rsidR="00827C3F" w:rsidRPr="00613392">
        <w:rPr>
          <w:rFonts w:ascii="Times New Roman" w:eastAsia="Times New Roman" w:hAnsi="Times New Roman" w:cs="Times New Roman"/>
          <w:sz w:val="28"/>
          <w:szCs w:val="28"/>
          <w:lang w:eastAsia="bg-BG" w:bidi="bg-BG"/>
        </w:rPr>
        <w:t>[32]</w:t>
      </w:r>
      <w:r w:rsidRPr="003515A1">
        <w:rPr>
          <w:rFonts w:ascii="Times New Roman" w:eastAsia="Times New Roman" w:hAnsi="Times New Roman" w:cs="Times New Roman"/>
          <w:sz w:val="28"/>
          <w:szCs w:val="28"/>
          <w:lang w:eastAsia="bg-BG" w:bidi="bg-BG"/>
        </w:rPr>
        <w:t>. В България нетрадиционните религии и култове възникват и се разпространяват след падането на социалистическия строй и тръгване на страната по пътя на демокрацията. Техните фанатизирани мисионери, добре подплатени с финансови средства, осъществяват активна дейност в средите на българското общество, за да привличат нови адепти за своите движения, възползвайки се от нивото на религиозна вяра във всеки човек.</w:t>
      </w:r>
    </w:p>
    <w:p w14:paraId="728283A1" w14:textId="6C8C51AD"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Във своята религиозна практика „новите религиозни движения“ използват религиозният фанатизъм като основен метод в своята дейност. В някои случаи той е насочен към решаване на проблема със степента на вяра в рамките на дадена религиозна група, а в други - към реализиране на разрушителни тенденции по отношение на социума чрез концепцията за „активен апокалиптизъм“. В първия случай спецификата в дейността на религиозния фанатизъм се обуславя от необходимостта новите религиозни движения да се вкоренят в чуждата културна среда.</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По този начин религиозният фанатизъм като метод е насочен към решаване на проблема със социалния статус на определена религиозна група и се реализира чрез усилена мисионерската дейност.</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 xml:space="preserve">В този случай апокалиптичните </w:t>
      </w:r>
      <w:r w:rsidRPr="003515A1">
        <w:rPr>
          <w:rFonts w:ascii="Times New Roman" w:eastAsia="Times New Roman" w:hAnsi="Times New Roman" w:cs="Times New Roman"/>
          <w:sz w:val="28"/>
          <w:szCs w:val="28"/>
          <w:lang w:eastAsia="bg-BG" w:bidi="bg-BG"/>
        </w:rPr>
        <w:lastRenderedPageBreak/>
        <w:t>настроения на вярващите носят формата на есхатологични очаквания („Свидетели на Йехова“, „Адвентисти от седмия ден“, „Църква на обединението“ и др.), а религиозният фанатизъм се разбира в рамките на групата като необходим религиозен ентусиазъм. Във втория случай се преследва цел за осъществяване на акт за „окончателно освобождаване“ от света. В зависимост от концепцията за спасение, в конкретна религиозна група достигането до целта може да се осъществи посредством оттеглянето на определена общност от света (Църквата на Последния Завет); посредством религиозен суицид („Комуната“ на Дж. Бейкър, „Народният храм“ на Д. Джоунс, „Клонка Давидова“, „Бялото братство“, „Богородичен Център“, Фалун Дафа и др.); или чрез прилагане на концепцията за активен апокалиптизъм (АУМ Шинрикьо).</w:t>
      </w:r>
      <w:r w:rsidR="00827C3F" w:rsidRPr="00613392">
        <w:rPr>
          <w:rFonts w:ascii="Times New Roman" w:eastAsia="Times New Roman" w:hAnsi="Times New Roman" w:cs="Times New Roman"/>
          <w:sz w:val="28"/>
          <w:szCs w:val="28"/>
          <w:lang w:eastAsia="bg-BG" w:bidi="bg-BG"/>
        </w:rPr>
        <w:t>[33]</w:t>
      </w:r>
    </w:p>
    <w:p w14:paraId="1400B153" w14:textId="67C0D10D"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В контекста на изложеното следва да се посочи, че отделни нетрадиционни религии използват за своите цели характерната гъвкавост в основните за някои нови нетрадиционни движения концепции, за да вплетат успешно религиозния фанатизъм в основните им доктрини. По този начин се променя същността и съдържанието на доктриналните основни, като те се модернизират съобразно настъпилите промени и наложени изисквания за средата на живот на индивида и обществото. Типичен пример е „Църквата на обединението“ на Сан Мен Мун, в която адептите водят групов стил на социално поведение с цел ефективно адаптиране на своята религиозна група към дадена държава и нейната култура. В този случай водещите фактори за успех се явяват причините на водената от „Църквата на обединението“ социална политика за: културна връзка с традиционната вяра, поддържане на определено ниво на отклонение от социалната среда, ефективна мобилизованост на организацията,</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поддържане на полов и възрастов баланс, наличие на благоприятни условия за гностична независимост и отслабване на позициите на традиционните религии, групова сплотеност, съпротива срещу секуларизацията, ревностна социализация на младежта, адекватна насоченост на деологическата система, степен на наситеност на културния живот на движението, култивиране на състрадание, цивилизованост, а така също и човечност у членовете на нетрадиционните религиозни движения по отношение един към друг и към човечеството, въпроси на организацията и стратегията в самата организация</w:t>
      </w:r>
      <w:r w:rsidR="00827C3F" w:rsidRPr="00613392">
        <w:rPr>
          <w:rFonts w:ascii="Times New Roman" w:eastAsia="Times New Roman" w:hAnsi="Times New Roman" w:cs="Times New Roman"/>
          <w:sz w:val="28"/>
          <w:szCs w:val="28"/>
          <w:lang w:eastAsia="bg-BG" w:bidi="bg-BG"/>
        </w:rPr>
        <w:t>[34]</w:t>
      </w:r>
      <w:r w:rsidRPr="003515A1">
        <w:rPr>
          <w:rFonts w:ascii="Times New Roman" w:eastAsia="Times New Roman" w:hAnsi="Times New Roman" w:cs="Times New Roman"/>
          <w:sz w:val="28"/>
          <w:szCs w:val="28"/>
          <w:lang w:eastAsia="bg-BG" w:bidi="bg-BG"/>
        </w:rPr>
        <w:t>. В резултат „Църквата на обединението“ на Сан Мен Мун се социализира успешно не само в Корея, но и в много други държави по света.</w:t>
      </w:r>
    </w:p>
    <w:p w14:paraId="799F7E1D" w14:textId="23E9932B"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 xml:space="preserve">Тук е мястото да се посочи, че в днешно време религиозният фанатизъм притежава в традиционните вероизповедания скрит характер. Това му положение се обуславя от факта, че традиционните конфесии исторически са извървели своя дълъг път и са завършили периода на своето формиране и вкореняване в културата на обществото и на държавата. В съвременните условия, статуквото на фанатизма открито се проявява само в критични ситуации под формата на протести от страна на представители на една </w:t>
      </w:r>
      <w:r w:rsidRPr="003515A1">
        <w:rPr>
          <w:rFonts w:ascii="Times New Roman" w:eastAsia="Times New Roman" w:hAnsi="Times New Roman" w:cs="Times New Roman"/>
          <w:sz w:val="28"/>
          <w:szCs w:val="28"/>
          <w:lang w:eastAsia="bg-BG" w:bidi="bg-BG"/>
        </w:rPr>
        <w:lastRenderedPageBreak/>
        <w:t>конфесия срещу прозелитистката дейност на друга, във вид на отказ от участие в междурелигиозен диалог</w:t>
      </w:r>
      <w:r w:rsidR="00827C3F" w:rsidRPr="00613392">
        <w:rPr>
          <w:rFonts w:ascii="Times New Roman" w:eastAsia="Times New Roman" w:hAnsi="Times New Roman" w:cs="Times New Roman"/>
          <w:sz w:val="28"/>
          <w:szCs w:val="28"/>
          <w:lang w:eastAsia="bg-BG" w:bidi="bg-BG"/>
        </w:rPr>
        <w:t>[35]</w:t>
      </w:r>
      <w:r w:rsidRPr="003515A1">
        <w:rPr>
          <w:rFonts w:ascii="Times New Roman" w:eastAsia="Times New Roman" w:hAnsi="Times New Roman" w:cs="Times New Roman"/>
          <w:sz w:val="28"/>
          <w:szCs w:val="28"/>
          <w:lang w:eastAsia="bg-BG" w:bidi="bg-BG"/>
        </w:rPr>
        <w:t xml:space="preserve">, като не на последно място </w:t>
      </w:r>
      <w:bookmarkStart w:id="2" w:name="_Hlk231998208"/>
      <w:r w:rsidRPr="003515A1">
        <w:rPr>
          <w:rFonts w:ascii="Times New Roman" w:eastAsia="Times New Roman" w:hAnsi="Times New Roman" w:cs="Times New Roman"/>
          <w:sz w:val="28"/>
          <w:szCs w:val="28"/>
          <w:lang w:eastAsia="bg-BG" w:bidi="bg-BG"/>
        </w:rPr>
        <w:t>може да бъде използван като фактор при манипулиране на религиозното съзнание, за да се превъзмогнат възникнали затруднения в духовното състояние на отделен адепт в определена религиозна общност.</w:t>
      </w:r>
    </w:p>
    <w:p w14:paraId="76B60AE1" w14:textId="4EB07DC5"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bookmarkStart w:id="3" w:name="_Hlk232001660"/>
      <w:bookmarkEnd w:id="2"/>
      <w:r w:rsidRPr="003515A1">
        <w:rPr>
          <w:rFonts w:ascii="Times New Roman" w:eastAsia="Times New Roman" w:hAnsi="Times New Roman" w:cs="Times New Roman"/>
          <w:sz w:val="28"/>
          <w:szCs w:val="28"/>
          <w:lang w:eastAsia="bg-BG" w:bidi="bg-BG"/>
        </w:rPr>
        <w:t xml:space="preserve">Справянето с религиозния фанатизъм е исторически процес, който е стоял на вниманието на църковните отци - Григорий Богослов и Иоан Златоуст. Те смятали, че преодоляването на религиозния фанатизъм е дълъг и постижим процес, тъй като неговите основни елементи са търпението и религиозната толерантност, които се явяват ключови при преодоляването на това явление. Според църковните отци, след дългосрочно наблюдение и изучаване на психологически особености по време на постоянен емоционален контакт с утвърдения религиозен фанатик може да се изгради система от правилни аргументи, които да са обърнати към неговия разум, за да се въздейства върху съзнание му. Повечето философи </w:t>
      </w:r>
      <w:r w:rsidRPr="00613392">
        <w:rPr>
          <w:rFonts w:ascii="Times New Roman" w:eastAsia="Times New Roman" w:hAnsi="Times New Roman" w:cs="Times New Roman"/>
          <w:sz w:val="28"/>
          <w:szCs w:val="28"/>
          <w:lang w:eastAsia="bg-BG" w:bidi="bg-BG"/>
        </w:rPr>
        <w:t xml:space="preserve">(Франсуа </w:t>
      </w:r>
      <w:r w:rsidRPr="003515A1">
        <w:rPr>
          <w:rFonts w:ascii="Times New Roman" w:eastAsia="Times New Roman" w:hAnsi="Times New Roman" w:cs="Times New Roman"/>
          <w:sz w:val="28"/>
          <w:szCs w:val="28"/>
          <w:lang w:eastAsia="bg-BG" w:bidi="bg-BG"/>
        </w:rPr>
        <w:t>Волтер, Джон Лок, Пол-Анри Тири - барон Холбах, Дени Дидро и др.</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настояват, че единственото възможно средство за преодоляване на религиозния фанатизъм се явява религиозната толерантност. Единствено Мишел Монтен предупреждава, че принципът на веротърпимост може да бъде използван от социалните манипулатори не само като средство за борба с фанатизма, но и като средство за  неговото подбуждане.</w:t>
      </w:r>
      <w:r w:rsidRPr="00613392">
        <w:rPr>
          <w:rFonts w:ascii="Times New Roman" w:eastAsia="Times New Roman" w:hAnsi="Times New Roman" w:cs="Times New Roman"/>
          <w:sz w:val="28"/>
          <w:szCs w:val="28"/>
          <w:lang w:eastAsia="bg-BG" w:bidi="bg-BG"/>
        </w:rPr>
        <w:t xml:space="preserve"> </w:t>
      </w:r>
      <w:r w:rsidRPr="003515A1">
        <w:rPr>
          <w:rFonts w:ascii="Times New Roman" w:eastAsia="Times New Roman" w:hAnsi="Times New Roman" w:cs="Times New Roman"/>
          <w:sz w:val="28"/>
          <w:szCs w:val="28"/>
          <w:lang w:eastAsia="bg-BG" w:bidi="bg-BG"/>
        </w:rPr>
        <w:t>Друг учен - Имануел Кант счита, че за преодоляване и предотвратяване на религиозния фанатизъм трябва да има критично мислене и внимателно отношение към искреността по въпросите на вярата, защото именно искреността на вярата обуславя възможността за манипулации от религиозните фанатици. От своя страна Пиер Бейл вярва, че преодоляването на религиозния фанатизъм е възможно само при условие на изключване на религията като цяло от обществения живот. Пълното изключване на религията от обществения живот е невъзможно, тъй като тя се явява неразделна част от духовния живот на социума. Изхождайки от казаното може да се изведе, че проблемът с пълното преодоляване на религията исторически се е трансформирал в проблем при определяне на степента на зависимост от църквата във всички сфери на обществения живот. Даденият проблем, от своя страна, е решен чрез отделянето на църквата от държавата, което като решение не успява да преодолее напълно религиозния фанатизъм.</w:t>
      </w:r>
      <w:r w:rsidR="00827C3F" w:rsidRPr="00613392">
        <w:rPr>
          <w:rFonts w:ascii="Times New Roman" w:eastAsia="Times New Roman" w:hAnsi="Times New Roman" w:cs="Times New Roman"/>
          <w:sz w:val="28"/>
          <w:szCs w:val="28"/>
          <w:lang w:eastAsia="bg-BG" w:bidi="bg-BG"/>
        </w:rPr>
        <w:t>[36]</w:t>
      </w:r>
    </w:p>
    <w:bookmarkEnd w:id="3"/>
    <w:p w14:paraId="40CC4CC1" w14:textId="17010949" w:rsidR="003515A1" w:rsidRPr="003515A1" w:rsidRDefault="003515A1" w:rsidP="00613392">
      <w:pPr>
        <w:spacing w:after="0" w:line="240" w:lineRule="auto"/>
        <w:ind w:firstLine="567"/>
        <w:jc w:val="both"/>
        <w:rPr>
          <w:rFonts w:ascii="Times New Roman" w:eastAsia="Times New Roman" w:hAnsi="Times New Roman" w:cs="Times New Roman"/>
          <w:sz w:val="28"/>
          <w:szCs w:val="28"/>
          <w:lang w:eastAsia="bg-BG" w:bidi="bg-BG"/>
        </w:rPr>
      </w:pPr>
      <w:r w:rsidRPr="003515A1">
        <w:rPr>
          <w:rFonts w:ascii="Times New Roman" w:eastAsia="Times New Roman" w:hAnsi="Times New Roman" w:cs="Times New Roman"/>
          <w:sz w:val="28"/>
          <w:szCs w:val="28"/>
          <w:lang w:eastAsia="bg-BG" w:bidi="bg-BG"/>
        </w:rPr>
        <w:t xml:space="preserve">В обобщение на изложеното може да се изведе, че определянето на религиозния фанатизъм като неявен метод на религиозна практика, основаващ се на състояние на пълно поглъщане на религиозното съзнание в идеята за Спасение и насочен към максимизиране на ефективността на религиозната дейност в процеса на постигане на Спасение, красноречиво говори, че той изпълнява редица важни социално-психологически функции, които определят активното му функциониране в културата. Това е и причината, както религиозният фанатизъм, така и религията да не могат да </w:t>
      </w:r>
      <w:r w:rsidRPr="003515A1">
        <w:rPr>
          <w:rFonts w:ascii="Times New Roman" w:eastAsia="Times New Roman" w:hAnsi="Times New Roman" w:cs="Times New Roman"/>
          <w:sz w:val="28"/>
          <w:szCs w:val="28"/>
          <w:lang w:eastAsia="bg-BG" w:bidi="bg-BG"/>
        </w:rPr>
        <w:lastRenderedPageBreak/>
        <w:t>бъдат напълно изкоренени от обществения живот. Следователно единственият начин за предотвратяване на негативни прояви на религиозния фанатизъм се явява развиването на религиозна толерантност, повсеместно религиозно образование и организиране на постоянен междурелигиозен диалог.</w:t>
      </w:r>
      <w:r w:rsidR="00827C3F" w:rsidRPr="00613392">
        <w:rPr>
          <w:rFonts w:ascii="Times New Roman" w:eastAsia="Times New Roman" w:hAnsi="Times New Roman" w:cs="Times New Roman"/>
          <w:sz w:val="28"/>
          <w:szCs w:val="28"/>
          <w:lang w:eastAsia="bg-BG" w:bidi="bg-BG"/>
        </w:rPr>
        <w:t>[37]</w:t>
      </w:r>
    </w:p>
    <w:p w14:paraId="332CDD31" w14:textId="77777777" w:rsidR="00C318CF" w:rsidRPr="006E36CE" w:rsidRDefault="00C318CF" w:rsidP="0037320D">
      <w:pPr>
        <w:shd w:val="clear" w:color="auto" w:fill="FFFFFF"/>
        <w:spacing w:after="0" w:line="240" w:lineRule="auto"/>
        <w:ind w:firstLine="709"/>
        <w:jc w:val="both"/>
        <w:rPr>
          <w:rFonts w:ascii="Times New Roman" w:eastAsia="Times New Roman" w:hAnsi="Times New Roman" w:cs="Times New Roman"/>
          <w:sz w:val="28"/>
          <w:szCs w:val="28"/>
          <w:lang w:eastAsia="bg-BG"/>
        </w:rPr>
      </w:pPr>
    </w:p>
    <w:p w14:paraId="4B26DC17" w14:textId="77777777" w:rsidR="007A18BC" w:rsidRPr="00387CDE" w:rsidRDefault="007A18BC" w:rsidP="0037320D">
      <w:pPr>
        <w:spacing w:after="0" w:line="240" w:lineRule="auto"/>
        <w:ind w:firstLine="709"/>
        <w:jc w:val="both"/>
        <w:textAlignment w:val="top"/>
        <w:rPr>
          <w:rFonts w:ascii="Times New Roman" w:eastAsia="Times New Roman" w:hAnsi="Times New Roman"/>
          <w:b/>
          <w:sz w:val="28"/>
          <w:szCs w:val="28"/>
          <w:lang w:eastAsia="bg-BG"/>
        </w:rPr>
      </w:pPr>
      <w:r w:rsidRPr="00387CDE">
        <w:rPr>
          <w:rFonts w:ascii="Times New Roman" w:eastAsia="Times New Roman" w:hAnsi="Times New Roman"/>
          <w:b/>
          <w:sz w:val="28"/>
          <w:szCs w:val="28"/>
          <w:lang w:eastAsia="bg-BG"/>
        </w:rPr>
        <w:t>БЕЛЕЖКИ:</w:t>
      </w:r>
    </w:p>
    <w:p w14:paraId="377E5C0C" w14:textId="4422861D" w:rsidR="0080131F" w:rsidRPr="00613392" w:rsidRDefault="0080131F" w:rsidP="0037320D">
      <w:pPr>
        <w:pStyle w:val="a4"/>
        <w:ind w:firstLine="709"/>
        <w:jc w:val="both"/>
        <w:rPr>
          <w:rFonts w:ascii="Times New Roman" w:eastAsia="Times New Roman" w:hAnsi="Times New Roman" w:cs="Times New Roman"/>
          <w:sz w:val="28"/>
          <w:szCs w:val="28"/>
          <w:lang w:eastAsia="bg-BG"/>
        </w:rPr>
      </w:pPr>
      <w:r w:rsidRPr="00613392">
        <w:rPr>
          <w:rFonts w:ascii="Times New Roman" w:eastAsia="Calibri" w:hAnsi="Times New Roman" w:cs="Times New Roman"/>
          <w:noProof/>
          <w:sz w:val="28"/>
          <w:szCs w:val="28"/>
          <w:lang w:val="ru-RU"/>
        </w:rPr>
        <w:t>[1]</w:t>
      </w:r>
      <w:r w:rsidRPr="00613392">
        <w:rPr>
          <w:rFonts w:ascii="Times New Roman" w:hAnsi="Times New Roman" w:cs="Times New Roman"/>
          <w:sz w:val="28"/>
          <w:szCs w:val="28"/>
          <w:lang w:val="ru-RU"/>
        </w:rPr>
        <w:t xml:space="preserve"> </w:t>
      </w:r>
      <w:r w:rsidRPr="00613392">
        <w:rPr>
          <w:rFonts w:ascii="Times New Roman" w:eastAsia="Times New Roman" w:hAnsi="Times New Roman" w:cs="Times New Roman"/>
          <w:sz w:val="28"/>
          <w:szCs w:val="28"/>
          <w:lang w:eastAsia="bg-BG"/>
        </w:rPr>
        <w:t>КУЗНЕЦОВА, Марина, „</w:t>
      </w:r>
      <w:r w:rsidRPr="00613392">
        <w:rPr>
          <w:rFonts w:ascii="Times New Roman" w:eastAsia="Times New Roman" w:hAnsi="Times New Roman" w:cs="Times New Roman"/>
          <w:i/>
          <w:iCs/>
          <w:sz w:val="28"/>
          <w:szCs w:val="28"/>
          <w:lang w:eastAsia="bg-BG"/>
        </w:rPr>
        <w:t>Религиозный фанатизма: понятие, сущность и пути преодоления“</w:t>
      </w:r>
      <w:r w:rsidRPr="00613392">
        <w:rPr>
          <w:rFonts w:ascii="Times New Roman" w:eastAsia="Times New Roman" w:hAnsi="Times New Roman" w:cs="Times New Roman"/>
          <w:sz w:val="28"/>
          <w:szCs w:val="28"/>
          <w:lang w:eastAsia="bg-BG"/>
        </w:rPr>
        <w:t>, автореферат, Омск, 2003.</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https://cheloveknauka.com/religioznyy-fanatizm-ponyatie-suschnost-i-puti-preodoleniya. </w:t>
      </w:r>
      <w:r w:rsidRPr="00613392">
        <w:rPr>
          <w:rFonts w:ascii="Times New Roman" w:hAnsi="Times New Roman" w:cs="Times New Roman"/>
          <w:sz w:val="28"/>
          <w:szCs w:val="28"/>
          <w:lang w:val="ru-RU"/>
        </w:rPr>
        <w:t>[viewed 2026-07-01].</w:t>
      </w:r>
    </w:p>
    <w:p w14:paraId="059E168C" w14:textId="77777777" w:rsidR="0080131F" w:rsidRPr="00613392" w:rsidRDefault="0080131F" w:rsidP="0037320D">
      <w:pPr>
        <w:pStyle w:val="a4"/>
        <w:ind w:firstLine="709"/>
        <w:jc w:val="both"/>
        <w:rPr>
          <w:rFonts w:ascii="Times New Roman" w:hAnsi="Times New Roman" w:cs="Times New Roman"/>
          <w:sz w:val="28"/>
          <w:szCs w:val="28"/>
          <w:lang w:val="ru-RU"/>
        </w:rPr>
      </w:pPr>
      <w:r w:rsidRPr="00613392">
        <w:rPr>
          <w:rFonts w:ascii="Times New Roman" w:eastAsia="Calibri" w:hAnsi="Times New Roman" w:cs="Times New Roman"/>
          <w:noProof/>
          <w:sz w:val="28"/>
          <w:szCs w:val="28"/>
          <w:lang w:val="ru-RU"/>
        </w:rPr>
        <w:t>[2]</w:t>
      </w:r>
      <w:r w:rsidRPr="00613392">
        <w:rPr>
          <w:rFonts w:ascii="Times New Roman" w:hAnsi="Times New Roman" w:cs="Times New Roman"/>
          <w:sz w:val="28"/>
          <w:szCs w:val="28"/>
          <w:lang w:val="ru-RU"/>
        </w:rPr>
        <w:t xml:space="preserve"> </w:t>
      </w:r>
      <w:r w:rsidRPr="00613392">
        <w:rPr>
          <w:rFonts w:ascii="Times New Roman" w:eastAsia="Times New Roman" w:hAnsi="Times New Roman" w:cs="Times New Roman"/>
          <w:sz w:val="28"/>
          <w:szCs w:val="28"/>
          <w:lang w:eastAsia="bg-BG"/>
        </w:rPr>
        <w:t>ЯХЬЯЕВ, Мухтар, „</w:t>
      </w:r>
      <w:r w:rsidRPr="00613392">
        <w:rPr>
          <w:rFonts w:ascii="Times New Roman" w:eastAsia="Times New Roman" w:hAnsi="Times New Roman" w:cs="Times New Roman"/>
          <w:i/>
          <w:iCs/>
          <w:sz w:val="28"/>
          <w:szCs w:val="28"/>
          <w:lang w:eastAsia="bg-BG"/>
        </w:rPr>
        <w:t>Религиозный фанатизм как социально-исторический феномен“</w:t>
      </w:r>
      <w:r w:rsidRPr="00613392">
        <w:rPr>
          <w:rFonts w:ascii="Times New Roman" w:eastAsia="Times New Roman" w:hAnsi="Times New Roman" w:cs="Times New Roman"/>
          <w:sz w:val="28"/>
          <w:szCs w:val="28"/>
          <w:lang w:eastAsia="bg-BG"/>
        </w:rPr>
        <w:t>, автореферат, Дагестан. гос. ун-т, 2006.</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https://www.dissercat.com/content/religioznyi-fanatizm-kak-sotsialno-istoricheskii-fenomen?ysclid=mpax1t18zk788981540.</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2026-07-02].</w:t>
      </w:r>
    </w:p>
    <w:p w14:paraId="1CD3B8B3" w14:textId="67B133B7" w:rsidR="0080131F" w:rsidRPr="00613392" w:rsidRDefault="0080131F" w:rsidP="0037320D">
      <w:pPr>
        <w:spacing w:after="0" w:line="240" w:lineRule="auto"/>
        <w:ind w:firstLine="709"/>
        <w:jc w:val="both"/>
        <w:rPr>
          <w:rFonts w:ascii="Times New Roman" w:hAnsi="Times New Roman" w:cs="Times New Roman"/>
          <w:sz w:val="28"/>
          <w:szCs w:val="28"/>
          <w:lang w:val="ru-RU"/>
        </w:rPr>
      </w:pPr>
      <w:r w:rsidRPr="00613392">
        <w:rPr>
          <w:rFonts w:ascii="Times New Roman" w:eastAsia="Calibri" w:hAnsi="Times New Roman" w:cs="Times New Roman"/>
          <w:noProof/>
          <w:sz w:val="28"/>
          <w:szCs w:val="28"/>
        </w:rPr>
        <w:t>[3]</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Ф</w:t>
      </w:r>
      <w:r w:rsidR="006B1348" w:rsidRPr="00613392">
        <w:rPr>
          <w:rFonts w:ascii="Times New Roman" w:eastAsia="Times New Roman" w:hAnsi="Times New Roman" w:cs="Times New Roman"/>
          <w:sz w:val="28"/>
          <w:szCs w:val="28"/>
          <w:lang w:eastAsia="bg-BG"/>
        </w:rPr>
        <w:t>ИЛИМОНОВ</w:t>
      </w:r>
      <w:r w:rsidRPr="00613392">
        <w:rPr>
          <w:rFonts w:ascii="Times New Roman" w:eastAsia="Times New Roman" w:hAnsi="Times New Roman" w:cs="Times New Roman"/>
          <w:sz w:val="28"/>
          <w:szCs w:val="28"/>
          <w:lang w:eastAsia="bg-BG"/>
        </w:rPr>
        <w:t xml:space="preserve">, Эдуард, </w:t>
      </w:r>
      <w:r w:rsidRPr="00613392">
        <w:rPr>
          <w:rFonts w:ascii="Times New Roman" w:eastAsia="Times New Roman" w:hAnsi="Times New Roman" w:cs="Times New Roman"/>
          <w:i/>
          <w:iCs/>
          <w:sz w:val="28"/>
          <w:szCs w:val="28"/>
          <w:lang w:eastAsia="bg-BG"/>
        </w:rPr>
        <w:t>„О содержании понятия „религиозный экстремизм““</w:t>
      </w:r>
      <w:r w:rsidRPr="00613392">
        <w:rPr>
          <w:rFonts w:ascii="Times New Roman" w:eastAsia="Times New Roman" w:hAnsi="Times New Roman" w:cs="Times New Roman"/>
          <w:sz w:val="28"/>
          <w:szCs w:val="28"/>
          <w:lang w:eastAsia="bg-BG"/>
        </w:rPr>
        <w:t xml:space="preserve">, 27.12.2024. </w:t>
      </w:r>
      <w:r w:rsidRPr="00613392">
        <w:rPr>
          <w:rFonts w:ascii="Times New Roman" w:hAnsi="Times New Roman" w:cs="Times New Roman"/>
          <w:sz w:val="28"/>
          <w:szCs w:val="28"/>
          <w:lang w:val="en-US"/>
        </w:rPr>
        <w:t>Available</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from</w:t>
      </w:r>
      <w:r w:rsidRPr="00613392">
        <w:rPr>
          <w:rFonts w:ascii="Times New Roman" w:hAnsi="Times New Roman" w:cs="Times New Roman"/>
          <w:sz w:val="28"/>
          <w:szCs w:val="28"/>
          <w:lang w:val="ru-RU"/>
        </w:rPr>
        <w:t>:</w:t>
      </w:r>
      <w:r w:rsidRPr="00613392">
        <w:rPr>
          <w:rFonts w:ascii="Times New Roman" w:eastAsia="Times New Roman" w:hAnsi="Times New Roman" w:cs="Times New Roman"/>
          <w:sz w:val="28"/>
          <w:szCs w:val="28"/>
          <w:lang w:eastAsia="bg-BG"/>
        </w:rPr>
        <w:t xml:space="preserve">  https://mind-and-labor.com/biblioteka/socialnaya-i-ideologicheskaya-sushhnost-religioznogo-ekstremizma/o-soderzhanii-ponyatiya-religioznyj-ekstremizm/?ysclid=mpb7bvwt6w483282245.</w:t>
      </w:r>
      <w:r w:rsidRPr="00613392">
        <w:rPr>
          <w:rFonts w:ascii="Times New Roman" w:hAnsi="Times New Roman" w:cs="Times New Roman"/>
          <w:sz w:val="28"/>
          <w:szCs w:val="28"/>
          <w:lang w:val="ru-RU"/>
        </w:rPr>
        <w:t xml:space="preserve"> [viewed 2026-07-03].</w:t>
      </w:r>
    </w:p>
    <w:p w14:paraId="01617B94" w14:textId="77777777" w:rsidR="0080131F" w:rsidRPr="00613392" w:rsidRDefault="0080131F" w:rsidP="0037320D">
      <w:pPr>
        <w:spacing w:after="0" w:line="240" w:lineRule="auto"/>
        <w:ind w:firstLine="709"/>
        <w:jc w:val="both"/>
        <w:rPr>
          <w:rFonts w:ascii="Times New Roman" w:eastAsia="Times New Roman" w:hAnsi="Times New Roman" w:cs="Times New Roman"/>
          <w:sz w:val="28"/>
          <w:szCs w:val="28"/>
          <w:lang w:eastAsia="bg-BG"/>
        </w:rPr>
      </w:pPr>
      <w:r w:rsidRPr="00613392">
        <w:rPr>
          <w:rFonts w:ascii="Times New Roman" w:eastAsia="Calibri" w:hAnsi="Times New Roman" w:cs="Times New Roman"/>
          <w:noProof/>
          <w:sz w:val="28"/>
          <w:szCs w:val="28"/>
          <w:lang w:val="ru-RU"/>
        </w:rPr>
        <w:t>[4]</w:t>
      </w:r>
      <w:r w:rsidRPr="00613392">
        <w:rPr>
          <w:rFonts w:ascii="Times New Roman" w:hAnsi="Times New Roman" w:cs="Times New Roman"/>
          <w:sz w:val="28"/>
          <w:szCs w:val="28"/>
          <w:lang w:val="ru-RU"/>
        </w:rPr>
        <w:t xml:space="preserve"> </w:t>
      </w:r>
      <w:r w:rsidRPr="00613392">
        <w:rPr>
          <w:rFonts w:ascii="Times New Roman" w:eastAsia="Times New Roman" w:hAnsi="Times New Roman" w:cs="Times New Roman"/>
          <w:sz w:val="28"/>
          <w:szCs w:val="28"/>
          <w:lang w:eastAsia="bg-BG"/>
        </w:rPr>
        <w:t>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hAnsi="Times New Roman" w:cs="Times New Roman"/>
          <w:sz w:val="28"/>
          <w:szCs w:val="28"/>
          <w:lang w:val="en-US"/>
        </w:rPr>
        <w:t>Available from:</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2026-07-03].</w:t>
      </w:r>
    </w:p>
    <w:p w14:paraId="13CE9A5C" w14:textId="77777777" w:rsidR="0080131F" w:rsidRPr="00613392" w:rsidRDefault="0080131F" w:rsidP="0037320D">
      <w:pPr>
        <w:pStyle w:val="a4"/>
        <w:ind w:firstLine="709"/>
        <w:jc w:val="both"/>
        <w:rPr>
          <w:rFonts w:ascii="Times New Roman" w:hAnsi="Times New Roman" w:cs="Times New Roman"/>
          <w:sz w:val="28"/>
          <w:szCs w:val="28"/>
          <w:lang w:val="ru-RU"/>
        </w:rPr>
      </w:pPr>
      <w:r w:rsidRPr="00613392">
        <w:rPr>
          <w:rFonts w:ascii="Times New Roman" w:eastAsia="Calibri" w:hAnsi="Times New Roman" w:cs="Times New Roman"/>
          <w:noProof/>
          <w:sz w:val="28"/>
          <w:szCs w:val="28"/>
          <w:lang w:val="ru-RU"/>
        </w:rPr>
        <w:t>[5]</w:t>
      </w:r>
      <w:r w:rsidRPr="00613392">
        <w:rPr>
          <w:rFonts w:ascii="Times New Roman" w:hAnsi="Times New Roman" w:cs="Times New Roman"/>
          <w:sz w:val="28"/>
          <w:szCs w:val="28"/>
          <w:lang w:val="ru-RU"/>
        </w:rPr>
        <w:t xml:space="preserve"> </w:t>
      </w:r>
      <w:r w:rsidRPr="00613392">
        <w:rPr>
          <w:rFonts w:ascii="Times New Roman" w:eastAsia="Times New Roman" w:hAnsi="Times New Roman" w:cs="Times New Roman"/>
          <w:sz w:val="28"/>
          <w:szCs w:val="28"/>
          <w:lang w:eastAsia="bg-BG"/>
        </w:rPr>
        <w:t xml:space="preserve">ДАЛДАЕВА Далдаева, Тоита, </w:t>
      </w:r>
      <w:r w:rsidRPr="00613392">
        <w:rPr>
          <w:rFonts w:ascii="Times New Roman" w:eastAsia="Times New Roman" w:hAnsi="Times New Roman" w:cs="Times New Roman"/>
          <w:i/>
          <w:iCs/>
          <w:sz w:val="28"/>
          <w:szCs w:val="28"/>
          <w:lang w:eastAsia="bg-BG"/>
        </w:rPr>
        <w:t>„Современный религиозно-политический экстремизм“</w:t>
      </w:r>
      <w:r w:rsidRPr="00613392">
        <w:rPr>
          <w:rFonts w:ascii="Times New Roman" w:eastAsia="Times New Roman" w:hAnsi="Times New Roman" w:cs="Times New Roman"/>
          <w:sz w:val="28"/>
          <w:szCs w:val="28"/>
          <w:lang w:eastAsia="bg-BG"/>
        </w:rPr>
        <w:t xml:space="preserve">, Молодой ученый.  2013, № 6 (53), С. 548-550. </w:t>
      </w:r>
      <w:r w:rsidRPr="00613392">
        <w:rPr>
          <w:rFonts w:ascii="Times New Roman" w:hAnsi="Times New Roman" w:cs="Times New Roman"/>
          <w:sz w:val="28"/>
          <w:szCs w:val="28"/>
          <w:lang w:val="en-US"/>
        </w:rPr>
        <w:t>Available</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from</w:t>
      </w:r>
      <w:r w:rsidRPr="00613392">
        <w:rPr>
          <w:rFonts w:ascii="Times New Roman" w:hAnsi="Times New Roman" w:cs="Times New Roman"/>
          <w:sz w:val="28"/>
          <w:szCs w:val="28"/>
          <w:lang w:val="ru-RU"/>
        </w:rPr>
        <w:t>:</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 xml:space="preserve"> https://moluch.ru/archive/53/7220.</w:t>
      </w:r>
      <w:r w:rsidRPr="00613392">
        <w:rPr>
          <w:rFonts w:ascii="Times New Roman" w:hAnsi="Times New Roman" w:cs="Times New Roman"/>
          <w:sz w:val="28"/>
          <w:szCs w:val="28"/>
          <w:lang w:val="ru-RU"/>
        </w:rPr>
        <w:t xml:space="preserve"> [viewed 2026-07-03].</w:t>
      </w:r>
    </w:p>
    <w:p w14:paraId="78047ABC" w14:textId="77777777" w:rsidR="0080131F" w:rsidRPr="00613392" w:rsidRDefault="0080131F" w:rsidP="0037320D">
      <w:pPr>
        <w:pStyle w:val="a4"/>
        <w:ind w:firstLine="709"/>
        <w:jc w:val="both"/>
        <w:rPr>
          <w:rFonts w:ascii="Times New Roman" w:hAnsi="Times New Roman" w:cs="Times New Roman"/>
          <w:sz w:val="28"/>
          <w:szCs w:val="28"/>
          <w:lang w:val="ru-RU"/>
        </w:rPr>
      </w:pPr>
      <w:r w:rsidRPr="00613392">
        <w:rPr>
          <w:rFonts w:ascii="Times New Roman" w:eastAsia="Calibri" w:hAnsi="Times New Roman" w:cs="Times New Roman"/>
          <w:noProof/>
          <w:sz w:val="28"/>
          <w:szCs w:val="28"/>
          <w:lang w:val="ru-RU"/>
        </w:rPr>
        <w:t>[6]</w:t>
      </w:r>
      <w:r w:rsidRPr="00613392">
        <w:rPr>
          <w:rFonts w:ascii="Times New Roman" w:hAnsi="Times New Roman" w:cs="Times New Roman"/>
          <w:sz w:val="28"/>
          <w:szCs w:val="28"/>
          <w:lang w:val="ru-RU"/>
        </w:rPr>
        <w:t xml:space="preserve"> </w:t>
      </w:r>
      <w:r w:rsidRPr="00613392">
        <w:rPr>
          <w:rFonts w:ascii="Times New Roman" w:eastAsia="Times New Roman" w:hAnsi="Times New Roman" w:cs="Times New Roman"/>
          <w:sz w:val="28"/>
          <w:szCs w:val="28"/>
          <w:lang w:eastAsia="bg-BG"/>
        </w:rPr>
        <w:t>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hAnsi="Times New Roman" w:cs="Times New Roman"/>
          <w:sz w:val="28"/>
          <w:szCs w:val="28"/>
          <w:lang w:val="en-US"/>
        </w:rPr>
        <w:t>Available from:</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hAnsi="Times New Roman" w:cs="Times New Roman"/>
          <w:sz w:val="28"/>
          <w:szCs w:val="28"/>
          <w:lang w:val="en-US"/>
        </w:rPr>
        <w:t xml:space="preserve"> </w:t>
      </w:r>
      <w:bookmarkStart w:id="4" w:name="_Hlk236065582"/>
      <w:r w:rsidRPr="00613392">
        <w:rPr>
          <w:rFonts w:ascii="Times New Roman" w:hAnsi="Times New Roman" w:cs="Times New Roman"/>
          <w:sz w:val="28"/>
          <w:szCs w:val="28"/>
          <w:lang w:val="ru-RU"/>
        </w:rPr>
        <w:t>[viewed 2026-07-03].</w:t>
      </w:r>
    </w:p>
    <w:bookmarkEnd w:id="4"/>
    <w:p w14:paraId="5EE5764B" w14:textId="77777777" w:rsidR="0080131F" w:rsidRPr="00613392" w:rsidRDefault="0080131F" w:rsidP="0037320D">
      <w:pPr>
        <w:pStyle w:val="a4"/>
        <w:ind w:firstLine="709"/>
        <w:jc w:val="both"/>
        <w:rPr>
          <w:rFonts w:ascii="Times New Roman" w:eastAsia="Times New Roman" w:hAnsi="Times New Roman" w:cs="Times New Roman"/>
          <w:sz w:val="28"/>
          <w:szCs w:val="28"/>
          <w:lang w:eastAsia="bg-BG"/>
        </w:rPr>
      </w:pPr>
      <w:r w:rsidRPr="00613392">
        <w:rPr>
          <w:rFonts w:ascii="Times New Roman" w:eastAsia="Calibri" w:hAnsi="Times New Roman" w:cs="Times New Roman"/>
          <w:noProof/>
          <w:sz w:val="28"/>
          <w:szCs w:val="28"/>
          <w:lang w:val="ru-RU"/>
        </w:rPr>
        <w:t>[7]</w:t>
      </w:r>
      <w:r w:rsidRPr="00613392">
        <w:rPr>
          <w:rFonts w:ascii="Times New Roman" w:hAnsi="Times New Roman" w:cs="Times New Roman"/>
          <w:sz w:val="28"/>
          <w:szCs w:val="28"/>
          <w:lang w:val="ru-RU"/>
        </w:rPr>
        <w:t xml:space="preserve"> </w:t>
      </w:r>
      <w:r w:rsidRPr="00613392">
        <w:rPr>
          <w:rFonts w:ascii="Times New Roman" w:eastAsia="Times New Roman" w:hAnsi="Times New Roman" w:cs="Times New Roman"/>
          <w:sz w:val="28"/>
          <w:szCs w:val="28"/>
          <w:lang w:eastAsia="bg-BG"/>
        </w:rPr>
        <w:t xml:space="preserve">КАДИЕВА, Аминат, </w:t>
      </w:r>
      <w:r w:rsidRPr="00613392">
        <w:rPr>
          <w:rFonts w:ascii="Times New Roman" w:eastAsia="Times New Roman" w:hAnsi="Times New Roman" w:cs="Times New Roman"/>
          <w:i/>
          <w:iCs/>
          <w:sz w:val="28"/>
          <w:szCs w:val="28"/>
          <w:lang w:eastAsia="bg-BG"/>
        </w:rPr>
        <w:t>„Религиозный экстремизм: сущность, причины, пути преодоления“</w:t>
      </w:r>
      <w:r w:rsidRPr="00613392">
        <w:rPr>
          <w:rFonts w:ascii="Times New Roman" w:eastAsia="Times New Roman" w:hAnsi="Times New Roman" w:cs="Times New Roman"/>
          <w:sz w:val="28"/>
          <w:szCs w:val="28"/>
          <w:lang w:eastAsia="bg-BG"/>
        </w:rPr>
        <w:t xml:space="preserve">, 2008. </w:t>
      </w:r>
      <w:r w:rsidRPr="00613392">
        <w:rPr>
          <w:rFonts w:ascii="Times New Roman" w:hAnsi="Times New Roman" w:cs="Times New Roman"/>
          <w:sz w:val="28"/>
          <w:szCs w:val="28"/>
          <w:lang w:val="en-US"/>
        </w:rPr>
        <w:t>Available</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from</w:t>
      </w:r>
      <w:r w:rsidRPr="00613392">
        <w:rPr>
          <w:rFonts w:ascii="Times New Roman" w:hAnsi="Times New Roman" w:cs="Times New Roman"/>
          <w:sz w:val="28"/>
          <w:szCs w:val="28"/>
          <w:lang w:val="ru-RU"/>
        </w:rPr>
        <w:t>:</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https://www.dissercat.com/content/religioznyi-ekstremizm-sushchnost-prichiny-puti-preodoleniya?ysclid=mpcb4hm1b6870009652.</w:t>
      </w:r>
      <w:r w:rsidRPr="00613392">
        <w:rPr>
          <w:sz w:val="28"/>
          <w:szCs w:val="28"/>
        </w:rPr>
        <w:t xml:space="preserve"> </w:t>
      </w:r>
      <w:r w:rsidRPr="00613392">
        <w:rPr>
          <w:rFonts w:ascii="Times New Roman" w:eastAsia="Times New Roman" w:hAnsi="Times New Roman" w:cs="Times New Roman"/>
          <w:sz w:val="28"/>
          <w:szCs w:val="28"/>
          <w:lang w:eastAsia="bg-BG"/>
        </w:rPr>
        <w:t>[viewed 2026-07-04].</w:t>
      </w:r>
    </w:p>
    <w:p w14:paraId="23F8045F"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[8]</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hAnsi="Times New Roman" w:cs="Times New Roman"/>
          <w:sz w:val="28"/>
          <w:szCs w:val="28"/>
          <w:lang w:val="en-US"/>
        </w:rPr>
        <w:t>Available from:</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2026-07-03].</w:t>
      </w:r>
    </w:p>
    <w:p w14:paraId="7CCC8447" w14:textId="77777777" w:rsidR="0080131F" w:rsidRPr="00613392" w:rsidRDefault="0080131F" w:rsidP="0037320D">
      <w:pPr>
        <w:pStyle w:val="a4"/>
        <w:ind w:firstLine="709"/>
        <w:jc w:val="both"/>
        <w:rPr>
          <w:rFonts w:ascii="Times New Roman" w:eastAsia="Times New Roman" w:hAnsi="Times New Roman" w:cs="Times New Roman"/>
          <w:sz w:val="28"/>
          <w:szCs w:val="28"/>
          <w:lang w:eastAsia="bg-BG"/>
        </w:rPr>
      </w:pPr>
      <w:r w:rsidRPr="00613392">
        <w:rPr>
          <w:rFonts w:ascii="Times New Roman" w:eastAsia="Calibri" w:hAnsi="Times New Roman" w:cs="Times New Roman"/>
          <w:noProof/>
          <w:sz w:val="28"/>
          <w:szCs w:val="28"/>
          <w:lang w:val="ru-RU"/>
        </w:rPr>
        <w:lastRenderedPageBreak/>
        <w:t>[9]</w:t>
      </w:r>
      <w:r w:rsidRPr="00613392">
        <w:rPr>
          <w:rFonts w:ascii="Times New Roman" w:eastAsia="Times New Roman" w:hAnsi="Times New Roman" w:cs="Times New Roman"/>
          <w:sz w:val="28"/>
          <w:szCs w:val="28"/>
          <w:lang w:eastAsia="bg-BG"/>
        </w:rPr>
        <w:t xml:space="preserve"> КАДИЕВА, Аминат, </w:t>
      </w:r>
      <w:r w:rsidRPr="00613392">
        <w:rPr>
          <w:rFonts w:ascii="Times New Roman" w:eastAsia="Times New Roman" w:hAnsi="Times New Roman" w:cs="Times New Roman"/>
          <w:i/>
          <w:iCs/>
          <w:sz w:val="28"/>
          <w:szCs w:val="28"/>
          <w:lang w:eastAsia="bg-BG"/>
        </w:rPr>
        <w:t>„Религиозный экстремизм: сущность, причины, пути преодоления“</w:t>
      </w:r>
      <w:r w:rsidRPr="00613392">
        <w:rPr>
          <w:rFonts w:ascii="Times New Roman" w:eastAsia="Times New Roman" w:hAnsi="Times New Roman" w:cs="Times New Roman"/>
          <w:sz w:val="28"/>
          <w:szCs w:val="28"/>
          <w:lang w:eastAsia="bg-BG"/>
        </w:rPr>
        <w:t xml:space="preserve">, 2008. </w:t>
      </w:r>
      <w:r w:rsidRPr="00613392">
        <w:rPr>
          <w:rFonts w:ascii="Times New Roman" w:hAnsi="Times New Roman" w:cs="Times New Roman"/>
          <w:sz w:val="28"/>
          <w:szCs w:val="28"/>
          <w:lang w:val="en-US"/>
        </w:rPr>
        <w:t>Available</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from</w:t>
      </w:r>
      <w:r w:rsidRPr="00613392">
        <w:rPr>
          <w:rFonts w:ascii="Times New Roman" w:hAnsi="Times New Roman" w:cs="Times New Roman"/>
          <w:sz w:val="28"/>
          <w:szCs w:val="28"/>
          <w:lang w:val="ru-RU"/>
        </w:rPr>
        <w:t>:</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https://www.dissercat.com/content/religioznyi-ekstremizm-sushchnost-prichiny-puti-preodoleniya?ysclid=mpcb4hm1b6870009652.</w:t>
      </w:r>
      <w:r w:rsidRPr="00613392">
        <w:rPr>
          <w:sz w:val="28"/>
          <w:szCs w:val="28"/>
        </w:rPr>
        <w:t xml:space="preserve"> </w:t>
      </w:r>
      <w:r w:rsidRPr="00613392">
        <w:rPr>
          <w:rFonts w:ascii="Times New Roman" w:eastAsia="Times New Roman" w:hAnsi="Times New Roman" w:cs="Times New Roman"/>
          <w:sz w:val="28"/>
          <w:szCs w:val="28"/>
          <w:lang w:eastAsia="bg-BG"/>
        </w:rPr>
        <w:t>[viewed 2026-07-04].</w:t>
      </w:r>
    </w:p>
    <w:p w14:paraId="4CFB9AD8"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[10]</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hAnsi="Times New Roman" w:cs="Times New Roman"/>
          <w:sz w:val="28"/>
          <w:szCs w:val="28"/>
          <w:lang w:val="en-US"/>
        </w:rPr>
        <w:t>Available from:</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2026-07-03].</w:t>
      </w:r>
    </w:p>
    <w:p w14:paraId="6B701E77" w14:textId="1E0C3929" w:rsidR="0080131F" w:rsidRPr="00613392" w:rsidRDefault="0080131F" w:rsidP="0037320D">
      <w:pPr>
        <w:pStyle w:val="a4"/>
        <w:ind w:firstLine="709"/>
        <w:jc w:val="both"/>
        <w:rPr>
          <w:rFonts w:ascii="Times New Roman" w:hAnsi="Times New Roman" w:cs="Times New Roman"/>
          <w:sz w:val="28"/>
          <w:szCs w:val="28"/>
          <w:lang w:val="ru-RU"/>
        </w:rPr>
      </w:pPr>
      <w:r w:rsidRPr="00613392">
        <w:rPr>
          <w:rFonts w:ascii="Times New Roman" w:eastAsia="Calibri" w:hAnsi="Times New Roman" w:cs="Times New Roman"/>
          <w:noProof/>
          <w:sz w:val="28"/>
          <w:szCs w:val="28"/>
          <w:lang w:val="ru-RU"/>
        </w:rPr>
        <w:t>[11]</w:t>
      </w:r>
      <w:r w:rsidRPr="00613392">
        <w:rPr>
          <w:rFonts w:ascii="Times New Roman" w:hAnsi="Times New Roman" w:cs="Times New Roman"/>
          <w:sz w:val="28"/>
          <w:szCs w:val="28"/>
          <w:lang w:val="ru-RU"/>
        </w:rPr>
        <w:t xml:space="preserve"> </w:t>
      </w:r>
      <w:r w:rsidRPr="00613392">
        <w:rPr>
          <w:rFonts w:ascii="Times New Roman" w:eastAsia="Times New Roman" w:hAnsi="Times New Roman" w:cs="Times New Roman"/>
          <w:sz w:val="28"/>
          <w:szCs w:val="28"/>
          <w:lang w:eastAsia="bg-BG"/>
        </w:rPr>
        <w:t xml:space="preserve">ЖЕЛЕЗЛОВ, </w:t>
      </w:r>
      <w:r w:rsidR="004863F0" w:rsidRPr="00613392">
        <w:rPr>
          <w:rFonts w:ascii="Times New Roman" w:eastAsia="Times New Roman" w:hAnsi="Times New Roman" w:cs="Times New Roman"/>
          <w:sz w:val="28"/>
          <w:szCs w:val="28"/>
          <w:lang w:eastAsia="bg-BG"/>
        </w:rPr>
        <w:t>Николай</w:t>
      </w:r>
      <w:r w:rsidRPr="00613392">
        <w:rPr>
          <w:rFonts w:ascii="Times New Roman" w:eastAsia="Times New Roman" w:hAnsi="Times New Roman" w:cs="Times New Roman"/>
          <w:sz w:val="28"/>
          <w:szCs w:val="28"/>
          <w:lang w:eastAsia="bg-BG"/>
        </w:rPr>
        <w:t xml:space="preserve">, </w:t>
      </w:r>
      <w:r w:rsidRPr="00613392">
        <w:rPr>
          <w:rFonts w:ascii="Times New Roman" w:eastAsia="Times New Roman" w:hAnsi="Times New Roman" w:cs="Times New Roman"/>
          <w:i/>
          <w:iCs/>
          <w:sz w:val="28"/>
          <w:szCs w:val="28"/>
          <w:lang w:eastAsia="bg-BG"/>
        </w:rPr>
        <w:t xml:space="preserve">„Религиозный фанатизм и религиозный экстремизм как факторы, </w:t>
      </w:r>
      <w:r w:rsidR="00D43A8C" w:rsidRPr="00613392">
        <w:rPr>
          <w:rFonts w:ascii="Times New Roman" w:eastAsia="Times New Roman" w:hAnsi="Times New Roman" w:cs="Times New Roman"/>
          <w:i/>
          <w:iCs/>
          <w:sz w:val="28"/>
          <w:szCs w:val="28"/>
          <w:lang w:eastAsia="bg-BG"/>
        </w:rPr>
        <w:t>с</w:t>
      </w:r>
      <w:r w:rsidRPr="00613392">
        <w:rPr>
          <w:rFonts w:ascii="Times New Roman" w:eastAsia="Times New Roman" w:hAnsi="Times New Roman" w:cs="Times New Roman"/>
          <w:i/>
          <w:iCs/>
          <w:sz w:val="28"/>
          <w:szCs w:val="28"/>
          <w:lang w:eastAsia="bg-BG"/>
        </w:rPr>
        <w:t>пособствующие вербовке террористов-смертников“</w:t>
      </w:r>
      <w:r w:rsidRPr="00613392">
        <w:rPr>
          <w:rFonts w:ascii="Times New Roman" w:eastAsia="Times New Roman" w:hAnsi="Times New Roman" w:cs="Times New Roman"/>
          <w:sz w:val="28"/>
          <w:szCs w:val="28"/>
          <w:lang w:eastAsia="bg-BG"/>
        </w:rPr>
        <w:t xml:space="preserve">, Научные исследования и разработки „Социально-гуманитарные исследования и технологии“, 2016, №1 (14). </w:t>
      </w:r>
      <w:r w:rsidRPr="00613392">
        <w:rPr>
          <w:rFonts w:ascii="Times New Roman" w:hAnsi="Times New Roman" w:cs="Times New Roman"/>
          <w:sz w:val="28"/>
          <w:szCs w:val="28"/>
          <w:lang w:val="en-US"/>
        </w:rPr>
        <w:t>Available</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from</w:t>
      </w:r>
      <w:r w:rsidRPr="00613392">
        <w:rPr>
          <w:rFonts w:ascii="Times New Roman" w:hAnsi="Times New Roman" w:cs="Times New Roman"/>
          <w:sz w:val="28"/>
          <w:szCs w:val="28"/>
          <w:lang w:val="ru-RU"/>
        </w:rPr>
        <w:t>:</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 xml:space="preserve"> https://znanium.ru/read?id=26750&amp;pagenum=9.</w:t>
      </w:r>
      <w:r w:rsidRPr="00613392">
        <w:rPr>
          <w:rFonts w:ascii="Times New Roman" w:hAnsi="Times New Roman" w:cs="Times New Roman"/>
          <w:sz w:val="28"/>
          <w:szCs w:val="28"/>
          <w:lang w:val="ru-RU"/>
        </w:rPr>
        <w:t xml:space="preserve"> [viewed 2026-07-05].</w:t>
      </w:r>
    </w:p>
    <w:p w14:paraId="474DBECE" w14:textId="2A334164"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[12]</w:t>
      </w:r>
      <w:r w:rsidRPr="00613392">
        <w:rPr>
          <w:rFonts w:ascii="Times New Roman" w:hAnsi="Times New Roman" w:cs="Times New Roman"/>
          <w:sz w:val="28"/>
          <w:szCs w:val="28"/>
        </w:rPr>
        <w:t xml:space="preserve"> ВОЛКОВ, </w:t>
      </w:r>
      <w:r w:rsidR="00B125D0" w:rsidRPr="00613392">
        <w:rPr>
          <w:rFonts w:ascii="Times New Roman" w:hAnsi="Times New Roman" w:cs="Times New Roman"/>
          <w:sz w:val="28"/>
          <w:szCs w:val="28"/>
        </w:rPr>
        <w:t>Арманд</w:t>
      </w:r>
      <w:r w:rsidRPr="00613392">
        <w:rPr>
          <w:rFonts w:ascii="Times New Roman" w:hAnsi="Times New Roman" w:cs="Times New Roman"/>
          <w:sz w:val="28"/>
          <w:szCs w:val="28"/>
        </w:rPr>
        <w:t>, „</w:t>
      </w:r>
      <w:r w:rsidRPr="00613392">
        <w:rPr>
          <w:rFonts w:ascii="Times New Roman" w:hAnsi="Times New Roman" w:cs="Times New Roman"/>
          <w:i/>
          <w:iCs/>
          <w:sz w:val="28"/>
          <w:szCs w:val="28"/>
        </w:rPr>
        <w:t>Фундаментализм в Израиле и палестинская проблема“</w:t>
      </w:r>
      <w:r w:rsidRPr="00613392">
        <w:rPr>
          <w:rFonts w:ascii="Times New Roman" w:hAnsi="Times New Roman" w:cs="Times New Roman"/>
          <w:sz w:val="28"/>
          <w:szCs w:val="28"/>
        </w:rPr>
        <w:t xml:space="preserve">, Издательство Моск. обществ. науч. фонд, Ин-т востоковедения РАН, Библиотека Гумер, 1999, </w:t>
      </w:r>
      <w:r w:rsidRPr="00613392">
        <w:rPr>
          <w:rFonts w:ascii="Times New Roman" w:hAnsi="Times New Roman" w:cs="Times New Roman"/>
          <w:sz w:val="28"/>
          <w:szCs w:val="28"/>
          <w:lang w:val="en-US"/>
        </w:rPr>
        <w:t>Available</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from</w:t>
      </w:r>
      <w:r w:rsidRPr="00613392">
        <w:rPr>
          <w:rFonts w:ascii="Times New Roman" w:hAnsi="Times New Roman" w:cs="Times New Roman"/>
          <w:sz w:val="28"/>
          <w:szCs w:val="28"/>
          <w:lang w:val="ru-RU"/>
        </w:rPr>
        <w:t>:</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 xml:space="preserve"> </w:t>
      </w:r>
      <w:r w:rsidRPr="00613392">
        <w:rPr>
          <w:rFonts w:ascii="Times New Roman" w:hAnsi="Times New Roman" w:cs="Times New Roman"/>
          <w:sz w:val="28"/>
          <w:szCs w:val="28"/>
        </w:rPr>
        <w:t>https://www.gumer.info/bibliotek_Buks/History/Volkov/_konsult.php?ysclid=mpccwjtf9k847576393.</w:t>
      </w:r>
      <w:r w:rsidRPr="00613392">
        <w:rPr>
          <w:rFonts w:ascii="Times New Roman" w:hAnsi="Times New Roman" w:cs="Times New Roman"/>
          <w:sz w:val="28"/>
          <w:szCs w:val="28"/>
          <w:lang w:val="ru-RU"/>
        </w:rPr>
        <w:t xml:space="preserve"> [viewed 2026-07-09].</w:t>
      </w:r>
    </w:p>
    <w:p w14:paraId="0C9DBD2E"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[13]</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hAnsi="Times New Roman" w:cs="Times New Roman"/>
          <w:sz w:val="28"/>
          <w:szCs w:val="28"/>
          <w:lang w:val="en-US"/>
        </w:rPr>
        <w:t>Available from:</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2026-07-03].</w:t>
      </w:r>
    </w:p>
    <w:p w14:paraId="1A6F471C" w14:textId="7112341A"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[14]</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Религиозный фанатизма: понятие, сущность и пути преодоления“</w:t>
      </w:r>
      <w:r w:rsidRPr="00613392">
        <w:rPr>
          <w:rFonts w:ascii="Times New Roman" w:eastAsia="Times New Roman" w:hAnsi="Times New Roman" w:cs="Times New Roman"/>
          <w:sz w:val="28"/>
          <w:szCs w:val="28"/>
          <w:lang w:eastAsia="bg-BG"/>
        </w:rPr>
        <w:t>, автореферат, Омск, 2003.</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https://cheloveknauka.com/religioznyy-fanatizm-ponyatie-suschnost-i-puti-preodoleniya. </w:t>
      </w:r>
      <w:r w:rsidRPr="00613392">
        <w:rPr>
          <w:rFonts w:ascii="Times New Roman" w:hAnsi="Times New Roman" w:cs="Times New Roman"/>
          <w:sz w:val="28"/>
          <w:szCs w:val="28"/>
          <w:lang w:val="ru-RU"/>
        </w:rPr>
        <w:t>[viewed 2026-07-01].</w:t>
      </w:r>
    </w:p>
    <w:p w14:paraId="3A07B5E5"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[15]</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hAnsi="Times New Roman" w:cs="Times New Roman"/>
          <w:sz w:val="28"/>
          <w:szCs w:val="28"/>
          <w:lang w:val="en-US"/>
        </w:rPr>
        <w:t>Available from:</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2026-07-03].</w:t>
      </w:r>
    </w:p>
    <w:p w14:paraId="54D9D8EC" w14:textId="7160EBD0"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[16]</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Религиозный фанатизма: понятие, сущность и пути преодоления“</w:t>
      </w:r>
      <w:r w:rsidRPr="00613392">
        <w:rPr>
          <w:rFonts w:ascii="Times New Roman" w:eastAsia="Times New Roman" w:hAnsi="Times New Roman" w:cs="Times New Roman"/>
          <w:sz w:val="28"/>
          <w:szCs w:val="28"/>
          <w:lang w:eastAsia="bg-BG"/>
        </w:rPr>
        <w:t>, автореферат, Омск, 2003.</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https://cheloveknauka.com/religioznyy-fanatizm-ponyatie-suschnost-i-puti-preodoleniya. </w:t>
      </w:r>
      <w:r w:rsidRPr="00613392">
        <w:rPr>
          <w:rFonts w:ascii="Times New Roman" w:hAnsi="Times New Roman" w:cs="Times New Roman"/>
          <w:sz w:val="28"/>
          <w:szCs w:val="28"/>
          <w:lang w:val="ru-RU"/>
        </w:rPr>
        <w:t>[viewed 2026-07-01].</w:t>
      </w:r>
    </w:p>
    <w:p w14:paraId="4463C18E"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[17]</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hAnsi="Times New Roman" w:cs="Times New Roman"/>
          <w:sz w:val="28"/>
          <w:szCs w:val="28"/>
          <w:lang w:val="en-US"/>
        </w:rPr>
        <w:t>Available from:</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2026-07-03].</w:t>
      </w:r>
    </w:p>
    <w:p w14:paraId="42054D09" w14:textId="702C732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lastRenderedPageBreak/>
        <w:t>[18]</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Религиозный фанатизма: понятие, сущность и пути преодоления“</w:t>
      </w:r>
      <w:r w:rsidRPr="00613392">
        <w:rPr>
          <w:rFonts w:ascii="Times New Roman" w:eastAsia="Times New Roman" w:hAnsi="Times New Roman" w:cs="Times New Roman"/>
          <w:sz w:val="28"/>
          <w:szCs w:val="28"/>
          <w:lang w:eastAsia="bg-BG"/>
        </w:rPr>
        <w:t>, автореферат, Омск, 2003.</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https://cheloveknauka.com/religioznyy-fanatizm-ponyatie-suschnost-i-puti-preodoleniya. </w:t>
      </w:r>
      <w:r w:rsidRPr="00613392">
        <w:rPr>
          <w:rFonts w:ascii="Times New Roman" w:hAnsi="Times New Roman" w:cs="Times New Roman"/>
          <w:sz w:val="28"/>
          <w:szCs w:val="28"/>
          <w:lang w:val="ru-RU"/>
        </w:rPr>
        <w:t>[viewed 2026-07-01].</w:t>
      </w:r>
    </w:p>
    <w:p w14:paraId="6069340D"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lang w:val="en-US"/>
        </w:rPr>
      </w:pPr>
      <w:r w:rsidRPr="00613392">
        <w:rPr>
          <w:rFonts w:ascii="Times New Roman" w:eastAsia="Calibri" w:hAnsi="Times New Roman" w:cs="Times New Roman"/>
          <w:noProof/>
          <w:sz w:val="28"/>
          <w:szCs w:val="28"/>
        </w:rPr>
        <w:t>[19]</w:t>
      </w:r>
      <w:r w:rsidRPr="00613392">
        <w:rPr>
          <w:rFonts w:ascii="Times New Roman" w:eastAsia="Calibri" w:hAnsi="Times New Roman" w:cs="Times New Roman"/>
          <w:sz w:val="28"/>
          <w:szCs w:val="28"/>
        </w:rPr>
        <w:t xml:space="preserve"> ИГНАТЕНКО, Александр, „Самоопределение исламского мира“, сборник в статьи „Ислам и политика“</w:t>
      </w:r>
      <w:r w:rsidRPr="00613392">
        <w:rPr>
          <w:rFonts w:ascii="Calibri" w:eastAsia="Calibri" w:hAnsi="Calibri" w:cs="Times New Roman"/>
          <w:sz w:val="28"/>
          <w:szCs w:val="28"/>
        </w:rPr>
        <w:t xml:space="preserve"> </w:t>
      </w:r>
      <w:r w:rsidRPr="00613392">
        <w:rPr>
          <w:rFonts w:ascii="Times New Roman" w:eastAsia="Calibri" w:hAnsi="Times New Roman" w:cs="Times New Roman"/>
          <w:sz w:val="28"/>
          <w:szCs w:val="28"/>
        </w:rPr>
        <w:t xml:space="preserve">(взаимодействие ислама и политики в странах Ближнего и Среднего Востока, на Кавказе и в Центральной Азии), Москва: Институт востоковедения РАН, „Крафт+“, 2001, стр. 19, ISBN 5-89282-161-7.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w:t>
      </w:r>
      <w:r w:rsidRPr="00613392">
        <w:rPr>
          <w:rFonts w:ascii="Times New Roman" w:eastAsia="Calibri" w:hAnsi="Times New Roman" w:cs="Times New Roman"/>
          <w:sz w:val="28"/>
          <w:szCs w:val="28"/>
        </w:rPr>
        <w:t>https://book.ivran.ru/sites/31/files/islam-i-politika.pdf.</w:t>
      </w:r>
      <w:r w:rsidRPr="00613392">
        <w:rPr>
          <w:rFonts w:ascii="Times New Roman" w:hAnsi="Times New Roman" w:cs="Times New Roman"/>
          <w:sz w:val="28"/>
          <w:szCs w:val="28"/>
          <w:lang w:val="en-US"/>
        </w:rPr>
        <w:t xml:space="preserve"> [viewed 2026-07-</w:t>
      </w:r>
      <w:r w:rsidRPr="00613392">
        <w:rPr>
          <w:rFonts w:ascii="Times New Roman" w:hAnsi="Times New Roman" w:cs="Times New Roman"/>
          <w:sz w:val="28"/>
          <w:szCs w:val="28"/>
        </w:rPr>
        <w:t>10</w:t>
      </w:r>
      <w:r w:rsidRPr="00613392">
        <w:rPr>
          <w:rFonts w:ascii="Times New Roman" w:hAnsi="Times New Roman" w:cs="Times New Roman"/>
          <w:sz w:val="28"/>
          <w:szCs w:val="28"/>
          <w:lang w:val="en-US"/>
        </w:rPr>
        <w:t>].</w:t>
      </w:r>
    </w:p>
    <w:p w14:paraId="3EFEB223" w14:textId="6AB49528"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[20]</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Религиозный фанатизма: понятие, сущность и пути преодоления“</w:t>
      </w:r>
      <w:r w:rsidRPr="00613392">
        <w:rPr>
          <w:rFonts w:ascii="Times New Roman" w:eastAsia="Times New Roman" w:hAnsi="Times New Roman" w:cs="Times New Roman"/>
          <w:sz w:val="28"/>
          <w:szCs w:val="28"/>
          <w:lang w:eastAsia="bg-BG"/>
        </w:rPr>
        <w:t>, автореферат, Омск, 2003.</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https://cheloveknauka.com/religioznyy-fanatizm-ponyatie-suschnost-i-puti-preodoleniya. </w:t>
      </w:r>
      <w:r w:rsidRPr="00613392">
        <w:rPr>
          <w:rFonts w:ascii="Times New Roman" w:hAnsi="Times New Roman" w:cs="Times New Roman"/>
          <w:sz w:val="28"/>
          <w:szCs w:val="28"/>
          <w:lang w:val="ru-RU"/>
        </w:rPr>
        <w:t>[viewed 2026-07-01].</w:t>
      </w:r>
    </w:p>
    <w:p w14:paraId="4C04B345" w14:textId="30ABCFBE"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[21]</w:t>
      </w:r>
      <w:r w:rsidRPr="00613392">
        <w:rPr>
          <w:rFonts w:ascii="Times New Roman" w:eastAsia="Calibri" w:hAnsi="Times New Roman" w:cs="Times New Roman"/>
          <w:sz w:val="28"/>
          <w:szCs w:val="28"/>
        </w:rPr>
        <w:t xml:space="preserve"> ДОБАЕВ</w:t>
      </w:r>
      <w:r w:rsidR="00F50840" w:rsidRPr="00613392">
        <w:rPr>
          <w:rFonts w:ascii="Times New Roman" w:eastAsia="Calibri" w:hAnsi="Times New Roman" w:cs="Times New Roman"/>
          <w:sz w:val="28"/>
          <w:szCs w:val="28"/>
        </w:rPr>
        <w:t>,</w:t>
      </w:r>
      <w:r w:rsidRPr="00613392">
        <w:rPr>
          <w:rFonts w:ascii="Times New Roman" w:eastAsia="Calibri" w:hAnsi="Times New Roman" w:cs="Times New Roman"/>
          <w:sz w:val="28"/>
          <w:szCs w:val="28"/>
        </w:rPr>
        <w:t xml:space="preserve"> </w:t>
      </w:r>
      <w:r w:rsidR="00F50840" w:rsidRPr="00613392">
        <w:rPr>
          <w:rFonts w:ascii="Times New Roman" w:eastAsia="Calibri" w:hAnsi="Times New Roman" w:cs="Times New Roman"/>
          <w:sz w:val="28"/>
          <w:szCs w:val="28"/>
        </w:rPr>
        <w:t>Игорь</w:t>
      </w:r>
      <w:r w:rsidRPr="00613392">
        <w:rPr>
          <w:rFonts w:ascii="Times New Roman" w:eastAsia="Calibri" w:hAnsi="Times New Roman" w:cs="Times New Roman"/>
          <w:sz w:val="28"/>
          <w:szCs w:val="28"/>
        </w:rPr>
        <w:t xml:space="preserve">, </w:t>
      </w:r>
      <w:r w:rsidRPr="00613392">
        <w:rPr>
          <w:rFonts w:ascii="Times New Roman" w:eastAsia="Calibri" w:hAnsi="Times New Roman" w:cs="Times New Roman"/>
          <w:i/>
          <w:iCs/>
          <w:sz w:val="28"/>
          <w:szCs w:val="28"/>
        </w:rPr>
        <w:t>„Радикальный ваххабизм как идеология религиознополитического экстремизма“</w:t>
      </w:r>
      <w:r w:rsidRPr="00613392">
        <w:rPr>
          <w:rFonts w:ascii="Times New Roman" w:eastAsia="Calibri" w:hAnsi="Times New Roman" w:cs="Times New Roman"/>
          <w:sz w:val="28"/>
          <w:szCs w:val="28"/>
        </w:rPr>
        <w:t xml:space="preserve">, журнал Известия высших учебных заведений. Северо-Кавказский регион. Общественные науки, 2003. </w:t>
      </w:r>
      <w:r w:rsidRPr="00613392">
        <w:rPr>
          <w:rFonts w:ascii="Times New Roman" w:hAnsi="Times New Roman" w:cs="Times New Roman"/>
          <w:sz w:val="28"/>
          <w:szCs w:val="28"/>
          <w:lang w:val="en-US"/>
        </w:rPr>
        <w:t>Available</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from</w:t>
      </w:r>
      <w:r w:rsidRPr="00613392">
        <w:rPr>
          <w:rFonts w:ascii="Times New Roman" w:hAnsi="Times New Roman" w:cs="Times New Roman"/>
          <w:sz w:val="28"/>
          <w:szCs w:val="28"/>
          <w:lang w:val="ru-RU"/>
        </w:rPr>
        <w:t>:</w:t>
      </w:r>
      <w:r w:rsidRPr="00613392">
        <w:rPr>
          <w:rFonts w:ascii="Times New Roman" w:eastAsia="Times New Roman" w:hAnsi="Times New Roman" w:cs="Times New Roman"/>
          <w:sz w:val="28"/>
          <w:szCs w:val="28"/>
          <w:lang w:eastAsia="bg-BG"/>
        </w:rPr>
        <w:t xml:space="preserve"> </w:t>
      </w:r>
      <w:r w:rsidRPr="00613392">
        <w:rPr>
          <w:rFonts w:ascii="Times New Roman" w:eastAsia="Calibri" w:hAnsi="Times New Roman" w:cs="Times New Roman"/>
          <w:sz w:val="28"/>
          <w:szCs w:val="28"/>
        </w:rPr>
        <w:t>https://cyberleninka.ru/article/n/radikalnyy-vahhabizm-kak-ideologiya-religioznopoliticheskogo-ekstremizma?ysclid=mpf6xzq2b6878803506.</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viewed</w:t>
      </w:r>
      <w:r w:rsidRPr="00613392">
        <w:rPr>
          <w:rFonts w:ascii="Times New Roman" w:hAnsi="Times New Roman" w:cs="Times New Roman"/>
          <w:sz w:val="28"/>
          <w:szCs w:val="28"/>
          <w:lang w:val="ru-RU"/>
        </w:rPr>
        <w:t xml:space="preserve"> 2026-07-</w:t>
      </w:r>
      <w:r w:rsidRPr="00613392">
        <w:rPr>
          <w:rFonts w:ascii="Times New Roman" w:hAnsi="Times New Roman" w:cs="Times New Roman"/>
          <w:sz w:val="28"/>
          <w:szCs w:val="28"/>
        </w:rPr>
        <w:t>11</w:t>
      </w:r>
      <w:r w:rsidRPr="00613392">
        <w:rPr>
          <w:rFonts w:ascii="Times New Roman" w:hAnsi="Times New Roman" w:cs="Times New Roman"/>
          <w:sz w:val="28"/>
          <w:szCs w:val="28"/>
          <w:lang w:val="ru-RU"/>
        </w:rPr>
        <w:t>].</w:t>
      </w:r>
    </w:p>
    <w:p w14:paraId="6B5E2DA3"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lang w:val="en-US"/>
        </w:rPr>
      </w:pPr>
      <w:r w:rsidRPr="00613392">
        <w:rPr>
          <w:rFonts w:ascii="Times New Roman" w:eastAsia="Calibri" w:hAnsi="Times New Roman" w:cs="Times New Roman"/>
          <w:noProof/>
          <w:sz w:val="28"/>
          <w:szCs w:val="28"/>
        </w:rPr>
        <w:t>[22]</w:t>
      </w:r>
      <w:r w:rsidRPr="00613392">
        <w:rPr>
          <w:rFonts w:ascii="Times New Roman" w:hAnsi="Times New Roman" w:cs="Times New Roman"/>
          <w:sz w:val="28"/>
          <w:szCs w:val="28"/>
        </w:rPr>
        <w:t xml:space="preserve"> ИГНАТЕНКО, Александр, </w:t>
      </w:r>
      <w:r w:rsidRPr="00613392">
        <w:rPr>
          <w:rFonts w:ascii="Times New Roman" w:hAnsi="Times New Roman" w:cs="Times New Roman"/>
          <w:i/>
          <w:iCs/>
          <w:sz w:val="28"/>
          <w:szCs w:val="28"/>
        </w:rPr>
        <w:t>„Правоверность, доказываемая ненавистью. Ваххабизм в изложении его сторонников“</w:t>
      </w:r>
      <w:r w:rsidRPr="00613392">
        <w:rPr>
          <w:rFonts w:ascii="Times New Roman" w:hAnsi="Times New Roman" w:cs="Times New Roman"/>
          <w:sz w:val="28"/>
          <w:szCs w:val="28"/>
        </w:rPr>
        <w:t xml:space="preserve">, Независимой газете,14.09.2001. </w:t>
      </w:r>
      <w:r w:rsidRPr="00613392">
        <w:rPr>
          <w:rFonts w:ascii="Times New Roman" w:hAnsi="Times New Roman" w:cs="Times New Roman"/>
          <w:sz w:val="28"/>
          <w:szCs w:val="28"/>
          <w:lang w:val="en-US"/>
        </w:rPr>
        <w:t xml:space="preserve">Available from: </w:t>
      </w:r>
      <w:r w:rsidRPr="00613392">
        <w:rPr>
          <w:rFonts w:ascii="Times New Roman" w:hAnsi="Times New Roman" w:cs="Times New Roman"/>
          <w:sz w:val="28"/>
          <w:szCs w:val="28"/>
        </w:rPr>
        <w:t>https://www.ng.ru/ideas/2001-09-14/11_vahabizm.html.</w:t>
      </w:r>
      <w:r w:rsidRPr="00613392">
        <w:rPr>
          <w:rFonts w:ascii="Times New Roman" w:hAnsi="Times New Roman" w:cs="Times New Roman"/>
          <w:sz w:val="28"/>
          <w:szCs w:val="28"/>
          <w:lang w:val="en-US"/>
        </w:rPr>
        <w:t xml:space="preserve"> [viewed 2026-07-</w:t>
      </w:r>
      <w:r w:rsidRPr="00613392">
        <w:rPr>
          <w:rFonts w:ascii="Times New Roman" w:hAnsi="Times New Roman" w:cs="Times New Roman"/>
          <w:sz w:val="28"/>
          <w:szCs w:val="28"/>
        </w:rPr>
        <w:t>11</w:t>
      </w:r>
      <w:r w:rsidRPr="00613392">
        <w:rPr>
          <w:rFonts w:ascii="Times New Roman" w:hAnsi="Times New Roman" w:cs="Times New Roman"/>
          <w:sz w:val="28"/>
          <w:szCs w:val="28"/>
          <w:lang w:val="en-US"/>
        </w:rPr>
        <w:t xml:space="preserve">]. </w:t>
      </w:r>
    </w:p>
    <w:p w14:paraId="1709C2AC"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lang w:val="ru-RU"/>
        </w:rPr>
      </w:pPr>
      <w:r w:rsidRPr="00613392">
        <w:rPr>
          <w:rFonts w:ascii="Times New Roman" w:eastAsia="Calibri" w:hAnsi="Times New Roman" w:cs="Times New Roman"/>
          <w:noProof/>
          <w:sz w:val="28"/>
          <w:szCs w:val="28"/>
        </w:rPr>
        <w:t>[23]</w:t>
      </w:r>
      <w:r w:rsidRPr="00613392">
        <w:rPr>
          <w:rFonts w:ascii="Times New Roman" w:eastAsia="Calibri" w:hAnsi="Times New Roman" w:cs="Times New Roman"/>
          <w:sz w:val="28"/>
          <w:szCs w:val="28"/>
        </w:rPr>
        <w:t xml:space="preserve"> ИГНАТЕНКО, Александр, </w:t>
      </w:r>
      <w:r w:rsidRPr="00613392">
        <w:rPr>
          <w:rFonts w:ascii="Times New Roman" w:eastAsia="Calibri" w:hAnsi="Times New Roman" w:cs="Times New Roman"/>
          <w:i/>
          <w:iCs/>
          <w:sz w:val="28"/>
          <w:szCs w:val="28"/>
        </w:rPr>
        <w:t>„Обыкновенный ваххабизм еретическое течение в Исламе. Особенности учения „единобожников“</w:t>
      </w:r>
      <w:r w:rsidRPr="00613392">
        <w:rPr>
          <w:rFonts w:ascii="Times New Roman" w:eastAsia="Calibri" w:hAnsi="Times New Roman" w:cs="Times New Roman"/>
          <w:sz w:val="28"/>
          <w:szCs w:val="28"/>
        </w:rPr>
        <w:t xml:space="preserve">. Институт религии и политики, Русский журнал, 2001. </w:t>
      </w:r>
      <w:r w:rsidRPr="00613392">
        <w:rPr>
          <w:rFonts w:ascii="Times New Roman" w:hAnsi="Times New Roman" w:cs="Times New Roman"/>
          <w:sz w:val="28"/>
          <w:szCs w:val="28"/>
          <w:lang w:val="en-US"/>
        </w:rPr>
        <w:t>Available</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from</w:t>
      </w:r>
      <w:r w:rsidRPr="00613392">
        <w:rPr>
          <w:rFonts w:ascii="Times New Roman" w:hAnsi="Times New Roman" w:cs="Times New Roman"/>
          <w:sz w:val="28"/>
          <w:szCs w:val="28"/>
          <w:lang w:val="ru-RU"/>
        </w:rPr>
        <w:t xml:space="preserve">: </w:t>
      </w:r>
      <w:r w:rsidRPr="00613392">
        <w:rPr>
          <w:rFonts w:ascii="Times New Roman" w:eastAsia="Calibri" w:hAnsi="Times New Roman" w:cs="Times New Roman"/>
          <w:sz w:val="28"/>
          <w:szCs w:val="28"/>
        </w:rPr>
        <w:t>https://web.archive.org/web/20120808174636/http://i-r-p.ru/page/stream-library/index-2604.html.</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viewed</w:t>
      </w:r>
      <w:r w:rsidRPr="00613392">
        <w:rPr>
          <w:rFonts w:ascii="Times New Roman" w:hAnsi="Times New Roman" w:cs="Times New Roman"/>
          <w:sz w:val="28"/>
          <w:szCs w:val="28"/>
          <w:lang w:val="ru-RU"/>
        </w:rPr>
        <w:t xml:space="preserve"> 2026-07-</w:t>
      </w:r>
      <w:r w:rsidRPr="00613392">
        <w:rPr>
          <w:rFonts w:ascii="Times New Roman" w:hAnsi="Times New Roman" w:cs="Times New Roman"/>
          <w:sz w:val="28"/>
          <w:szCs w:val="28"/>
        </w:rPr>
        <w:t>12</w:t>
      </w:r>
      <w:r w:rsidRPr="00613392">
        <w:rPr>
          <w:rFonts w:ascii="Times New Roman" w:hAnsi="Times New Roman" w:cs="Times New Roman"/>
          <w:sz w:val="28"/>
          <w:szCs w:val="28"/>
          <w:lang w:val="ru-RU"/>
        </w:rPr>
        <w:t>].</w:t>
      </w:r>
    </w:p>
    <w:p w14:paraId="6C7E0F15" w14:textId="0D45BA5E" w:rsidR="0080131F" w:rsidRPr="00613392" w:rsidRDefault="0080131F" w:rsidP="0037320D">
      <w:pPr>
        <w:pStyle w:val="a4"/>
        <w:ind w:firstLine="709"/>
        <w:jc w:val="both"/>
        <w:rPr>
          <w:rFonts w:ascii="Times New Roman" w:eastAsia="Calibri" w:hAnsi="Times New Roman" w:cs="Times New Roman"/>
          <w:sz w:val="28"/>
          <w:szCs w:val="28"/>
          <w:lang w:val="en-US"/>
        </w:rPr>
      </w:pPr>
      <w:r w:rsidRPr="00613392">
        <w:rPr>
          <w:rFonts w:ascii="Times New Roman" w:eastAsia="Calibri" w:hAnsi="Times New Roman" w:cs="Times New Roman"/>
          <w:noProof/>
          <w:sz w:val="28"/>
          <w:szCs w:val="28"/>
          <w:lang w:val="ru-RU"/>
        </w:rPr>
        <w:t>[24]</w:t>
      </w:r>
      <w:r w:rsidRPr="00613392">
        <w:rPr>
          <w:rFonts w:ascii="Times New Roman" w:hAnsi="Times New Roman" w:cs="Times New Roman"/>
          <w:sz w:val="28"/>
          <w:szCs w:val="28"/>
          <w:lang w:val="ru-RU"/>
        </w:rPr>
        <w:t xml:space="preserve"> </w:t>
      </w:r>
      <w:r w:rsidRPr="00613392">
        <w:rPr>
          <w:rFonts w:ascii="Times New Roman" w:eastAsia="Calibri" w:hAnsi="Times New Roman" w:cs="Times New Roman"/>
          <w:sz w:val="28"/>
          <w:szCs w:val="28"/>
        </w:rPr>
        <w:t xml:space="preserve">Бутаева, </w:t>
      </w:r>
      <w:r w:rsidR="00D64CC0" w:rsidRPr="00613392">
        <w:rPr>
          <w:rFonts w:ascii="Times New Roman" w:eastAsia="Calibri" w:hAnsi="Times New Roman" w:cs="Times New Roman"/>
          <w:sz w:val="28"/>
          <w:szCs w:val="28"/>
        </w:rPr>
        <w:t>Марзижат</w:t>
      </w:r>
      <w:r w:rsidRPr="00613392">
        <w:rPr>
          <w:rFonts w:ascii="Times New Roman" w:eastAsia="Calibri" w:hAnsi="Times New Roman" w:cs="Times New Roman"/>
          <w:sz w:val="28"/>
          <w:szCs w:val="28"/>
        </w:rPr>
        <w:t>, „</w:t>
      </w:r>
      <w:r w:rsidRPr="00613392">
        <w:rPr>
          <w:rFonts w:ascii="Times New Roman" w:eastAsia="Calibri" w:hAnsi="Times New Roman" w:cs="Times New Roman"/>
          <w:i/>
          <w:iCs/>
          <w:sz w:val="28"/>
          <w:szCs w:val="28"/>
        </w:rPr>
        <w:t>Проблема предупреждения и предотвращения внутриконфессиональных конфликтов в исламе на примере Республики Дагестан“</w:t>
      </w:r>
      <w:r w:rsidRPr="00613392">
        <w:rPr>
          <w:rFonts w:ascii="Times New Roman" w:eastAsia="Calibri" w:hAnsi="Times New Roman" w:cs="Times New Roman"/>
          <w:sz w:val="28"/>
          <w:szCs w:val="28"/>
        </w:rPr>
        <w:t xml:space="preserve">, Дагестанский государственный университет, Махачкала, Россия, „Социосфера“. </w:t>
      </w:r>
      <w:r w:rsidRPr="00613392">
        <w:rPr>
          <w:rFonts w:ascii="Times New Roman" w:hAnsi="Times New Roman" w:cs="Times New Roman"/>
          <w:sz w:val="28"/>
          <w:szCs w:val="28"/>
          <w:lang w:val="en-US"/>
        </w:rPr>
        <w:t xml:space="preserve">Available from: </w:t>
      </w:r>
      <w:r w:rsidRPr="00613392">
        <w:rPr>
          <w:rFonts w:ascii="Times New Roman" w:eastAsia="Calibri" w:hAnsi="Times New Roman" w:cs="Times New Roman"/>
          <w:sz w:val="28"/>
          <w:szCs w:val="28"/>
        </w:rPr>
        <w:t>https://web.archive.org/web/20120808174636/http://i-r-p.ru/page/stream-library/index-2604.html.</w:t>
      </w:r>
      <w:r w:rsidRPr="00613392">
        <w:rPr>
          <w:rFonts w:ascii="Times New Roman" w:hAnsi="Times New Roman" w:cs="Times New Roman"/>
          <w:sz w:val="28"/>
          <w:szCs w:val="28"/>
          <w:lang w:val="en-US"/>
        </w:rPr>
        <w:t xml:space="preserve"> [viewed 2026-07-13].</w:t>
      </w:r>
    </w:p>
    <w:p w14:paraId="3B158739"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[25]</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hAnsi="Times New Roman" w:cs="Times New Roman"/>
          <w:sz w:val="28"/>
          <w:szCs w:val="28"/>
          <w:lang w:val="en-US"/>
        </w:rPr>
        <w:t>Available from:</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2026-07-03].</w:t>
      </w:r>
    </w:p>
    <w:p w14:paraId="43F17371" w14:textId="026E7BF2"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[26]</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Религиозный фанатизма: понятие, сущность и пути преодоления“</w:t>
      </w:r>
      <w:r w:rsidRPr="00613392">
        <w:rPr>
          <w:rFonts w:ascii="Times New Roman" w:eastAsia="Times New Roman" w:hAnsi="Times New Roman" w:cs="Times New Roman"/>
          <w:sz w:val="28"/>
          <w:szCs w:val="28"/>
          <w:lang w:eastAsia="bg-BG"/>
        </w:rPr>
        <w:t>, автореферат, Омск, 2003.</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w:t>
      </w:r>
      <w:r w:rsidRPr="00613392">
        <w:rPr>
          <w:rFonts w:ascii="Times New Roman" w:eastAsia="Times New Roman" w:hAnsi="Times New Roman" w:cs="Times New Roman"/>
          <w:sz w:val="28"/>
          <w:szCs w:val="28"/>
          <w:lang w:eastAsia="bg-BG"/>
        </w:rPr>
        <w:lastRenderedPageBreak/>
        <w:t xml:space="preserve">https://cheloveknauka.com/religioznyy-fanatizm-ponyatie-suschnost-i-puti-preodoleniya. </w:t>
      </w:r>
      <w:r w:rsidRPr="00613392">
        <w:rPr>
          <w:rFonts w:ascii="Times New Roman" w:hAnsi="Times New Roman" w:cs="Times New Roman"/>
          <w:sz w:val="28"/>
          <w:szCs w:val="28"/>
          <w:lang w:val="ru-RU"/>
        </w:rPr>
        <w:t>[viewed 2026-07-01].</w:t>
      </w:r>
    </w:p>
    <w:p w14:paraId="20E698CF"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[27]</w:t>
      </w:r>
      <w:r w:rsidRPr="00613392">
        <w:rPr>
          <w:rFonts w:ascii="Times New Roman" w:hAnsi="Times New Roman" w:cs="Times New Roman"/>
          <w:sz w:val="28"/>
          <w:szCs w:val="28"/>
        </w:rPr>
        <w:t xml:space="preserve"> </w:t>
      </w:r>
      <w:r w:rsidRPr="00613392">
        <w:rPr>
          <w:rFonts w:ascii="Times New Roman" w:hAnsi="Times New Roman" w:cs="Times New Roman"/>
          <w:sz w:val="28"/>
          <w:szCs w:val="28"/>
          <w:lang w:val="en-US"/>
        </w:rPr>
        <w:t>https</w:t>
      </w:r>
      <w:r w:rsidRPr="00613392">
        <w:rPr>
          <w:rFonts w:ascii="Times New Roman" w:hAnsi="Times New Roman" w:cs="Times New Roman"/>
          <w:sz w:val="28"/>
          <w:szCs w:val="28"/>
          <w:lang w:val="ru-RU"/>
        </w:rPr>
        <w:t>://</w:t>
      </w:r>
      <w:r w:rsidRPr="00613392">
        <w:rPr>
          <w:rFonts w:ascii="Times New Roman" w:hAnsi="Times New Roman" w:cs="Times New Roman"/>
          <w:sz w:val="28"/>
          <w:szCs w:val="28"/>
          <w:lang w:val="en-US"/>
        </w:rPr>
        <w:t>ru</w:t>
      </w:r>
      <w:r w:rsidRPr="00613392">
        <w:rPr>
          <w:rFonts w:ascii="Times New Roman" w:hAnsi="Times New Roman" w:cs="Times New Roman"/>
          <w:sz w:val="28"/>
          <w:szCs w:val="28"/>
          <w:lang w:val="ru-RU"/>
        </w:rPr>
        <w:t>.</w:t>
      </w:r>
      <w:r w:rsidRPr="00613392">
        <w:rPr>
          <w:rFonts w:ascii="Times New Roman" w:hAnsi="Times New Roman" w:cs="Times New Roman"/>
          <w:sz w:val="28"/>
          <w:szCs w:val="28"/>
          <w:lang w:val="en-US"/>
        </w:rPr>
        <w:t>ruwiki</w:t>
      </w:r>
      <w:r w:rsidRPr="00613392">
        <w:rPr>
          <w:rFonts w:ascii="Times New Roman" w:hAnsi="Times New Roman" w:cs="Times New Roman"/>
          <w:sz w:val="28"/>
          <w:szCs w:val="28"/>
          <w:lang w:val="ru-RU"/>
        </w:rPr>
        <w:t>.</w:t>
      </w:r>
      <w:r w:rsidRPr="00613392">
        <w:rPr>
          <w:rFonts w:ascii="Times New Roman" w:hAnsi="Times New Roman" w:cs="Times New Roman"/>
          <w:sz w:val="28"/>
          <w:szCs w:val="28"/>
          <w:lang w:val="en-US"/>
        </w:rPr>
        <w:t>ru</w:t>
      </w:r>
      <w:r w:rsidRPr="00613392">
        <w:rPr>
          <w:rFonts w:ascii="Times New Roman" w:hAnsi="Times New Roman" w:cs="Times New Roman"/>
          <w:sz w:val="28"/>
          <w:szCs w:val="28"/>
          <w:lang w:val="ru-RU"/>
        </w:rPr>
        <w:t>/</w:t>
      </w:r>
      <w:r w:rsidRPr="00613392">
        <w:rPr>
          <w:rFonts w:ascii="Times New Roman" w:hAnsi="Times New Roman" w:cs="Times New Roman"/>
          <w:sz w:val="28"/>
          <w:szCs w:val="28"/>
          <w:lang w:val="en-US"/>
        </w:rPr>
        <w:t>wiki</w:t>
      </w:r>
      <w:r w:rsidRPr="00613392">
        <w:rPr>
          <w:rFonts w:ascii="Times New Roman" w:hAnsi="Times New Roman" w:cs="Times New Roman"/>
          <w:sz w:val="28"/>
          <w:szCs w:val="28"/>
          <w:lang w:val="ru-RU"/>
        </w:rPr>
        <w:t>/Шахид. [</w:t>
      </w:r>
      <w:r w:rsidRPr="00613392">
        <w:rPr>
          <w:rFonts w:ascii="Times New Roman" w:hAnsi="Times New Roman" w:cs="Times New Roman"/>
          <w:sz w:val="28"/>
          <w:szCs w:val="28"/>
          <w:lang w:val="en-US"/>
        </w:rPr>
        <w:t>viewed</w:t>
      </w:r>
      <w:r w:rsidRPr="00613392">
        <w:rPr>
          <w:rFonts w:ascii="Times New Roman" w:hAnsi="Times New Roman" w:cs="Times New Roman"/>
          <w:sz w:val="28"/>
          <w:szCs w:val="28"/>
          <w:lang w:val="ru-RU"/>
        </w:rPr>
        <w:t xml:space="preserve"> 2026-07-1</w:t>
      </w:r>
      <w:r w:rsidRPr="00613392">
        <w:rPr>
          <w:rFonts w:ascii="Times New Roman" w:hAnsi="Times New Roman" w:cs="Times New Roman"/>
          <w:sz w:val="28"/>
          <w:szCs w:val="28"/>
        </w:rPr>
        <w:t>4</w:t>
      </w:r>
      <w:r w:rsidRPr="00613392">
        <w:rPr>
          <w:rFonts w:ascii="Times New Roman" w:hAnsi="Times New Roman" w:cs="Times New Roman"/>
          <w:sz w:val="28"/>
          <w:szCs w:val="28"/>
          <w:lang w:val="ru-RU"/>
        </w:rPr>
        <w:t>].</w:t>
      </w:r>
    </w:p>
    <w:p w14:paraId="4981001C" w14:textId="66DBDC0A"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[28]</w:t>
      </w:r>
      <w:r w:rsidRPr="00613392">
        <w:rPr>
          <w:rFonts w:ascii="Times New Roman" w:hAnsi="Times New Roman" w:cs="Times New Roman"/>
          <w:sz w:val="28"/>
          <w:szCs w:val="28"/>
        </w:rPr>
        <w:t xml:space="preserve"> МАЛ</w:t>
      </w:r>
      <w:r w:rsidR="00CE1B01" w:rsidRPr="00613392">
        <w:rPr>
          <w:rFonts w:ascii="Times New Roman" w:hAnsi="Times New Roman" w:cs="Times New Roman"/>
          <w:sz w:val="28"/>
          <w:szCs w:val="28"/>
        </w:rPr>
        <w:t>Ы</w:t>
      </w:r>
      <w:r w:rsidRPr="00613392">
        <w:rPr>
          <w:rFonts w:ascii="Times New Roman" w:hAnsi="Times New Roman" w:cs="Times New Roman"/>
          <w:sz w:val="28"/>
          <w:szCs w:val="28"/>
        </w:rPr>
        <w:t xml:space="preserve">ШЕВ, Борис, </w:t>
      </w:r>
      <w:r w:rsidRPr="00613392">
        <w:rPr>
          <w:rFonts w:ascii="Times New Roman" w:hAnsi="Times New Roman" w:cs="Times New Roman"/>
          <w:i/>
          <w:iCs/>
          <w:sz w:val="28"/>
          <w:szCs w:val="28"/>
        </w:rPr>
        <w:t>„„Люди-бомбы“ – герои и зомби“</w:t>
      </w:r>
      <w:r w:rsidRPr="00613392">
        <w:rPr>
          <w:rFonts w:ascii="Times New Roman" w:hAnsi="Times New Roman" w:cs="Times New Roman"/>
          <w:sz w:val="28"/>
          <w:szCs w:val="28"/>
        </w:rPr>
        <w:t xml:space="preserve">, Информационно-аналитическое издание фонда исторической переспективы интернет-газета „Столетие“, 30.08.2005.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w:t>
      </w:r>
      <w:r w:rsidRPr="00613392">
        <w:rPr>
          <w:rFonts w:ascii="Times New Roman" w:hAnsi="Times New Roman" w:cs="Times New Roman"/>
          <w:sz w:val="28"/>
          <w:szCs w:val="28"/>
        </w:rPr>
        <w:t xml:space="preserve">https://www.stoletie.ru/rossiya_i_mir/ljudibombi__geroi_i_zombi.htm?ysclid=mpxssrk5kz435741751. </w:t>
      </w:r>
      <w:r w:rsidRPr="00613392">
        <w:rPr>
          <w:rFonts w:ascii="Times New Roman" w:hAnsi="Times New Roman" w:cs="Times New Roman"/>
          <w:sz w:val="28"/>
          <w:szCs w:val="28"/>
          <w:lang w:val="ru-RU"/>
        </w:rPr>
        <w:t>[</w:t>
      </w:r>
      <w:r w:rsidRPr="00613392">
        <w:rPr>
          <w:rFonts w:ascii="Times New Roman" w:hAnsi="Times New Roman" w:cs="Times New Roman"/>
          <w:sz w:val="28"/>
          <w:szCs w:val="28"/>
          <w:lang w:val="en-US"/>
        </w:rPr>
        <w:t>viewed</w:t>
      </w:r>
      <w:r w:rsidRPr="00613392">
        <w:rPr>
          <w:rFonts w:ascii="Times New Roman" w:hAnsi="Times New Roman" w:cs="Times New Roman"/>
          <w:sz w:val="28"/>
          <w:szCs w:val="28"/>
          <w:lang w:val="ru-RU"/>
        </w:rPr>
        <w:t xml:space="preserve"> 2026-07-1</w:t>
      </w:r>
      <w:r w:rsidRPr="00613392">
        <w:rPr>
          <w:rFonts w:ascii="Times New Roman" w:hAnsi="Times New Roman" w:cs="Times New Roman"/>
          <w:sz w:val="28"/>
          <w:szCs w:val="28"/>
        </w:rPr>
        <w:t>5</w:t>
      </w:r>
      <w:r w:rsidRPr="00613392">
        <w:rPr>
          <w:rFonts w:ascii="Times New Roman" w:hAnsi="Times New Roman" w:cs="Times New Roman"/>
          <w:sz w:val="28"/>
          <w:szCs w:val="28"/>
          <w:lang w:val="ru-RU"/>
        </w:rPr>
        <w:t>].</w:t>
      </w:r>
    </w:p>
    <w:p w14:paraId="74EE13E0"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lang w:val="en-US"/>
        </w:rPr>
      </w:pPr>
      <w:r w:rsidRPr="00613392">
        <w:rPr>
          <w:rFonts w:ascii="Times New Roman" w:eastAsia="Calibri" w:hAnsi="Times New Roman" w:cs="Times New Roman"/>
          <w:noProof/>
          <w:sz w:val="28"/>
          <w:szCs w:val="28"/>
        </w:rPr>
        <w:t>[29]</w:t>
      </w:r>
      <w:r w:rsidRPr="00613392">
        <w:rPr>
          <w:rFonts w:ascii="Times New Roman" w:hAnsi="Times New Roman" w:cs="Times New Roman"/>
          <w:sz w:val="28"/>
          <w:szCs w:val="28"/>
        </w:rPr>
        <w:t xml:space="preserve"> АКАЕВ, Вахид., </w:t>
      </w:r>
      <w:r w:rsidRPr="00613392">
        <w:rPr>
          <w:rFonts w:ascii="Times New Roman" w:hAnsi="Times New Roman" w:cs="Times New Roman"/>
          <w:i/>
          <w:iCs/>
          <w:sz w:val="28"/>
          <w:szCs w:val="28"/>
        </w:rPr>
        <w:t>„Ислам: социокультурная реальность на северном кавказе“</w:t>
      </w:r>
      <w:r w:rsidRPr="00613392">
        <w:rPr>
          <w:rFonts w:ascii="Times New Roman" w:hAnsi="Times New Roman" w:cs="Times New Roman"/>
          <w:sz w:val="28"/>
          <w:szCs w:val="28"/>
        </w:rPr>
        <w:t xml:space="preserve">, Центр системны религиональных исследований и прогнозирования  ИППК РГУ и ИСПИ РАН, Электронная библиотека центра на CD, 2004.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w:t>
      </w:r>
      <w:r w:rsidRPr="00613392">
        <w:rPr>
          <w:rFonts w:ascii="Times New Roman" w:hAnsi="Times New Roman" w:cs="Times New Roman"/>
          <w:sz w:val="28"/>
          <w:szCs w:val="28"/>
        </w:rPr>
        <w:t>https://web.archive.org/web/20070307225617/http://www.kavkazonline.ru/csrip/elibrary/autors/aut_02/aut_02_11.htm.</w:t>
      </w:r>
      <w:r w:rsidRPr="00613392">
        <w:rPr>
          <w:rFonts w:ascii="Times New Roman" w:hAnsi="Times New Roman" w:cs="Times New Roman"/>
          <w:sz w:val="28"/>
          <w:szCs w:val="28"/>
          <w:lang w:val="en-US"/>
        </w:rPr>
        <w:t xml:space="preserve"> [viewed 2026-07-1</w:t>
      </w:r>
      <w:r w:rsidRPr="00613392">
        <w:rPr>
          <w:rFonts w:ascii="Times New Roman" w:hAnsi="Times New Roman" w:cs="Times New Roman"/>
          <w:sz w:val="28"/>
          <w:szCs w:val="28"/>
        </w:rPr>
        <w:t>6</w:t>
      </w:r>
      <w:r w:rsidRPr="00613392">
        <w:rPr>
          <w:rFonts w:ascii="Times New Roman" w:hAnsi="Times New Roman" w:cs="Times New Roman"/>
          <w:sz w:val="28"/>
          <w:szCs w:val="28"/>
          <w:lang w:val="en-US"/>
        </w:rPr>
        <w:t>].</w:t>
      </w:r>
    </w:p>
    <w:p w14:paraId="6C7D732E" w14:textId="0D23A6E5"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[30]</w:t>
      </w:r>
      <w:r w:rsidRPr="00613392">
        <w:rPr>
          <w:rFonts w:ascii="Times New Roman" w:eastAsia="Calibri" w:hAnsi="Times New Roman" w:cs="Times New Roman"/>
          <w:sz w:val="28"/>
          <w:szCs w:val="28"/>
        </w:rPr>
        <w:t xml:space="preserve"> ЭЛЕКТРОННОЕ издание „Хроники Ерусалима“, „Джихад против ереси“, </w:t>
      </w:r>
      <w:r w:rsidR="00E9722D">
        <w:rPr>
          <w:rFonts w:ascii="Times New Roman" w:eastAsia="Calibri" w:hAnsi="Times New Roman" w:cs="Times New Roman"/>
          <w:sz w:val="28"/>
          <w:szCs w:val="28"/>
        </w:rPr>
        <w:t>„</w:t>
      </w:r>
      <w:r w:rsidRPr="00613392">
        <w:rPr>
          <w:rFonts w:ascii="Times New Roman" w:eastAsia="Calibri" w:hAnsi="Times New Roman" w:cs="Times New Roman"/>
          <w:sz w:val="28"/>
          <w:szCs w:val="28"/>
        </w:rPr>
        <w:t>MEMRI</w:t>
      </w:r>
      <w:r w:rsidR="00E9722D">
        <w:rPr>
          <w:rFonts w:ascii="Times New Roman" w:eastAsia="Calibri" w:hAnsi="Times New Roman" w:cs="Times New Roman"/>
          <w:sz w:val="28"/>
          <w:szCs w:val="28"/>
        </w:rPr>
        <w:t>“</w:t>
      </w:r>
      <w:r w:rsidRPr="00613392">
        <w:rPr>
          <w:rFonts w:ascii="Times New Roman" w:eastAsia="Calibri" w:hAnsi="Times New Roman" w:cs="Times New Roman"/>
          <w:sz w:val="28"/>
          <w:szCs w:val="28"/>
        </w:rPr>
        <w:t>, 8.09.2002. Available from: https://gazeta.rjews.net/memri2.shtml.</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viewed</w:t>
      </w:r>
      <w:r w:rsidRPr="00613392">
        <w:rPr>
          <w:rFonts w:ascii="Times New Roman" w:hAnsi="Times New Roman" w:cs="Times New Roman"/>
          <w:sz w:val="28"/>
          <w:szCs w:val="28"/>
          <w:lang w:val="ru-RU"/>
        </w:rPr>
        <w:t xml:space="preserve"> 2026-07-1</w:t>
      </w:r>
      <w:r w:rsidRPr="00613392">
        <w:rPr>
          <w:rFonts w:ascii="Times New Roman" w:hAnsi="Times New Roman" w:cs="Times New Roman"/>
          <w:sz w:val="28"/>
          <w:szCs w:val="28"/>
        </w:rPr>
        <w:t>6</w:t>
      </w:r>
      <w:r w:rsidRPr="00613392">
        <w:rPr>
          <w:rFonts w:ascii="Times New Roman" w:hAnsi="Times New Roman" w:cs="Times New Roman"/>
          <w:sz w:val="28"/>
          <w:szCs w:val="28"/>
          <w:lang w:val="ru-RU"/>
        </w:rPr>
        <w:t>].</w:t>
      </w:r>
    </w:p>
    <w:p w14:paraId="23B8A0D3" w14:textId="5BC9B129"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[31]</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Религиозный фанатизма: понятие, сущность и пути преодоления“</w:t>
      </w:r>
      <w:r w:rsidRPr="00613392">
        <w:rPr>
          <w:rFonts w:ascii="Times New Roman" w:eastAsia="Times New Roman" w:hAnsi="Times New Roman" w:cs="Times New Roman"/>
          <w:sz w:val="28"/>
          <w:szCs w:val="28"/>
          <w:lang w:eastAsia="bg-BG"/>
        </w:rPr>
        <w:t>, автореферат, Омск, 2003.</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https://cheloveknauka.com/religioznyy-fanatizm-ponyatie-suschnost-i-puti-preodoleniya. </w:t>
      </w:r>
      <w:r w:rsidRPr="00613392">
        <w:rPr>
          <w:rFonts w:ascii="Times New Roman" w:hAnsi="Times New Roman" w:cs="Times New Roman"/>
          <w:sz w:val="28"/>
          <w:szCs w:val="28"/>
          <w:lang w:val="en-US"/>
        </w:rPr>
        <w:t>[viewed 2026-07-01].</w:t>
      </w:r>
    </w:p>
    <w:p w14:paraId="7CFE94E4" w14:textId="479F1570"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[32]</w:t>
      </w:r>
      <w:r w:rsidRPr="00613392">
        <w:rPr>
          <w:rFonts w:ascii="Times New Roman" w:hAnsi="Times New Roman" w:cs="Times New Roman"/>
          <w:sz w:val="28"/>
          <w:szCs w:val="28"/>
        </w:rPr>
        <w:t xml:space="preserve">https://ozlib.com/1037286/sotsium/sovremennye_netraditsionnye_religii_kulty_klassifikatsiya?ysclid=mq0wzonqky686962707. </w:t>
      </w:r>
      <w:r w:rsidRPr="00613392">
        <w:rPr>
          <w:rFonts w:ascii="Times New Roman" w:hAnsi="Times New Roman" w:cs="Times New Roman"/>
          <w:sz w:val="28"/>
          <w:szCs w:val="28"/>
          <w:lang w:val="ru-RU"/>
        </w:rPr>
        <w:t>[</w:t>
      </w:r>
      <w:r w:rsidRPr="00613392">
        <w:rPr>
          <w:rFonts w:ascii="Times New Roman" w:hAnsi="Times New Roman" w:cs="Times New Roman"/>
          <w:sz w:val="28"/>
          <w:szCs w:val="28"/>
          <w:lang w:val="en-US"/>
        </w:rPr>
        <w:t>viewed</w:t>
      </w:r>
      <w:r w:rsidRPr="00613392">
        <w:rPr>
          <w:rFonts w:ascii="Times New Roman" w:hAnsi="Times New Roman" w:cs="Times New Roman"/>
          <w:sz w:val="28"/>
          <w:szCs w:val="28"/>
          <w:lang w:val="ru-RU"/>
        </w:rPr>
        <w:t xml:space="preserve"> 2026-07-</w:t>
      </w:r>
      <w:r w:rsidRPr="00613392">
        <w:rPr>
          <w:rFonts w:ascii="Times New Roman" w:hAnsi="Times New Roman" w:cs="Times New Roman"/>
          <w:sz w:val="28"/>
          <w:szCs w:val="28"/>
        </w:rPr>
        <w:t>17</w:t>
      </w:r>
      <w:r w:rsidRPr="00613392">
        <w:rPr>
          <w:rFonts w:ascii="Times New Roman" w:hAnsi="Times New Roman" w:cs="Times New Roman"/>
          <w:sz w:val="28"/>
          <w:szCs w:val="28"/>
          <w:lang w:val="ru-RU"/>
        </w:rPr>
        <w:t>].</w:t>
      </w:r>
    </w:p>
    <w:p w14:paraId="4DA2F1A7" w14:textId="4C89C8EC"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[33]</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Религиозный фанатизма: понятие, сущность и пути преодоления“</w:t>
      </w:r>
      <w:r w:rsidRPr="00613392">
        <w:rPr>
          <w:rFonts w:ascii="Times New Roman" w:eastAsia="Times New Roman" w:hAnsi="Times New Roman" w:cs="Times New Roman"/>
          <w:sz w:val="28"/>
          <w:szCs w:val="28"/>
          <w:lang w:eastAsia="bg-BG"/>
        </w:rPr>
        <w:t>, автореферат, Омск, 2003.</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https://cheloveknauka.com/religioznyy-fanatizm-ponyatie-suschnost-i-puti-preodoleniya. </w:t>
      </w:r>
      <w:r w:rsidRPr="00613392">
        <w:rPr>
          <w:rFonts w:ascii="Times New Roman" w:hAnsi="Times New Roman" w:cs="Times New Roman"/>
          <w:sz w:val="28"/>
          <w:szCs w:val="28"/>
          <w:lang w:val="ru-RU"/>
        </w:rPr>
        <w:t>[viewed 2026-07-01].</w:t>
      </w:r>
    </w:p>
    <w:p w14:paraId="7F1D7333"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[34]</w:t>
      </w:r>
      <w:r w:rsidRPr="00613392">
        <w:rPr>
          <w:rFonts w:ascii="Times New Roman" w:hAnsi="Times New Roman" w:cs="Times New Roman"/>
          <w:sz w:val="28"/>
          <w:szCs w:val="28"/>
        </w:rPr>
        <w:t xml:space="preserve"> ЖУКОВ, Артем, </w:t>
      </w:r>
      <w:r w:rsidRPr="00613392">
        <w:rPr>
          <w:rFonts w:ascii="Times New Roman" w:hAnsi="Times New Roman" w:cs="Times New Roman"/>
          <w:i/>
          <w:iCs/>
          <w:sz w:val="28"/>
          <w:szCs w:val="28"/>
        </w:rPr>
        <w:t>„Церковь объединения: вероучение, идеология и практика“</w:t>
      </w:r>
      <w:r w:rsidRPr="00613392">
        <w:rPr>
          <w:rFonts w:ascii="Times New Roman" w:hAnsi="Times New Roman" w:cs="Times New Roman"/>
          <w:sz w:val="28"/>
          <w:szCs w:val="28"/>
        </w:rPr>
        <w:t xml:space="preserve">, автореферат, Санкт-Петербург, 1995, стр.15. </w:t>
      </w:r>
      <w:r w:rsidRPr="00613392">
        <w:rPr>
          <w:rFonts w:ascii="Times New Roman"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w:t>
      </w:r>
      <w:r w:rsidRPr="00613392">
        <w:rPr>
          <w:rFonts w:ascii="Times New Roman" w:hAnsi="Times New Roman" w:cs="Times New Roman"/>
          <w:sz w:val="28"/>
          <w:szCs w:val="28"/>
        </w:rPr>
        <w:t xml:space="preserve"> https://viewer.rusneb.ru/ru/000199_000009_000135802?page=15&amp;rotate=0&amp;theme=black.</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w:t>
      </w:r>
      <w:r w:rsidRPr="00613392">
        <w:rPr>
          <w:rFonts w:ascii="Times New Roman" w:hAnsi="Times New Roman" w:cs="Times New Roman"/>
          <w:sz w:val="28"/>
          <w:szCs w:val="28"/>
          <w:lang w:val="en-US"/>
        </w:rPr>
        <w:t>viewed</w:t>
      </w:r>
      <w:r w:rsidRPr="00613392">
        <w:rPr>
          <w:rFonts w:ascii="Times New Roman" w:hAnsi="Times New Roman" w:cs="Times New Roman"/>
          <w:sz w:val="28"/>
          <w:szCs w:val="28"/>
          <w:lang w:val="ru-RU"/>
        </w:rPr>
        <w:t xml:space="preserve"> 2026-07-</w:t>
      </w:r>
      <w:r w:rsidRPr="00613392">
        <w:rPr>
          <w:rFonts w:ascii="Times New Roman" w:hAnsi="Times New Roman" w:cs="Times New Roman"/>
          <w:sz w:val="28"/>
          <w:szCs w:val="28"/>
        </w:rPr>
        <w:t>18</w:t>
      </w:r>
      <w:r w:rsidRPr="00613392">
        <w:rPr>
          <w:rFonts w:ascii="Times New Roman" w:hAnsi="Times New Roman" w:cs="Times New Roman"/>
          <w:sz w:val="28"/>
          <w:szCs w:val="28"/>
          <w:lang w:val="ru-RU"/>
        </w:rPr>
        <w:t>].</w:t>
      </w:r>
    </w:p>
    <w:p w14:paraId="27D95C12" w14:textId="77777777" w:rsidR="0080131F" w:rsidRPr="00613392" w:rsidRDefault="0080131F" w:rsidP="0037320D">
      <w:pPr>
        <w:pStyle w:val="a4"/>
        <w:ind w:firstLine="709"/>
        <w:jc w:val="both"/>
        <w:rPr>
          <w:rFonts w:ascii="Times New Roman" w:hAnsi="Times New Roman" w:cs="Times New Roman"/>
          <w:sz w:val="28"/>
          <w:szCs w:val="28"/>
          <w:lang w:val="ru-RU"/>
        </w:rPr>
      </w:pPr>
      <w:r w:rsidRPr="00613392">
        <w:rPr>
          <w:rFonts w:ascii="Times New Roman" w:eastAsia="Calibri" w:hAnsi="Times New Roman" w:cs="Times New Roman"/>
          <w:noProof/>
          <w:sz w:val="28"/>
          <w:szCs w:val="28"/>
          <w:lang w:val="ru-RU"/>
        </w:rPr>
        <w:t>[35]</w:t>
      </w:r>
      <w:r w:rsidRPr="00613392">
        <w:rPr>
          <w:rFonts w:ascii="Times New Roman" w:hAnsi="Times New Roman" w:cs="Times New Roman"/>
          <w:sz w:val="28"/>
          <w:szCs w:val="28"/>
          <w:lang w:val="ru-RU"/>
        </w:rPr>
        <w:t xml:space="preserve"> ГУСАЕВА, Каринэ, Межконфессиональные отношения в современном Дагестане, Опубликовано в журнале </w:t>
      </w:r>
      <w:r w:rsidRPr="00613392">
        <w:rPr>
          <w:rFonts w:ascii="Times New Roman" w:hAnsi="Times New Roman" w:cs="Times New Roman"/>
          <w:sz w:val="28"/>
          <w:szCs w:val="28"/>
        </w:rPr>
        <w:t>„Религиоведение“. –</w:t>
      </w:r>
      <w:r w:rsidRPr="00613392">
        <w:rPr>
          <w:rFonts w:ascii="Times New Roman" w:hAnsi="Times New Roman" w:cs="Times New Roman"/>
          <w:sz w:val="28"/>
          <w:szCs w:val="28"/>
          <w:lang w:val="ru-RU"/>
        </w:rPr>
        <w:t xml:space="preserve"> М., 2006. №2. </w:t>
      </w:r>
      <w:r w:rsidRPr="00613392">
        <w:rPr>
          <w:rFonts w:ascii="Times New Roman" w:hAnsi="Times New Roman" w:cs="Times New Roman"/>
          <w:sz w:val="28"/>
          <w:szCs w:val="28"/>
          <w:lang w:val="en-US"/>
        </w:rPr>
        <w:t>Available</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from</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rPr>
        <w:t>https</w:t>
      </w:r>
      <w:r w:rsidRPr="00613392">
        <w:rPr>
          <w:rFonts w:ascii="Times New Roman" w:hAnsi="Times New Roman" w:cs="Times New Roman"/>
          <w:sz w:val="28"/>
          <w:szCs w:val="28"/>
          <w:lang w:val="ru-RU"/>
        </w:rPr>
        <w:t>://</w:t>
      </w:r>
      <w:r w:rsidRPr="00613392">
        <w:rPr>
          <w:rFonts w:ascii="Times New Roman" w:hAnsi="Times New Roman" w:cs="Times New Roman"/>
          <w:sz w:val="28"/>
          <w:szCs w:val="28"/>
        </w:rPr>
        <w:t>refdb</w:t>
      </w:r>
      <w:r w:rsidRPr="00613392">
        <w:rPr>
          <w:rFonts w:ascii="Times New Roman" w:hAnsi="Times New Roman" w:cs="Times New Roman"/>
          <w:sz w:val="28"/>
          <w:szCs w:val="28"/>
          <w:lang w:val="ru-RU"/>
        </w:rPr>
        <w:t>.</w:t>
      </w:r>
      <w:r w:rsidRPr="00613392">
        <w:rPr>
          <w:rFonts w:ascii="Times New Roman" w:hAnsi="Times New Roman" w:cs="Times New Roman"/>
          <w:sz w:val="28"/>
          <w:szCs w:val="28"/>
        </w:rPr>
        <w:t>ru</w:t>
      </w:r>
      <w:r w:rsidRPr="00613392">
        <w:rPr>
          <w:rFonts w:ascii="Times New Roman" w:hAnsi="Times New Roman" w:cs="Times New Roman"/>
          <w:sz w:val="28"/>
          <w:szCs w:val="28"/>
          <w:lang w:val="ru-RU"/>
        </w:rPr>
        <w:t>/</w:t>
      </w:r>
      <w:r w:rsidRPr="00613392">
        <w:rPr>
          <w:rFonts w:ascii="Times New Roman" w:hAnsi="Times New Roman" w:cs="Times New Roman"/>
          <w:sz w:val="28"/>
          <w:szCs w:val="28"/>
        </w:rPr>
        <w:t>look</w:t>
      </w:r>
      <w:r w:rsidRPr="00613392">
        <w:rPr>
          <w:rFonts w:ascii="Times New Roman" w:hAnsi="Times New Roman" w:cs="Times New Roman"/>
          <w:sz w:val="28"/>
          <w:szCs w:val="28"/>
          <w:lang w:val="ru-RU"/>
        </w:rPr>
        <w:t>/2369096.</w:t>
      </w:r>
      <w:r w:rsidRPr="00613392">
        <w:rPr>
          <w:rFonts w:ascii="Times New Roman" w:hAnsi="Times New Roman" w:cs="Times New Roman"/>
          <w:sz w:val="28"/>
          <w:szCs w:val="28"/>
        </w:rPr>
        <w:t>html</w:t>
      </w:r>
      <w:r w:rsidRPr="00613392">
        <w:rPr>
          <w:rFonts w:ascii="Times New Roman" w:hAnsi="Times New Roman" w:cs="Times New Roman"/>
          <w:sz w:val="28"/>
          <w:szCs w:val="28"/>
          <w:lang w:val="ru-RU"/>
        </w:rPr>
        <w:t>.</w:t>
      </w:r>
      <w:r w:rsidRPr="00613392">
        <w:rPr>
          <w:sz w:val="28"/>
          <w:szCs w:val="28"/>
          <w:lang w:val="ru-RU"/>
        </w:rPr>
        <w:t xml:space="preserve"> </w:t>
      </w:r>
      <w:r w:rsidRPr="00613392">
        <w:rPr>
          <w:rFonts w:ascii="Times New Roman" w:hAnsi="Times New Roman" w:cs="Times New Roman"/>
          <w:sz w:val="28"/>
          <w:szCs w:val="28"/>
          <w:lang w:val="ru-RU"/>
        </w:rPr>
        <w:t>[viewed 2026-07-19].</w:t>
      </w:r>
    </w:p>
    <w:p w14:paraId="58ADF1C9" w14:textId="77777777" w:rsidR="0080131F" w:rsidRPr="00613392" w:rsidRDefault="0080131F" w:rsidP="0037320D">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noProof/>
          <w:sz w:val="28"/>
          <w:szCs w:val="28"/>
        </w:rPr>
        <w:t>[36]</w:t>
      </w:r>
      <w:r w:rsidRPr="00613392">
        <w:rPr>
          <w:rFonts w:ascii="Times New Roman" w:eastAsia="Times New Roman" w:hAnsi="Times New Roman" w:cs="Times New Roman"/>
          <w:sz w:val="28"/>
          <w:szCs w:val="28"/>
          <w:lang w:eastAsia="bg-BG"/>
        </w:rPr>
        <w:t xml:space="preserve"> 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hAnsi="Times New Roman" w:cs="Times New Roman"/>
          <w:sz w:val="28"/>
          <w:szCs w:val="28"/>
          <w:lang w:val="en-US"/>
        </w:rPr>
        <w:t>Available from:</w:t>
      </w:r>
      <w:r w:rsidRPr="00613392">
        <w:rPr>
          <w:rFonts w:ascii="Times New Roman"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2026-07-03].</w:t>
      </w:r>
    </w:p>
    <w:p w14:paraId="24217E4B" w14:textId="5F0B12AE" w:rsidR="0080131F" w:rsidRPr="00613392" w:rsidRDefault="0080131F" w:rsidP="0037320D">
      <w:pPr>
        <w:pStyle w:val="a4"/>
        <w:ind w:firstLine="709"/>
        <w:jc w:val="both"/>
        <w:rPr>
          <w:rFonts w:ascii="Times New Roman" w:hAnsi="Times New Roman" w:cs="Times New Roman"/>
          <w:sz w:val="28"/>
          <w:szCs w:val="28"/>
          <w:lang w:val="ru-RU"/>
        </w:rPr>
      </w:pPr>
      <w:r w:rsidRPr="00613392">
        <w:rPr>
          <w:rFonts w:ascii="Times New Roman" w:eastAsia="Calibri" w:hAnsi="Times New Roman" w:cs="Times New Roman"/>
          <w:noProof/>
          <w:sz w:val="28"/>
          <w:szCs w:val="28"/>
          <w:lang w:val="ru-RU"/>
        </w:rPr>
        <w:t>[37]</w:t>
      </w:r>
      <w:r w:rsidRPr="00613392">
        <w:rPr>
          <w:rFonts w:ascii="Times New Roman" w:eastAsia="Times New Roman" w:hAnsi="Times New Roman" w:cs="Times New Roman"/>
          <w:sz w:val="28"/>
          <w:szCs w:val="28"/>
          <w:lang w:eastAsia="bg-BG"/>
        </w:rPr>
        <w:t xml:space="preserve"> ЯХЬЯЕВ, Мухтар, „</w:t>
      </w:r>
      <w:r w:rsidRPr="00613392">
        <w:rPr>
          <w:rFonts w:ascii="Times New Roman" w:eastAsia="Times New Roman" w:hAnsi="Times New Roman" w:cs="Times New Roman"/>
          <w:i/>
          <w:iCs/>
          <w:sz w:val="28"/>
          <w:szCs w:val="28"/>
          <w:lang w:eastAsia="bg-BG"/>
        </w:rPr>
        <w:t>Религиозный фанатизм как социально-исторический феномен“</w:t>
      </w:r>
      <w:r w:rsidRPr="00613392">
        <w:rPr>
          <w:rFonts w:ascii="Times New Roman" w:eastAsia="Times New Roman" w:hAnsi="Times New Roman" w:cs="Times New Roman"/>
          <w:sz w:val="28"/>
          <w:szCs w:val="28"/>
          <w:lang w:eastAsia="bg-BG"/>
        </w:rPr>
        <w:t>, автореферат, Дагестан. гос. ун-т, 2006.</w:t>
      </w:r>
      <w:r w:rsidRPr="00613392">
        <w:rPr>
          <w:rFonts w:ascii="Times New Roman" w:hAnsi="Times New Roman" w:cs="Times New Roman"/>
          <w:sz w:val="28"/>
          <w:szCs w:val="28"/>
          <w:lang w:val="ru-RU"/>
        </w:rPr>
        <w:t xml:space="preserve"> </w:t>
      </w:r>
      <w:r w:rsidRPr="00613392">
        <w:rPr>
          <w:rFonts w:ascii="Times New Roman" w:hAnsi="Times New Roman" w:cs="Times New Roman"/>
          <w:sz w:val="28"/>
          <w:szCs w:val="28"/>
          <w:lang w:val="en-US"/>
        </w:rPr>
        <w:t xml:space="preserve">Available </w:t>
      </w:r>
      <w:r w:rsidRPr="00613392">
        <w:rPr>
          <w:rFonts w:ascii="Times New Roman" w:hAnsi="Times New Roman" w:cs="Times New Roman"/>
          <w:sz w:val="28"/>
          <w:szCs w:val="28"/>
          <w:lang w:val="en-US"/>
        </w:rPr>
        <w:lastRenderedPageBreak/>
        <w:t>from:</w:t>
      </w:r>
      <w:r w:rsidRPr="00613392">
        <w:rPr>
          <w:rFonts w:ascii="Times New Roman" w:eastAsia="Times New Roman" w:hAnsi="Times New Roman" w:cs="Times New Roman"/>
          <w:sz w:val="28"/>
          <w:szCs w:val="28"/>
          <w:lang w:eastAsia="bg-BG"/>
        </w:rPr>
        <w:t xml:space="preserve"> https://www.dissercat.com/content/religioznyi-fanatizm-kak-sotsialno-istoricheskii-fenomen?ysclid=mpax1t18zk788981540.</w:t>
      </w:r>
      <w:r w:rsidRPr="00613392">
        <w:rPr>
          <w:rFonts w:ascii="Times New Roman" w:hAnsi="Times New Roman" w:cs="Times New Roman"/>
          <w:sz w:val="28"/>
          <w:szCs w:val="28"/>
          <w:lang w:val="en-US"/>
        </w:rPr>
        <w:t xml:space="preserve"> </w:t>
      </w:r>
      <w:r w:rsidRPr="00613392">
        <w:rPr>
          <w:rFonts w:ascii="Times New Roman" w:hAnsi="Times New Roman" w:cs="Times New Roman"/>
          <w:sz w:val="28"/>
          <w:szCs w:val="28"/>
          <w:lang w:val="ru-RU"/>
        </w:rPr>
        <w:t>[viewed 2026-07-02].</w:t>
      </w:r>
    </w:p>
    <w:p w14:paraId="7692DA70" w14:textId="77777777" w:rsidR="00AF3A42" w:rsidRPr="00166C83" w:rsidRDefault="00AF3A42" w:rsidP="00AF3A42">
      <w:pPr>
        <w:shd w:val="clear" w:color="auto" w:fill="FFFFFF"/>
        <w:spacing w:after="0" w:line="240" w:lineRule="auto"/>
        <w:ind w:firstLine="709"/>
        <w:jc w:val="both"/>
        <w:rPr>
          <w:rFonts w:ascii="Times New Roman" w:eastAsia="Times New Roman" w:hAnsi="Times New Roman" w:cs="Times New Roman"/>
          <w:sz w:val="28"/>
          <w:szCs w:val="28"/>
          <w:lang w:eastAsia="bg-BG"/>
        </w:rPr>
      </w:pPr>
    </w:p>
    <w:p w14:paraId="763BCB44" w14:textId="77777777" w:rsidR="00035D1F" w:rsidRPr="00166C83" w:rsidRDefault="00035D1F" w:rsidP="00035D1F">
      <w:pPr>
        <w:spacing w:after="0" w:line="240" w:lineRule="auto"/>
        <w:ind w:firstLine="709"/>
        <w:jc w:val="both"/>
        <w:textAlignment w:val="top"/>
        <w:rPr>
          <w:rFonts w:ascii="Times New Roman" w:eastAsia="Times New Roman" w:hAnsi="Times New Roman"/>
          <w:b/>
          <w:sz w:val="28"/>
          <w:szCs w:val="28"/>
          <w:lang w:eastAsia="bg-BG"/>
        </w:rPr>
      </w:pPr>
      <w:r w:rsidRPr="00166C83">
        <w:rPr>
          <w:rFonts w:ascii="Times New Roman" w:eastAsia="Times New Roman" w:hAnsi="Times New Roman"/>
          <w:b/>
          <w:sz w:val="28"/>
          <w:szCs w:val="28"/>
          <w:lang w:eastAsia="bg-BG"/>
        </w:rPr>
        <w:t>ЛИТЕРАТУРА:</w:t>
      </w:r>
    </w:p>
    <w:p w14:paraId="2ACB67C0" w14:textId="77777777" w:rsidR="00290E5C" w:rsidRPr="00613392" w:rsidRDefault="00290E5C" w:rsidP="00290E5C">
      <w:pPr>
        <w:spacing w:after="0" w:line="240" w:lineRule="auto"/>
        <w:ind w:firstLine="709"/>
        <w:jc w:val="both"/>
        <w:rPr>
          <w:rFonts w:ascii="Times New Roman" w:eastAsia="Calibri" w:hAnsi="Times New Roman" w:cs="Times New Roman"/>
          <w:sz w:val="28"/>
          <w:szCs w:val="28"/>
        </w:rPr>
      </w:pPr>
      <w:r w:rsidRPr="00613392">
        <w:rPr>
          <w:rFonts w:ascii="Times New Roman" w:eastAsia="Calibri" w:hAnsi="Times New Roman" w:cs="Times New Roman"/>
          <w:sz w:val="28"/>
          <w:szCs w:val="28"/>
        </w:rPr>
        <w:t xml:space="preserve">1. АКАЕВ, Вахид., </w:t>
      </w:r>
      <w:r w:rsidRPr="00613392">
        <w:rPr>
          <w:rFonts w:ascii="Times New Roman" w:eastAsia="Calibri" w:hAnsi="Times New Roman" w:cs="Times New Roman"/>
          <w:i/>
          <w:iCs/>
          <w:sz w:val="28"/>
          <w:szCs w:val="28"/>
        </w:rPr>
        <w:t>„Ислам: социокультурная реальность на северном кавказе“</w:t>
      </w:r>
      <w:r w:rsidRPr="00613392">
        <w:rPr>
          <w:rFonts w:ascii="Times New Roman" w:eastAsia="Calibri" w:hAnsi="Times New Roman" w:cs="Times New Roman"/>
          <w:sz w:val="28"/>
          <w:szCs w:val="28"/>
        </w:rPr>
        <w:t xml:space="preserve">, Центр системны религиональных исследований и прогнозирования  ИППК РГУ и ИСПИ РАН, Электронная библиотека центра на CD, 2004. </w:t>
      </w:r>
      <w:r w:rsidRPr="00613392">
        <w:rPr>
          <w:rFonts w:ascii="Times New Roman" w:eastAsia="Calibri"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w:t>
      </w:r>
      <w:r w:rsidRPr="00613392">
        <w:rPr>
          <w:rFonts w:ascii="Times New Roman" w:eastAsia="Calibri" w:hAnsi="Times New Roman" w:cs="Times New Roman"/>
          <w:sz w:val="28"/>
          <w:szCs w:val="28"/>
        </w:rPr>
        <w:t>https://web.archive.org/web/20070307225617/http://www.kavkazonline.ru/csrip/elibrary/autors/aut_02/aut_02_11.htm.</w:t>
      </w:r>
      <w:r w:rsidRPr="00613392">
        <w:rPr>
          <w:rFonts w:ascii="Times New Roman" w:eastAsia="Calibri" w:hAnsi="Times New Roman" w:cs="Times New Roman"/>
          <w:sz w:val="28"/>
          <w:szCs w:val="28"/>
          <w:lang w:val="en-US"/>
        </w:rPr>
        <w:t xml:space="preserve"> [viewed 2026-07-1</w:t>
      </w:r>
      <w:r w:rsidRPr="00613392">
        <w:rPr>
          <w:rFonts w:ascii="Times New Roman" w:eastAsia="Calibri" w:hAnsi="Times New Roman" w:cs="Times New Roman"/>
          <w:sz w:val="28"/>
          <w:szCs w:val="28"/>
        </w:rPr>
        <w:t>6</w:t>
      </w:r>
      <w:r w:rsidRPr="00613392">
        <w:rPr>
          <w:rFonts w:ascii="Times New Roman" w:eastAsia="Calibri" w:hAnsi="Times New Roman" w:cs="Times New Roman"/>
          <w:sz w:val="28"/>
          <w:szCs w:val="28"/>
          <w:lang w:val="en-US"/>
        </w:rPr>
        <w:t>].</w:t>
      </w:r>
    </w:p>
    <w:p w14:paraId="5857EDF7" w14:textId="77777777" w:rsidR="00290E5C" w:rsidRPr="00613392" w:rsidRDefault="00290E5C" w:rsidP="00290E5C">
      <w:pPr>
        <w:spacing w:after="0" w:line="240" w:lineRule="auto"/>
        <w:ind w:firstLine="709"/>
        <w:jc w:val="both"/>
        <w:rPr>
          <w:rFonts w:ascii="Times New Roman" w:eastAsia="Calibri" w:hAnsi="Times New Roman" w:cs="Times New Roman"/>
          <w:sz w:val="28"/>
          <w:szCs w:val="28"/>
          <w:lang w:val="en-US"/>
        </w:rPr>
      </w:pPr>
      <w:r w:rsidRPr="00613392">
        <w:rPr>
          <w:rFonts w:ascii="Times New Roman" w:eastAsia="Calibri" w:hAnsi="Times New Roman" w:cs="Times New Roman"/>
          <w:sz w:val="28"/>
          <w:szCs w:val="28"/>
        </w:rPr>
        <w:t>2. БУТАЕВА, Марзижат, „</w:t>
      </w:r>
      <w:r w:rsidRPr="00613392">
        <w:rPr>
          <w:rFonts w:ascii="Times New Roman" w:eastAsia="Calibri" w:hAnsi="Times New Roman" w:cs="Times New Roman"/>
          <w:i/>
          <w:iCs/>
          <w:sz w:val="28"/>
          <w:szCs w:val="28"/>
        </w:rPr>
        <w:t>Проблема предупреждения и предотвращения внутриконфессиональных конфликтов в исламе на примере Республики Дагестан“</w:t>
      </w:r>
      <w:r w:rsidRPr="00613392">
        <w:rPr>
          <w:rFonts w:ascii="Times New Roman" w:eastAsia="Calibri" w:hAnsi="Times New Roman" w:cs="Times New Roman"/>
          <w:sz w:val="28"/>
          <w:szCs w:val="28"/>
        </w:rPr>
        <w:t xml:space="preserve">, Дагестанский государственный университет, Махачкала, Россия, „Социосфера“. </w:t>
      </w:r>
      <w:r w:rsidRPr="00613392">
        <w:rPr>
          <w:rFonts w:ascii="Times New Roman" w:eastAsia="Calibri" w:hAnsi="Times New Roman" w:cs="Times New Roman"/>
          <w:sz w:val="28"/>
          <w:szCs w:val="28"/>
          <w:lang w:val="en-US"/>
        </w:rPr>
        <w:t xml:space="preserve">Available from: </w:t>
      </w:r>
      <w:r w:rsidRPr="00613392">
        <w:rPr>
          <w:rFonts w:ascii="Times New Roman" w:eastAsia="Calibri" w:hAnsi="Times New Roman" w:cs="Times New Roman"/>
          <w:sz w:val="28"/>
          <w:szCs w:val="28"/>
        </w:rPr>
        <w:t>https://web.archive.org/web/20120808174636/http://i-r-p.ru/page/stream-library/index-2604.html.</w:t>
      </w:r>
      <w:r w:rsidRPr="00613392">
        <w:rPr>
          <w:rFonts w:ascii="Times New Roman" w:eastAsia="Calibri" w:hAnsi="Times New Roman" w:cs="Times New Roman"/>
          <w:sz w:val="28"/>
          <w:szCs w:val="28"/>
          <w:lang w:val="en-US"/>
        </w:rPr>
        <w:t xml:space="preserve"> [viewed 2026-07-13].</w:t>
      </w:r>
    </w:p>
    <w:p w14:paraId="405105EE" w14:textId="77777777" w:rsidR="00290E5C" w:rsidRPr="00613392" w:rsidRDefault="00290E5C" w:rsidP="00290E5C">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sz w:val="28"/>
          <w:szCs w:val="28"/>
        </w:rPr>
        <w:t>3. ВОЛКОВ, Арманд, „</w:t>
      </w:r>
      <w:r w:rsidRPr="00613392">
        <w:rPr>
          <w:rFonts w:ascii="Times New Roman" w:eastAsia="Calibri" w:hAnsi="Times New Roman" w:cs="Times New Roman"/>
          <w:i/>
          <w:iCs/>
          <w:sz w:val="28"/>
          <w:szCs w:val="28"/>
        </w:rPr>
        <w:t>Фундаментализм в Израиле и палестинская проблема“</w:t>
      </w:r>
      <w:r w:rsidRPr="00613392">
        <w:rPr>
          <w:rFonts w:ascii="Times New Roman" w:eastAsia="Calibri" w:hAnsi="Times New Roman" w:cs="Times New Roman"/>
          <w:sz w:val="28"/>
          <w:szCs w:val="28"/>
        </w:rPr>
        <w:t xml:space="preserve">, Издательство Моск. обществ. науч. фонд, Ин-т востоковедения РАН, Библиотека Гумер, 1999, </w:t>
      </w:r>
      <w:r w:rsidRPr="00613392">
        <w:rPr>
          <w:rFonts w:ascii="Times New Roman" w:eastAsia="Calibri" w:hAnsi="Times New Roman" w:cs="Times New Roman"/>
          <w:sz w:val="28"/>
          <w:szCs w:val="28"/>
          <w:lang w:val="en-US"/>
        </w:rPr>
        <w:t>Available</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from</w:t>
      </w:r>
      <w:r w:rsidRPr="00613392">
        <w:rPr>
          <w:rFonts w:ascii="Times New Roman" w:eastAsia="Calibri" w:hAnsi="Times New Roman" w:cs="Times New Roman"/>
          <w:sz w:val="28"/>
          <w:szCs w:val="28"/>
          <w:lang w:val="ru-RU"/>
        </w:rPr>
        <w:t>:</w:t>
      </w:r>
      <w:r w:rsidRPr="00613392">
        <w:rPr>
          <w:rFonts w:ascii="Times New Roman" w:eastAsia="Calibri" w:hAnsi="Times New Roman" w:cs="Times New Roman"/>
          <w:sz w:val="28"/>
          <w:szCs w:val="28"/>
        </w:rPr>
        <w:t xml:space="preserve"> </w:t>
      </w:r>
      <w:r w:rsidRPr="00613392">
        <w:rPr>
          <w:rFonts w:ascii="Times New Roman" w:eastAsia="Times New Roman" w:hAnsi="Times New Roman" w:cs="Times New Roman"/>
          <w:sz w:val="28"/>
          <w:szCs w:val="28"/>
          <w:lang w:eastAsia="bg-BG"/>
        </w:rPr>
        <w:t xml:space="preserve"> </w:t>
      </w:r>
      <w:r w:rsidRPr="00613392">
        <w:rPr>
          <w:rFonts w:ascii="Times New Roman" w:eastAsia="Calibri" w:hAnsi="Times New Roman" w:cs="Times New Roman"/>
          <w:sz w:val="28"/>
          <w:szCs w:val="28"/>
        </w:rPr>
        <w:t>https://www.gumer.info/bibliotek_Buks/History/Volkov/_konsult.php?ysclid=mpccwjtf9k847576393.</w:t>
      </w:r>
      <w:r w:rsidRPr="00613392">
        <w:rPr>
          <w:rFonts w:ascii="Times New Roman" w:eastAsia="Calibri" w:hAnsi="Times New Roman" w:cs="Times New Roman"/>
          <w:sz w:val="28"/>
          <w:szCs w:val="28"/>
          <w:lang w:val="ru-RU"/>
        </w:rPr>
        <w:t xml:space="preserve"> [viewed 2026-07-09].</w:t>
      </w:r>
    </w:p>
    <w:p w14:paraId="7F5D5632" w14:textId="77777777" w:rsidR="00290E5C" w:rsidRPr="00613392" w:rsidRDefault="00290E5C" w:rsidP="00290E5C">
      <w:pPr>
        <w:spacing w:after="0" w:line="240" w:lineRule="auto"/>
        <w:ind w:firstLine="720"/>
        <w:jc w:val="both"/>
        <w:rPr>
          <w:rFonts w:ascii="Times New Roman" w:eastAsia="Aptos" w:hAnsi="Times New Roman" w:cs="Times New Roman"/>
          <w:kern w:val="2"/>
          <w:sz w:val="28"/>
          <w:szCs w:val="28"/>
          <w14:ligatures w14:val="standardContextual"/>
        </w:rPr>
      </w:pPr>
      <w:r w:rsidRPr="00613392">
        <w:rPr>
          <w:rFonts w:ascii="Times New Roman" w:eastAsia="Calibri" w:hAnsi="Times New Roman" w:cs="Times New Roman"/>
          <w:sz w:val="28"/>
          <w:szCs w:val="28"/>
          <w:lang w:val="ru-RU"/>
        </w:rPr>
        <w:t xml:space="preserve">4. ГУСАЕВА, Каринэ, Межконфессиональные отношения в современном Дагестане, Опубликовано в журнале </w:t>
      </w:r>
      <w:r w:rsidRPr="00613392">
        <w:rPr>
          <w:rFonts w:ascii="Times New Roman" w:eastAsia="Calibri" w:hAnsi="Times New Roman" w:cs="Times New Roman"/>
          <w:sz w:val="28"/>
          <w:szCs w:val="28"/>
        </w:rPr>
        <w:t>„Религиоведение“. –</w:t>
      </w:r>
      <w:r w:rsidRPr="00613392">
        <w:rPr>
          <w:rFonts w:ascii="Times New Roman" w:eastAsia="Calibri" w:hAnsi="Times New Roman" w:cs="Times New Roman"/>
          <w:sz w:val="28"/>
          <w:szCs w:val="28"/>
          <w:lang w:val="ru-RU"/>
        </w:rPr>
        <w:t xml:space="preserve"> М., 2006. №2. </w:t>
      </w:r>
      <w:r w:rsidRPr="00613392">
        <w:rPr>
          <w:rFonts w:ascii="Times New Roman" w:eastAsia="Calibri" w:hAnsi="Times New Roman" w:cs="Times New Roman"/>
          <w:sz w:val="28"/>
          <w:szCs w:val="28"/>
          <w:lang w:val="en-US"/>
        </w:rPr>
        <w:t>Available</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from</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rPr>
        <w:t>https</w:t>
      </w:r>
      <w:r w:rsidRPr="00613392">
        <w:rPr>
          <w:rFonts w:ascii="Times New Roman" w:eastAsia="Calibri" w:hAnsi="Times New Roman" w:cs="Times New Roman"/>
          <w:sz w:val="28"/>
          <w:szCs w:val="28"/>
          <w:lang w:val="ru-RU"/>
        </w:rPr>
        <w:t>://</w:t>
      </w:r>
      <w:r w:rsidRPr="00613392">
        <w:rPr>
          <w:rFonts w:ascii="Times New Roman" w:eastAsia="Calibri" w:hAnsi="Times New Roman" w:cs="Times New Roman"/>
          <w:sz w:val="28"/>
          <w:szCs w:val="28"/>
        </w:rPr>
        <w:t>refdb</w:t>
      </w:r>
      <w:r w:rsidRPr="00613392">
        <w:rPr>
          <w:rFonts w:ascii="Times New Roman" w:eastAsia="Calibri" w:hAnsi="Times New Roman" w:cs="Times New Roman"/>
          <w:sz w:val="28"/>
          <w:szCs w:val="28"/>
          <w:lang w:val="ru-RU"/>
        </w:rPr>
        <w:t>.</w:t>
      </w:r>
      <w:r w:rsidRPr="00613392">
        <w:rPr>
          <w:rFonts w:ascii="Times New Roman" w:eastAsia="Calibri" w:hAnsi="Times New Roman" w:cs="Times New Roman"/>
          <w:sz w:val="28"/>
          <w:szCs w:val="28"/>
        </w:rPr>
        <w:t>ru</w:t>
      </w:r>
      <w:r w:rsidRPr="00613392">
        <w:rPr>
          <w:rFonts w:ascii="Times New Roman" w:eastAsia="Calibri" w:hAnsi="Times New Roman" w:cs="Times New Roman"/>
          <w:sz w:val="28"/>
          <w:szCs w:val="28"/>
          <w:lang w:val="ru-RU"/>
        </w:rPr>
        <w:t>/</w:t>
      </w:r>
      <w:r w:rsidRPr="00613392">
        <w:rPr>
          <w:rFonts w:ascii="Times New Roman" w:eastAsia="Calibri" w:hAnsi="Times New Roman" w:cs="Times New Roman"/>
          <w:sz w:val="28"/>
          <w:szCs w:val="28"/>
        </w:rPr>
        <w:t>look</w:t>
      </w:r>
      <w:r w:rsidRPr="00613392">
        <w:rPr>
          <w:rFonts w:ascii="Times New Roman" w:eastAsia="Calibri" w:hAnsi="Times New Roman" w:cs="Times New Roman"/>
          <w:sz w:val="28"/>
          <w:szCs w:val="28"/>
          <w:lang w:val="ru-RU"/>
        </w:rPr>
        <w:t>/2369096.</w:t>
      </w:r>
      <w:r w:rsidRPr="00613392">
        <w:rPr>
          <w:rFonts w:ascii="Times New Roman" w:eastAsia="Calibri" w:hAnsi="Times New Roman" w:cs="Times New Roman"/>
          <w:sz w:val="28"/>
          <w:szCs w:val="28"/>
        </w:rPr>
        <w:t>html</w:t>
      </w:r>
      <w:r w:rsidRPr="00613392">
        <w:rPr>
          <w:rFonts w:ascii="Times New Roman" w:eastAsia="Calibri" w:hAnsi="Times New Roman" w:cs="Times New Roman"/>
          <w:sz w:val="28"/>
          <w:szCs w:val="28"/>
          <w:lang w:val="ru-RU"/>
        </w:rPr>
        <w:t>.</w:t>
      </w:r>
      <w:r w:rsidRPr="00613392">
        <w:rPr>
          <w:rFonts w:ascii="Calibri" w:eastAsia="Calibri" w:hAnsi="Calibri" w:cs="Times New Roman"/>
          <w:lang w:val="ru-RU"/>
        </w:rPr>
        <w:t xml:space="preserve"> </w:t>
      </w:r>
      <w:r w:rsidRPr="00613392">
        <w:rPr>
          <w:rFonts w:ascii="Times New Roman" w:eastAsia="Calibri" w:hAnsi="Times New Roman" w:cs="Times New Roman"/>
          <w:sz w:val="28"/>
          <w:szCs w:val="28"/>
          <w:lang w:val="ru-RU"/>
        </w:rPr>
        <w:t>[viewed 2026-07-19].</w:t>
      </w:r>
    </w:p>
    <w:p w14:paraId="3AC0BB18" w14:textId="77777777" w:rsidR="00290E5C" w:rsidRPr="00613392" w:rsidRDefault="00290E5C" w:rsidP="00290E5C">
      <w:pPr>
        <w:spacing w:after="0" w:line="240" w:lineRule="auto"/>
        <w:ind w:firstLine="709"/>
        <w:jc w:val="both"/>
        <w:rPr>
          <w:rFonts w:ascii="Times New Roman" w:eastAsia="Calibri" w:hAnsi="Times New Roman" w:cs="Times New Roman"/>
          <w:sz w:val="18"/>
          <w:szCs w:val="18"/>
          <w:lang w:val="ru-RU"/>
        </w:rPr>
      </w:pPr>
      <w:r w:rsidRPr="00613392">
        <w:rPr>
          <w:rFonts w:ascii="Times New Roman" w:eastAsia="Times New Roman" w:hAnsi="Times New Roman" w:cs="Times New Roman"/>
          <w:sz w:val="28"/>
          <w:szCs w:val="28"/>
          <w:lang w:eastAsia="bg-BG"/>
        </w:rPr>
        <w:t xml:space="preserve">5. ДАЛДАЕВА Далдаева, Тоита, </w:t>
      </w:r>
      <w:r w:rsidRPr="00613392">
        <w:rPr>
          <w:rFonts w:ascii="Times New Roman" w:eastAsia="Times New Roman" w:hAnsi="Times New Roman" w:cs="Times New Roman"/>
          <w:i/>
          <w:iCs/>
          <w:sz w:val="28"/>
          <w:szCs w:val="28"/>
          <w:lang w:eastAsia="bg-BG"/>
        </w:rPr>
        <w:t>„Современный религиозно-политический экстремизм“</w:t>
      </w:r>
      <w:r w:rsidRPr="00613392">
        <w:rPr>
          <w:rFonts w:ascii="Times New Roman" w:eastAsia="Times New Roman" w:hAnsi="Times New Roman" w:cs="Times New Roman"/>
          <w:sz w:val="28"/>
          <w:szCs w:val="28"/>
          <w:lang w:eastAsia="bg-BG"/>
        </w:rPr>
        <w:t xml:space="preserve">, Молодой ученый.  2013, № 6 (53), С. 548-550. </w:t>
      </w:r>
      <w:r w:rsidRPr="00613392">
        <w:rPr>
          <w:rFonts w:ascii="Times New Roman" w:eastAsia="Calibri" w:hAnsi="Times New Roman" w:cs="Times New Roman"/>
          <w:sz w:val="28"/>
          <w:szCs w:val="28"/>
          <w:lang w:val="en-US"/>
        </w:rPr>
        <w:t>Available</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from</w:t>
      </w:r>
      <w:r w:rsidRPr="00613392">
        <w:rPr>
          <w:rFonts w:ascii="Times New Roman" w:eastAsia="Calibri" w:hAnsi="Times New Roman" w:cs="Times New Roman"/>
          <w:sz w:val="28"/>
          <w:szCs w:val="28"/>
          <w:lang w:val="ru-RU"/>
        </w:rPr>
        <w:t>:</w:t>
      </w:r>
      <w:r w:rsidRPr="00613392">
        <w:rPr>
          <w:rFonts w:ascii="Times New Roman" w:eastAsia="Calibri" w:hAnsi="Times New Roman" w:cs="Times New Roman"/>
          <w:sz w:val="28"/>
          <w:szCs w:val="28"/>
        </w:rPr>
        <w:t xml:space="preserve"> </w:t>
      </w:r>
      <w:r w:rsidRPr="00613392">
        <w:rPr>
          <w:rFonts w:ascii="Times New Roman" w:eastAsia="Times New Roman" w:hAnsi="Times New Roman" w:cs="Times New Roman"/>
          <w:sz w:val="28"/>
          <w:szCs w:val="28"/>
          <w:lang w:eastAsia="bg-BG"/>
        </w:rPr>
        <w:t xml:space="preserve"> https://moluch.ru/archive/53/7220.</w:t>
      </w:r>
      <w:r w:rsidRPr="00613392">
        <w:rPr>
          <w:rFonts w:ascii="Times New Roman" w:eastAsia="Calibri" w:hAnsi="Times New Roman" w:cs="Times New Roman"/>
          <w:sz w:val="28"/>
          <w:szCs w:val="28"/>
          <w:lang w:val="ru-RU"/>
        </w:rPr>
        <w:t xml:space="preserve"> [viewed 2026-07-03].</w:t>
      </w:r>
    </w:p>
    <w:p w14:paraId="0ED6562C" w14:textId="77777777" w:rsidR="00290E5C" w:rsidRPr="00613392" w:rsidRDefault="00290E5C" w:rsidP="00290E5C">
      <w:pPr>
        <w:spacing w:after="0" w:line="240" w:lineRule="auto"/>
        <w:ind w:firstLine="709"/>
        <w:jc w:val="both"/>
        <w:rPr>
          <w:rFonts w:ascii="Times New Roman" w:eastAsia="Calibri" w:hAnsi="Times New Roman" w:cs="Times New Roman"/>
          <w:noProof/>
          <w:sz w:val="28"/>
          <w:szCs w:val="28"/>
        </w:rPr>
      </w:pPr>
      <w:r w:rsidRPr="00613392">
        <w:rPr>
          <w:rFonts w:ascii="Times New Roman" w:eastAsia="Calibri" w:hAnsi="Times New Roman" w:cs="Times New Roman"/>
          <w:sz w:val="28"/>
          <w:szCs w:val="28"/>
        </w:rPr>
        <w:t xml:space="preserve">6. ДОБАЕВ, Игорь, </w:t>
      </w:r>
      <w:r w:rsidRPr="00613392">
        <w:rPr>
          <w:rFonts w:ascii="Times New Roman" w:eastAsia="Calibri" w:hAnsi="Times New Roman" w:cs="Times New Roman"/>
          <w:i/>
          <w:iCs/>
          <w:sz w:val="28"/>
          <w:szCs w:val="28"/>
        </w:rPr>
        <w:t>„Радикальный ваххабизм как идеология религиознополитического экстремизма“</w:t>
      </w:r>
      <w:r w:rsidRPr="00613392">
        <w:rPr>
          <w:rFonts w:ascii="Times New Roman" w:eastAsia="Calibri" w:hAnsi="Times New Roman" w:cs="Times New Roman"/>
          <w:sz w:val="28"/>
          <w:szCs w:val="28"/>
        </w:rPr>
        <w:t xml:space="preserve">, журнал Известия высших учебных заведений. Северо-Кавказский регион. Общественные науки, 2003. </w:t>
      </w:r>
      <w:r w:rsidRPr="00613392">
        <w:rPr>
          <w:rFonts w:ascii="Times New Roman" w:eastAsia="Calibri" w:hAnsi="Times New Roman" w:cs="Times New Roman"/>
          <w:sz w:val="28"/>
          <w:szCs w:val="28"/>
          <w:lang w:val="en-US"/>
        </w:rPr>
        <w:t>Available</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from</w:t>
      </w:r>
      <w:r w:rsidRPr="00613392">
        <w:rPr>
          <w:rFonts w:ascii="Times New Roman" w:eastAsia="Calibri" w:hAnsi="Times New Roman" w:cs="Times New Roman"/>
          <w:sz w:val="28"/>
          <w:szCs w:val="28"/>
          <w:lang w:val="ru-RU"/>
        </w:rPr>
        <w:t>:</w:t>
      </w:r>
      <w:r w:rsidRPr="00613392">
        <w:rPr>
          <w:rFonts w:ascii="Times New Roman" w:eastAsia="Times New Roman" w:hAnsi="Times New Roman" w:cs="Times New Roman"/>
          <w:sz w:val="28"/>
          <w:szCs w:val="28"/>
          <w:lang w:eastAsia="bg-BG"/>
        </w:rPr>
        <w:t xml:space="preserve"> </w:t>
      </w:r>
      <w:r w:rsidRPr="00613392">
        <w:rPr>
          <w:rFonts w:ascii="Times New Roman" w:eastAsia="Calibri" w:hAnsi="Times New Roman" w:cs="Times New Roman"/>
          <w:sz w:val="28"/>
          <w:szCs w:val="28"/>
        </w:rPr>
        <w:t>https://cyberleninka.ru/article/n/radikalnyy-vahhabizm-kak-ideologiya-religioznopoliticheskogo-ekstremizma?ysclid=mpf6xzq2b6878803506.</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viewed</w:t>
      </w:r>
      <w:r w:rsidRPr="00613392">
        <w:rPr>
          <w:rFonts w:ascii="Times New Roman" w:eastAsia="Calibri" w:hAnsi="Times New Roman" w:cs="Times New Roman"/>
          <w:sz w:val="28"/>
          <w:szCs w:val="28"/>
          <w:lang w:val="ru-RU"/>
        </w:rPr>
        <w:t xml:space="preserve"> 2026-07-</w:t>
      </w:r>
      <w:r w:rsidRPr="00613392">
        <w:rPr>
          <w:rFonts w:ascii="Times New Roman" w:eastAsia="Calibri" w:hAnsi="Times New Roman" w:cs="Times New Roman"/>
          <w:sz w:val="28"/>
          <w:szCs w:val="28"/>
        </w:rPr>
        <w:t>11</w:t>
      </w:r>
      <w:r w:rsidRPr="00613392">
        <w:rPr>
          <w:rFonts w:ascii="Times New Roman" w:eastAsia="Calibri" w:hAnsi="Times New Roman" w:cs="Times New Roman"/>
          <w:sz w:val="28"/>
          <w:szCs w:val="28"/>
          <w:lang w:val="ru-RU"/>
        </w:rPr>
        <w:t>].</w:t>
      </w:r>
    </w:p>
    <w:p w14:paraId="4FB49047" w14:textId="77777777" w:rsidR="00290E5C" w:rsidRPr="00613392" w:rsidRDefault="00290E5C" w:rsidP="00290E5C">
      <w:pPr>
        <w:spacing w:after="0" w:line="240" w:lineRule="auto"/>
        <w:ind w:firstLine="720"/>
        <w:jc w:val="both"/>
        <w:rPr>
          <w:rFonts w:ascii="Times New Roman" w:eastAsia="Aptos" w:hAnsi="Times New Roman" w:cs="Times New Roman"/>
          <w:kern w:val="2"/>
          <w:sz w:val="28"/>
          <w:szCs w:val="28"/>
          <w14:ligatures w14:val="standardContextual"/>
        </w:rPr>
      </w:pPr>
      <w:r w:rsidRPr="00613392">
        <w:rPr>
          <w:rFonts w:ascii="Times New Roman" w:eastAsia="Calibri" w:hAnsi="Times New Roman" w:cs="Times New Roman"/>
          <w:sz w:val="28"/>
          <w:szCs w:val="28"/>
        </w:rPr>
        <w:t>7. ЭЛЕКТРОННОЕ издание „Хроники Ерусалима“, „Джихад против ереси“, «MEMRI», 8.09.2002. Available from: https://gazeta.rjews.net/memri2.shtml.</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viewed</w:t>
      </w:r>
      <w:r w:rsidRPr="00613392">
        <w:rPr>
          <w:rFonts w:ascii="Times New Roman" w:eastAsia="Calibri" w:hAnsi="Times New Roman" w:cs="Times New Roman"/>
          <w:sz w:val="28"/>
          <w:szCs w:val="28"/>
          <w:lang w:val="ru-RU"/>
        </w:rPr>
        <w:t xml:space="preserve"> 2026-07-1</w:t>
      </w:r>
      <w:r w:rsidRPr="00613392">
        <w:rPr>
          <w:rFonts w:ascii="Times New Roman" w:eastAsia="Calibri" w:hAnsi="Times New Roman" w:cs="Times New Roman"/>
          <w:sz w:val="28"/>
          <w:szCs w:val="28"/>
        </w:rPr>
        <w:t>6</w:t>
      </w:r>
      <w:r w:rsidRPr="00613392">
        <w:rPr>
          <w:rFonts w:ascii="Times New Roman" w:eastAsia="Calibri" w:hAnsi="Times New Roman" w:cs="Times New Roman"/>
          <w:sz w:val="28"/>
          <w:szCs w:val="28"/>
          <w:lang w:val="ru-RU"/>
        </w:rPr>
        <w:t>].</w:t>
      </w:r>
    </w:p>
    <w:p w14:paraId="5D0FD9C5" w14:textId="77777777" w:rsidR="00290E5C" w:rsidRPr="00613392" w:rsidRDefault="00290E5C" w:rsidP="00290E5C">
      <w:pPr>
        <w:spacing w:after="0" w:line="240" w:lineRule="auto"/>
        <w:ind w:firstLine="709"/>
        <w:jc w:val="both"/>
        <w:rPr>
          <w:rFonts w:ascii="Times New Roman" w:eastAsia="Calibri" w:hAnsi="Times New Roman" w:cs="Times New Roman"/>
          <w:sz w:val="28"/>
          <w:szCs w:val="28"/>
          <w:lang w:val="ru-RU"/>
        </w:rPr>
      </w:pPr>
      <w:r w:rsidRPr="00613392">
        <w:rPr>
          <w:rFonts w:ascii="Times New Roman" w:eastAsia="Times New Roman" w:hAnsi="Times New Roman" w:cs="Times New Roman"/>
          <w:sz w:val="28"/>
          <w:szCs w:val="28"/>
          <w:lang w:eastAsia="bg-BG"/>
        </w:rPr>
        <w:t xml:space="preserve">8. ЖЕЛЕЗЛОВ, Николай, Информация об авторах и публикации, </w:t>
      </w:r>
      <w:r w:rsidRPr="00613392">
        <w:rPr>
          <w:rFonts w:ascii="Times New Roman" w:eastAsia="Times New Roman" w:hAnsi="Times New Roman" w:cs="Times New Roman"/>
          <w:i/>
          <w:iCs/>
          <w:sz w:val="28"/>
          <w:szCs w:val="28"/>
          <w:lang w:eastAsia="bg-BG"/>
        </w:rPr>
        <w:t>„Религиозный фанатизм и религиозный экстремизм как факторы, способствующие вербовке террористов-смертников“</w:t>
      </w:r>
      <w:r w:rsidRPr="00613392">
        <w:rPr>
          <w:rFonts w:ascii="Times New Roman" w:eastAsia="Times New Roman" w:hAnsi="Times New Roman" w:cs="Times New Roman"/>
          <w:sz w:val="28"/>
          <w:szCs w:val="28"/>
          <w:lang w:eastAsia="bg-BG"/>
        </w:rPr>
        <w:t xml:space="preserve">, Научные исследования и разработки „Социально-гуманитарные исследования и технологии“, 2016, №1 (14). </w:t>
      </w:r>
      <w:r w:rsidRPr="00613392">
        <w:rPr>
          <w:rFonts w:ascii="Times New Roman" w:eastAsia="Calibri" w:hAnsi="Times New Roman" w:cs="Times New Roman"/>
          <w:sz w:val="28"/>
          <w:szCs w:val="28"/>
          <w:lang w:val="en-US"/>
        </w:rPr>
        <w:t>Available</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from</w:t>
      </w:r>
      <w:r w:rsidRPr="00613392">
        <w:rPr>
          <w:rFonts w:ascii="Times New Roman" w:eastAsia="Calibri" w:hAnsi="Times New Roman" w:cs="Times New Roman"/>
          <w:sz w:val="28"/>
          <w:szCs w:val="28"/>
          <w:lang w:val="ru-RU"/>
        </w:rPr>
        <w:t>:</w:t>
      </w:r>
      <w:r w:rsidRPr="00613392">
        <w:rPr>
          <w:rFonts w:ascii="Times New Roman" w:eastAsia="Calibri" w:hAnsi="Times New Roman" w:cs="Times New Roman"/>
          <w:sz w:val="28"/>
          <w:szCs w:val="28"/>
        </w:rPr>
        <w:t xml:space="preserve"> </w:t>
      </w:r>
      <w:r w:rsidRPr="00613392">
        <w:rPr>
          <w:rFonts w:ascii="Times New Roman" w:eastAsia="Times New Roman" w:hAnsi="Times New Roman" w:cs="Times New Roman"/>
          <w:sz w:val="28"/>
          <w:szCs w:val="28"/>
          <w:lang w:eastAsia="bg-BG"/>
        </w:rPr>
        <w:t xml:space="preserve"> https://znanium.ru/read?id=26750&amp;pagenum=9.</w:t>
      </w:r>
      <w:r w:rsidRPr="00613392">
        <w:rPr>
          <w:rFonts w:ascii="Times New Roman" w:eastAsia="Calibri" w:hAnsi="Times New Roman" w:cs="Times New Roman"/>
          <w:sz w:val="28"/>
          <w:szCs w:val="28"/>
          <w:lang w:val="ru-RU"/>
        </w:rPr>
        <w:t xml:space="preserve"> [viewed 2026-07-05].</w:t>
      </w:r>
    </w:p>
    <w:p w14:paraId="44223C93" w14:textId="77777777" w:rsidR="00290E5C" w:rsidRPr="00613392" w:rsidRDefault="00290E5C" w:rsidP="00290E5C">
      <w:pPr>
        <w:spacing w:after="0" w:line="240" w:lineRule="auto"/>
        <w:ind w:firstLine="709"/>
        <w:jc w:val="both"/>
        <w:rPr>
          <w:rFonts w:ascii="Times New Roman" w:eastAsia="Calibri" w:hAnsi="Times New Roman" w:cs="Times New Roman"/>
          <w:sz w:val="18"/>
          <w:szCs w:val="18"/>
          <w:lang w:val="ru-RU"/>
        </w:rPr>
      </w:pPr>
      <w:r w:rsidRPr="00613392">
        <w:rPr>
          <w:rFonts w:ascii="Times New Roman" w:eastAsia="Calibri" w:hAnsi="Times New Roman" w:cs="Times New Roman"/>
          <w:sz w:val="28"/>
          <w:szCs w:val="28"/>
        </w:rPr>
        <w:lastRenderedPageBreak/>
        <w:t xml:space="preserve">9. ЖУКОВ, Артем, </w:t>
      </w:r>
      <w:r w:rsidRPr="00613392">
        <w:rPr>
          <w:rFonts w:ascii="Times New Roman" w:eastAsia="Calibri" w:hAnsi="Times New Roman" w:cs="Times New Roman"/>
          <w:i/>
          <w:iCs/>
          <w:sz w:val="28"/>
          <w:szCs w:val="28"/>
        </w:rPr>
        <w:t>„Церковь объединения: вероучение, идеология и практика“</w:t>
      </w:r>
      <w:r w:rsidRPr="00613392">
        <w:rPr>
          <w:rFonts w:ascii="Times New Roman" w:eastAsia="Calibri" w:hAnsi="Times New Roman" w:cs="Times New Roman"/>
          <w:sz w:val="28"/>
          <w:szCs w:val="28"/>
        </w:rPr>
        <w:t xml:space="preserve">, автореферат, Санкт-Петербург, 1995, стр.15. </w:t>
      </w:r>
      <w:r w:rsidRPr="00613392">
        <w:rPr>
          <w:rFonts w:ascii="Times New Roman" w:eastAsia="Calibri"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w:t>
      </w:r>
      <w:r w:rsidRPr="00613392">
        <w:rPr>
          <w:rFonts w:ascii="Times New Roman" w:eastAsia="Calibri" w:hAnsi="Times New Roman" w:cs="Times New Roman"/>
          <w:sz w:val="28"/>
          <w:szCs w:val="28"/>
        </w:rPr>
        <w:t xml:space="preserve"> https://viewer.rusneb.ru/ru/000199_000009_000135802?page=15&amp;rotate=0&amp;theme=black.</w:t>
      </w:r>
      <w:r w:rsidRPr="00613392">
        <w:rPr>
          <w:rFonts w:ascii="Times New Roman" w:eastAsia="Calibri" w:hAnsi="Times New Roman" w:cs="Times New Roman"/>
          <w:sz w:val="28"/>
          <w:szCs w:val="28"/>
          <w:lang w:val="en-US"/>
        </w:rPr>
        <w:t xml:space="preserve"> </w:t>
      </w:r>
      <w:r w:rsidRPr="00613392">
        <w:rPr>
          <w:rFonts w:ascii="Times New Roman" w:eastAsia="Calibri" w:hAnsi="Times New Roman" w:cs="Times New Roman"/>
          <w:sz w:val="28"/>
          <w:szCs w:val="28"/>
          <w:lang w:val="ru-RU"/>
        </w:rPr>
        <w:t>[</w:t>
      </w:r>
      <w:r w:rsidRPr="00613392">
        <w:rPr>
          <w:rFonts w:ascii="Times New Roman" w:eastAsia="Calibri" w:hAnsi="Times New Roman" w:cs="Times New Roman"/>
          <w:sz w:val="28"/>
          <w:szCs w:val="28"/>
          <w:lang w:val="en-US"/>
        </w:rPr>
        <w:t>viewed</w:t>
      </w:r>
      <w:r w:rsidRPr="00613392">
        <w:rPr>
          <w:rFonts w:ascii="Times New Roman" w:eastAsia="Calibri" w:hAnsi="Times New Roman" w:cs="Times New Roman"/>
          <w:sz w:val="28"/>
          <w:szCs w:val="28"/>
          <w:lang w:val="ru-RU"/>
        </w:rPr>
        <w:t xml:space="preserve"> 2026-07-</w:t>
      </w:r>
      <w:r w:rsidRPr="00613392">
        <w:rPr>
          <w:rFonts w:ascii="Times New Roman" w:eastAsia="Calibri" w:hAnsi="Times New Roman" w:cs="Times New Roman"/>
          <w:sz w:val="28"/>
          <w:szCs w:val="28"/>
        </w:rPr>
        <w:t>18</w:t>
      </w:r>
      <w:r w:rsidRPr="00613392">
        <w:rPr>
          <w:rFonts w:ascii="Times New Roman" w:eastAsia="Calibri" w:hAnsi="Times New Roman" w:cs="Times New Roman"/>
          <w:sz w:val="28"/>
          <w:szCs w:val="28"/>
          <w:lang w:val="ru-RU"/>
        </w:rPr>
        <w:t>].</w:t>
      </w:r>
    </w:p>
    <w:p w14:paraId="707A9D5B" w14:textId="77777777" w:rsidR="00290E5C" w:rsidRPr="00613392" w:rsidRDefault="00290E5C" w:rsidP="00290E5C">
      <w:pPr>
        <w:spacing w:after="0" w:line="240" w:lineRule="auto"/>
        <w:ind w:firstLine="709"/>
        <w:jc w:val="both"/>
        <w:rPr>
          <w:rFonts w:ascii="Times New Roman" w:eastAsia="Calibri" w:hAnsi="Times New Roman" w:cs="Times New Roman"/>
          <w:noProof/>
          <w:sz w:val="28"/>
          <w:szCs w:val="28"/>
          <w:lang w:val="en-US"/>
        </w:rPr>
      </w:pPr>
      <w:r w:rsidRPr="00613392">
        <w:rPr>
          <w:rFonts w:ascii="Times New Roman" w:eastAsia="Calibri" w:hAnsi="Times New Roman" w:cs="Times New Roman"/>
          <w:sz w:val="28"/>
          <w:szCs w:val="28"/>
        </w:rPr>
        <w:t xml:space="preserve">10. ИГНАТЕНКО, Александр, </w:t>
      </w:r>
      <w:r w:rsidRPr="00613392">
        <w:rPr>
          <w:rFonts w:ascii="Times New Roman" w:eastAsia="Calibri" w:hAnsi="Times New Roman" w:cs="Times New Roman"/>
          <w:i/>
          <w:iCs/>
          <w:sz w:val="28"/>
          <w:szCs w:val="28"/>
        </w:rPr>
        <w:t>„Самоопределение исламского мира“, сборник в статьи „Ислам и политика“</w:t>
      </w:r>
      <w:r w:rsidRPr="00613392">
        <w:rPr>
          <w:rFonts w:ascii="Calibri" w:eastAsia="Calibri" w:hAnsi="Calibri" w:cs="Times New Roman"/>
          <w:i/>
          <w:iCs/>
          <w:sz w:val="28"/>
          <w:szCs w:val="28"/>
        </w:rPr>
        <w:t xml:space="preserve"> </w:t>
      </w:r>
      <w:r w:rsidRPr="00613392">
        <w:rPr>
          <w:rFonts w:ascii="Times New Roman" w:eastAsia="Calibri" w:hAnsi="Times New Roman" w:cs="Times New Roman"/>
          <w:i/>
          <w:iCs/>
          <w:sz w:val="28"/>
          <w:szCs w:val="28"/>
        </w:rPr>
        <w:t>(взаимодействие ислама и политики в странах Ближнего и Среднего Востока, на Кавказе и в Центральной Азии)</w:t>
      </w:r>
      <w:r w:rsidRPr="00613392">
        <w:rPr>
          <w:rFonts w:ascii="Times New Roman" w:eastAsia="Calibri" w:hAnsi="Times New Roman" w:cs="Times New Roman"/>
          <w:sz w:val="28"/>
          <w:szCs w:val="28"/>
        </w:rPr>
        <w:t xml:space="preserve">, Москва: Институт востоковедения РАН, „Крафт+“, 2001, стр. 19, ISBN 5-89282-161-7. </w:t>
      </w:r>
      <w:r w:rsidRPr="00613392">
        <w:rPr>
          <w:rFonts w:ascii="Times New Roman" w:eastAsia="Calibri"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w:t>
      </w:r>
      <w:r w:rsidRPr="00613392">
        <w:rPr>
          <w:rFonts w:ascii="Times New Roman" w:eastAsia="Calibri" w:hAnsi="Times New Roman" w:cs="Times New Roman"/>
          <w:sz w:val="28"/>
          <w:szCs w:val="28"/>
        </w:rPr>
        <w:t>https://book.ivran.ru/sites/31/files/islam-i-politika.pdf.</w:t>
      </w:r>
      <w:r w:rsidRPr="00613392">
        <w:rPr>
          <w:rFonts w:ascii="Times New Roman" w:eastAsia="Calibri" w:hAnsi="Times New Roman" w:cs="Times New Roman"/>
          <w:sz w:val="28"/>
          <w:szCs w:val="28"/>
          <w:lang w:val="en-US"/>
        </w:rPr>
        <w:t xml:space="preserve"> [viewed 2026-07-</w:t>
      </w:r>
      <w:r w:rsidRPr="00613392">
        <w:rPr>
          <w:rFonts w:ascii="Times New Roman" w:eastAsia="Calibri" w:hAnsi="Times New Roman" w:cs="Times New Roman"/>
          <w:sz w:val="28"/>
          <w:szCs w:val="28"/>
        </w:rPr>
        <w:t>10</w:t>
      </w:r>
      <w:r w:rsidRPr="00613392">
        <w:rPr>
          <w:rFonts w:ascii="Times New Roman" w:eastAsia="Calibri" w:hAnsi="Times New Roman" w:cs="Times New Roman"/>
          <w:sz w:val="28"/>
          <w:szCs w:val="28"/>
          <w:lang w:val="en-US"/>
        </w:rPr>
        <w:t>].</w:t>
      </w:r>
    </w:p>
    <w:p w14:paraId="2AF3909D" w14:textId="77777777" w:rsidR="00290E5C" w:rsidRPr="00613392" w:rsidRDefault="00290E5C" w:rsidP="00290E5C">
      <w:pPr>
        <w:spacing w:after="0" w:line="240" w:lineRule="auto"/>
        <w:ind w:firstLine="720"/>
        <w:jc w:val="both"/>
        <w:rPr>
          <w:rFonts w:ascii="Times New Roman" w:eastAsia="Calibri" w:hAnsi="Times New Roman" w:cs="Times New Roman"/>
          <w:sz w:val="28"/>
          <w:szCs w:val="28"/>
        </w:rPr>
      </w:pPr>
      <w:r w:rsidRPr="00613392">
        <w:rPr>
          <w:rFonts w:ascii="Times New Roman" w:eastAsia="Calibri" w:hAnsi="Times New Roman" w:cs="Times New Roman"/>
          <w:sz w:val="28"/>
          <w:szCs w:val="28"/>
        </w:rPr>
        <w:t xml:space="preserve">11. ИГНАТЕНКО, Александр, </w:t>
      </w:r>
      <w:r w:rsidRPr="00613392">
        <w:rPr>
          <w:rFonts w:ascii="Times New Roman" w:eastAsia="Calibri" w:hAnsi="Times New Roman" w:cs="Times New Roman"/>
          <w:i/>
          <w:iCs/>
          <w:sz w:val="28"/>
          <w:szCs w:val="28"/>
        </w:rPr>
        <w:t>„Правоверность, доказываемая ненавистью. Ваххабизм в изложении его сторонников“</w:t>
      </w:r>
      <w:r w:rsidRPr="00613392">
        <w:rPr>
          <w:rFonts w:ascii="Times New Roman" w:eastAsia="Calibri" w:hAnsi="Times New Roman" w:cs="Times New Roman"/>
          <w:sz w:val="28"/>
          <w:szCs w:val="28"/>
        </w:rPr>
        <w:t xml:space="preserve">, Независимой газете,14.09.2001. </w:t>
      </w:r>
      <w:r w:rsidRPr="00613392">
        <w:rPr>
          <w:rFonts w:ascii="Times New Roman" w:eastAsia="Calibri" w:hAnsi="Times New Roman" w:cs="Times New Roman"/>
          <w:sz w:val="28"/>
          <w:szCs w:val="28"/>
          <w:lang w:val="en-US"/>
        </w:rPr>
        <w:t>Available</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from</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rPr>
        <w:t>https://www.ng.ru/ideas/2001-09-14/11_vahabizm.html.</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viewed</w:t>
      </w:r>
      <w:r w:rsidRPr="00613392">
        <w:rPr>
          <w:rFonts w:ascii="Times New Roman" w:eastAsia="Calibri" w:hAnsi="Times New Roman" w:cs="Times New Roman"/>
          <w:sz w:val="28"/>
          <w:szCs w:val="28"/>
          <w:lang w:val="ru-RU"/>
        </w:rPr>
        <w:t xml:space="preserve"> 2026-07-</w:t>
      </w:r>
      <w:r w:rsidRPr="00613392">
        <w:rPr>
          <w:rFonts w:ascii="Times New Roman" w:eastAsia="Calibri" w:hAnsi="Times New Roman" w:cs="Times New Roman"/>
          <w:sz w:val="28"/>
          <w:szCs w:val="28"/>
        </w:rPr>
        <w:t>11</w:t>
      </w:r>
      <w:r w:rsidRPr="00613392">
        <w:rPr>
          <w:rFonts w:ascii="Times New Roman" w:eastAsia="Calibri" w:hAnsi="Times New Roman" w:cs="Times New Roman"/>
          <w:sz w:val="28"/>
          <w:szCs w:val="28"/>
          <w:lang w:val="ru-RU"/>
        </w:rPr>
        <w:t>].</w:t>
      </w:r>
    </w:p>
    <w:p w14:paraId="5CFFA7E2" w14:textId="77777777" w:rsidR="00290E5C" w:rsidRPr="00613392" w:rsidRDefault="00290E5C" w:rsidP="00290E5C">
      <w:pPr>
        <w:spacing w:after="0" w:line="240" w:lineRule="auto"/>
        <w:ind w:firstLine="709"/>
        <w:jc w:val="both"/>
        <w:rPr>
          <w:rFonts w:ascii="Times New Roman" w:eastAsia="Calibri" w:hAnsi="Times New Roman" w:cs="Times New Roman"/>
          <w:noProof/>
          <w:sz w:val="28"/>
          <w:szCs w:val="28"/>
          <w:lang w:val="ru-RU"/>
        </w:rPr>
      </w:pPr>
      <w:r w:rsidRPr="00613392">
        <w:rPr>
          <w:rFonts w:ascii="Times New Roman" w:eastAsia="Calibri" w:hAnsi="Times New Roman" w:cs="Times New Roman"/>
          <w:sz w:val="28"/>
          <w:szCs w:val="28"/>
        </w:rPr>
        <w:t xml:space="preserve">12. ИГНАТЕНКО, Александр, </w:t>
      </w:r>
      <w:r w:rsidRPr="00613392">
        <w:rPr>
          <w:rFonts w:ascii="Times New Roman" w:eastAsia="Calibri" w:hAnsi="Times New Roman" w:cs="Times New Roman"/>
          <w:i/>
          <w:iCs/>
          <w:sz w:val="28"/>
          <w:szCs w:val="28"/>
        </w:rPr>
        <w:t>„Обыкновенный ваххабизм еретическое течение в Исламе. Особенности учения „единобожников“</w:t>
      </w:r>
      <w:r w:rsidRPr="00613392">
        <w:rPr>
          <w:rFonts w:ascii="Times New Roman" w:eastAsia="Calibri" w:hAnsi="Times New Roman" w:cs="Times New Roman"/>
          <w:sz w:val="28"/>
          <w:szCs w:val="28"/>
        </w:rPr>
        <w:t xml:space="preserve">. Институт религии и политики, Русский журнал, 2001. </w:t>
      </w:r>
      <w:r w:rsidRPr="00613392">
        <w:rPr>
          <w:rFonts w:ascii="Times New Roman" w:eastAsia="Calibri" w:hAnsi="Times New Roman" w:cs="Times New Roman"/>
          <w:sz w:val="28"/>
          <w:szCs w:val="28"/>
          <w:lang w:val="en-US"/>
        </w:rPr>
        <w:t>Available</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from</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rPr>
        <w:t>https://web.archive.org/web/20120808174636/http://i-r-p.ru/page/stream-library/index-2604.html.</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viewed</w:t>
      </w:r>
      <w:r w:rsidRPr="00613392">
        <w:rPr>
          <w:rFonts w:ascii="Times New Roman" w:eastAsia="Calibri" w:hAnsi="Times New Roman" w:cs="Times New Roman"/>
          <w:sz w:val="28"/>
          <w:szCs w:val="28"/>
          <w:lang w:val="ru-RU"/>
        </w:rPr>
        <w:t xml:space="preserve"> 2026-07-</w:t>
      </w:r>
      <w:r w:rsidRPr="00613392">
        <w:rPr>
          <w:rFonts w:ascii="Times New Roman" w:eastAsia="Calibri" w:hAnsi="Times New Roman" w:cs="Times New Roman"/>
          <w:sz w:val="28"/>
          <w:szCs w:val="28"/>
        </w:rPr>
        <w:t>12</w:t>
      </w:r>
      <w:r w:rsidRPr="00613392">
        <w:rPr>
          <w:rFonts w:ascii="Times New Roman" w:eastAsia="Calibri" w:hAnsi="Times New Roman" w:cs="Times New Roman"/>
          <w:sz w:val="28"/>
          <w:szCs w:val="28"/>
          <w:lang w:val="ru-RU"/>
        </w:rPr>
        <w:t>].</w:t>
      </w:r>
    </w:p>
    <w:p w14:paraId="56D86291" w14:textId="77777777" w:rsidR="00290E5C" w:rsidRPr="00613392" w:rsidRDefault="00290E5C" w:rsidP="00290E5C">
      <w:pPr>
        <w:spacing w:after="0" w:line="240" w:lineRule="auto"/>
        <w:ind w:firstLine="709"/>
        <w:jc w:val="both"/>
        <w:rPr>
          <w:rFonts w:ascii="Times New Roman" w:eastAsia="Calibri" w:hAnsi="Times New Roman" w:cs="Times New Roman"/>
          <w:sz w:val="28"/>
          <w:szCs w:val="28"/>
          <w:lang w:val="ru-RU"/>
        </w:rPr>
      </w:pPr>
      <w:r w:rsidRPr="00613392">
        <w:rPr>
          <w:rFonts w:ascii="Times New Roman" w:eastAsia="Times New Roman" w:hAnsi="Times New Roman" w:cs="Times New Roman"/>
          <w:sz w:val="28"/>
          <w:szCs w:val="28"/>
          <w:lang w:eastAsia="bg-BG"/>
        </w:rPr>
        <w:t>13. КУЗНЕЦОВА, Марина, „</w:t>
      </w:r>
      <w:r w:rsidRPr="00613392">
        <w:rPr>
          <w:rFonts w:ascii="Times New Roman" w:eastAsia="Times New Roman" w:hAnsi="Times New Roman" w:cs="Times New Roman"/>
          <w:i/>
          <w:iCs/>
          <w:sz w:val="28"/>
          <w:szCs w:val="28"/>
          <w:lang w:eastAsia="bg-BG"/>
        </w:rPr>
        <w:t>Религиозный фанатизма: понятие, сущность и пути преодоления“</w:t>
      </w:r>
      <w:r w:rsidRPr="00613392">
        <w:rPr>
          <w:rFonts w:ascii="Times New Roman" w:eastAsia="Times New Roman" w:hAnsi="Times New Roman" w:cs="Times New Roman"/>
          <w:sz w:val="28"/>
          <w:szCs w:val="28"/>
          <w:lang w:eastAsia="bg-BG"/>
        </w:rPr>
        <w:t>, автореферат, Омск, 2003.</w:t>
      </w:r>
      <w:r w:rsidRPr="00613392">
        <w:rPr>
          <w:rFonts w:ascii="Times New Roman" w:eastAsia="Calibri" w:hAnsi="Times New Roman" w:cs="Times New Roman"/>
          <w:sz w:val="28"/>
          <w:szCs w:val="28"/>
          <w:lang w:val="ru-RU"/>
        </w:rPr>
        <w:t xml:space="preserve"> </w:t>
      </w:r>
      <w:r w:rsidRPr="00613392">
        <w:rPr>
          <w:rFonts w:ascii="Times New Roman" w:eastAsia="Calibri"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https://cheloveknauka.com/religioznyy-fanatizm-ponyatie-suschnost-i-puti-preodoleniya. </w:t>
      </w:r>
      <w:r w:rsidRPr="00613392">
        <w:rPr>
          <w:rFonts w:ascii="Times New Roman" w:eastAsia="Calibri" w:hAnsi="Times New Roman" w:cs="Times New Roman"/>
          <w:sz w:val="28"/>
          <w:szCs w:val="28"/>
          <w:lang w:val="ru-RU"/>
        </w:rPr>
        <w:t>[viewed 2026-07-01].</w:t>
      </w:r>
    </w:p>
    <w:p w14:paraId="464A29DF" w14:textId="77777777" w:rsidR="00290E5C" w:rsidRPr="00613392" w:rsidRDefault="00290E5C" w:rsidP="00290E5C">
      <w:pPr>
        <w:spacing w:after="0" w:line="240" w:lineRule="auto"/>
        <w:ind w:firstLine="709"/>
        <w:jc w:val="both"/>
        <w:rPr>
          <w:rFonts w:ascii="Times New Roman" w:eastAsia="Calibri" w:hAnsi="Times New Roman" w:cs="Times New Roman"/>
          <w:sz w:val="28"/>
          <w:szCs w:val="28"/>
          <w:lang w:val="ru-RU"/>
        </w:rPr>
      </w:pPr>
      <w:r w:rsidRPr="00613392">
        <w:rPr>
          <w:rFonts w:ascii="Times New Roman" w:eastAsia="Times New Roman" w:hAnsi="Times New Roman" w:cs="Times New Roman"/>
          <w:sz w:val="28"/>
          <w:szCs w:val="28"/>
          <w:lang w:eastAsia="bg-BG"/>
        </w:rPr>
        <w:t>21. КУЗНЕЦОВА, Марина, „</w:t>
      </w:r>
      <w:r w:rsidRPr="00613392">
        <w:rPr>
          <w:rFonts w:ascii="Times New Roman" w:eastAsia="Times New Roman" w:hAnsi="Times New Roman" w:cs="Times New Roman"/>
          <w:i/>
          <w:iCs/>
          <w:sz w:val="28"/>
          <w:szCs w:val="28"/>
          <w:lang w:eastAsia="bg-BG"/>
        </w:rPr>
        <w:t>Особенности проявления религиозного фанатизма в современных условиях“</w:t>
      </w:r>
      <w:r w:rsidRPr="00613392">
        <w:rPr>
          <w:rFonts w:ascii="Times New Roman" w:eastAsia="Times New Roman" w:hAnsi="Times New Roman" w:cs="Times New Roman"/>
          <w:sz w:val="28"/>
          <w:szCs w:val="28"/>
          <w:lang w:eastAsia="bg-BG"/>
        </w:rPr>
        <w:t xml:space="preserve">, Омский научный вестник, 2004. </w:t>
      </w:r>
      <w:r w:rsidRPr="00613392">
        <w:rPr>
          <w:rFonts w:ascii="Times New Roman" w:eastAsia="Calibri" w:hAnsi="Times New Roman" w:cs="Times New Roman"/>
          <w:sz w:val="28"/>
          <w:szCs w:val="28"/>
          <w:lang w:val="en-US"/>
        </w:rPr>
        <w:t>Available from:</w:t>
      </w:r>
      <w:r w:rsidRPr="00613392">
        <w:rPr>
          <w:rFonts w:ascii="Times New Roman" w:eastAsia="Calibri" w:hAnsi="Times New Roman" w:cs="Times New Roman"/>
          <w:sz w:val="28"/>
          <w:szCs w:val="28"/>
        </w:rPr>
        <w:t xml:space="preserve"> </w:t>
      </w:r>
      <w:r w:rsidRPr="00613392">
        <w:rPr>
          <w:rFonts w:ascii="Times New Roman" w:eastAsia="Times New Roman" w:hAnsi="Times New Roman" w:cs="Times New Roman"/>
          <w:sz w:val="28"/>
          <w:szCs w:val="28"/>
          <w:lang w:eastAsia="bg-BG"/>
        </w:rPr>
        <w:t>https://cyberleninka.ru/article/n/osobennosti-proyavleniya-religioznogo-fanatizma-v-sovremennyh-usloviyah?ysclid=mpb62xhic2619921583.</w:t>
      </w:r>
      <w:r w:rsidRPr="00613392">
        <w:rPr>
          <w:rFonts w:ascii="Times New Roman" w:eastAsia="Calibri" w:hAnsi="Times New Roman" w:cs="Times New Roman"/>
          <w:sz w:val="28"/>
          <w:szCs w:val="28"/>
          <w:lang w:val="en-US"/>
        </w:rPr>
        <w:t xml:space="preserve"> </w:t>
      </w:r>
      <w:r w:rsidRPr="00613392">
        <w:rPr>
          <w:rFonts w:ascii="Times New Roman" w:eastAsia="Calibri" w:hAnsi="Times New Roman" w:cs="Times New Roman"/>
          <w:sz w:val="28"/>
          <w:szCs w:val="28"/>
          <w:lang w:val="ru-RU"/>
        </w:rPr>
        <w:t>[viewed 2026-07-03].</w:t>
      </w:r>
    </w:p>
    <w:p w14:paraId="263517A5" w14:textId="77777777" w:rsidR="00290E5C" w:rsidRPr="00613392" w:rsidRDefault="00290E5C" w:rsidP="00290E5C">
      <w:pPr>
        <w:spacing w:after="0" w:line="240" w:lineRule="auto"/>
        <w:ind w:firstLine="709"/>
        <w:jc w:val="both"/>
        <w:rPr>
          <w:rFonts w:ascii="Times New Roman" w:eastAsia="Times New Roman" w:hAnsi="Times New Roman" w:cs="Times New Roman"/>
          <w:kern w:val="2"/>
          <w:sz w:val="28"/>
          <w:szCs w:val="28"/>
          <w:lang w:eastAsia="bg-BG"/>
          <w14:ligatures w14:val="standardContextual"/>
        </w:rPr>
      </w:pPr>
      <w:r w:rsidRPr="00613392">
        <w:rPr>
          <w:rFonts w:ascii="Times New Roman" w:eastAsia="Times New Roman" w:hAnsi="Times New Roman" w:cs="Times New Roman"/>
          <w:kern w:val="2"/>
          <w:sz w:val="28"/>
          <w:szCs w:val="28"/>
          <w:lang w:eastAsia="bg-BG"/>
          <w14:ligatures w14:val="standardContextual"/>
        </w:rPr>
        <w:t xml:space="preserve">30. КАДИЕВА, Аминат, </w:t>
      </w:r>
      <w:r w:rsidRPr="00613392">
        <w:rPr>
          <w:rFonts w:ascii="Times New Roman" w:eastAsia="Times New Roman" w:hAnsi="Times New Roman" w:cs="Times New Roman"/>
          <w:i/>
          <w:iCs/>
          <w:kern w:val="2"/>
          <w:sz w:val="28"/>
          <w:szCs w:val="28"/>
          <w:lang w:eastAsia="bg-BG"/>
          <w14:ligatures w14:val="standardContextual"/>
        </w:rPr>
        <w:t>„Религиозный экстремизм: сущность, причины, пути преодоления“</w:t>
      </w:r>
      <w:r w:rsidRPr="00613392">
        <w:rPr>
          <w:rFonts w:ascii="Times New Roman" w:eastAsia="Times New Roman" w:hAnsi="Times New Roman" w:cs="Times New Roman"/>
          <w:kern w:val="2"/>
          <w:sz w:val="28"/>
          <w:szCs w:val="28"/>
          <w:lang w:eastAsia="bg-BG"/>
          <w14:ligatures w14:val="standardContextual"/>
        </w:rPr>
        <w:t xml:space="preserve">, 2008. </w:t>
      </w:r>
      <w:r w:rsidRPr="00613392">
        <w:rPr>
          <w:rFonts w:ascii="Times New Roman" w:eastAsia="Aptos" w:hAnsi="Times New Roman" w:cs="Times New Roman"/>
          <w:kern w:val="2"/>
          <w:sz w:val="28"/>
          <w:szCs w:val="28"/>
          <w:lang w:val="en-US"/>
          <w14:ligatures w14:val="standardContextual"/>
        </w:rPr>
        <w:t>Available</w:t>
      </w:r>
      <w:r w:rsidRPr="00613392">
        <w:rPr>
          <w:rFonts w:ascii="Times New Roman" w:eastAsia="Aptos" w:hAnsi="Times New Roman" w:cs="Times New Roman"/>
          <w:kern w:val="2"/>
          <w:sz w:val="28"/>
          <w:szCs w:val="28"/>
          <w:lang w:val="ru-RU"/>
          <w14:ligatures w14:val="standardContextual"/>
        </w:rPr>
        <w:t xml:space="preserve"> </w:t>
      </w:r>
      <w:r w:rsidRPr="00613392">
        <w:rPr>
          <w:rFonts w:ascii="Times New Roman" w:eastAsia="Aptos" w:hAnsi="Times New Roman" w:cs="Times New Roman"/>
          <w:kern w:val="2"/>
          <w:sz w:val="28"/>
          <w:szCs w:val="28"/>
          <w:lang w:val="en-US"/>
          <w14:ligatures w14:val="standardContextual"/>
        </w:rPr>
        <w:t>from</w:t>
      </w:r>
      <w:r w:rsidRPr="00613392">
        <w:rPr>
          <w:rFonts w:ascii="Times New Roman" w:eastAsia="Aptos" w:hAnsi="Times New Roman" w:cs="Times New Roman"/>
          <w:kern w:val="2"/>
          <w:sz w:val="28"/>
          <w:szCs w:val="28"/>
          <w:lang w:val="ru-RU"/>
          <w14:ligatures w14:val="standardContextual"/>
        </w:rPr>
        <w:t>:</w:t>
      </w:r>
      <w:r w:rsidRPr="00613392">
        <w:rPr>
          <w:rFonts w:ascii="Times New Roman" w:eastAsia="Aptos" w:hAnsi="Times New Roman" w:cs="Times New Roman"/>
          <w:kern w:val="2"/>
          <w:sz w:val="28"/>
          <w:szCs w:val="28"/>
          <w14:ligatures w14:val="standardContextual"/>
        </w:rPr>
        <w:t xml:space="preserve"> </w:t>
      </w:r>
      <w:r w:rsidRPr="00613392">
        <w:rPr>
          <w:rFonts w:ascii="Times New Roman" w:eastAsia="Times New Roman" w:hAnsi="Times New Roman" w:cs="Times New Roman"/>
          <w:kern w:val="2"/>
          <w:sz w:val="28"/>
          <w:szCs w:val="28"/>
          <w:lang w:eastAsia="bg-BG"/>
          <w14:ligatures w14:val="standardContextual"/>
        </w:rPr>
        <w:t>https://www.dissercat.com/content/religioznyi-ekstremizm-sushchnost-prichiny-puti-preodoleniya?ysclid=mpcb4hm1b6870009652.</w:t>
      </w:r>
      <w:r w:rsidRPr="00613392">
        <w:rPr>
          <w:rFonts w:ascii="Aptos" w:eastAsia="Aptos" w:hAnsi="Aptos" w:cs="Times New Roman"/>
          <w:kern w:val="2"/>
          <w:sz w:val="24"/>
          <w:szCs w:val="24"/>
          <w14:ligatures w14:val="standardContextual"/>
        </w:rPr>
        <w:t xml:space="preserve"> </w:t>
      </w:r>
      <w:r w:rsidRPr="00613392">
        <w:rPr>
          <w:rFonts w:ascii="Times New Roman" w:eastAsia="Times New Roman" w:hAnsi="Times New Roman" w:cs="Times New Roman"/>
          <w:kern w:val="2"/>
          <w:sz w:val="28"/>
          <w:szCs w:val="28"/>
          <w:lang w:eastAsia="bg-BG"/>
          <w14:ligatures w14:val="standardContextual"/>
        </w:rPr>
        <w:t>[viewed 2026-07-04].</w:t>
      </w:r>
    </w:p>
    <w:p w14:paraId="5DD8E14B" w14:textId="77777777" w:rsidR="00290E5C" w:rsidRPr="00613392" w:rsidRDefault="00290E5C" w:rsidP="00290E5C">
      <w:pPr>
        <w:spacing w:after="0" w:line="240" w:lineRule="auto"/>
        <w:ind w:firstLine="709"/>
        <w:jc w:val="both"/>
        <w:rPr>
          <w:rFonts w:ascii="Times New Roman" w:eastAsia="Calibri" w:hAnsi="Times New Roman" w:cs="Times New Roman"/>
          <w:sz w:val="28"/>
          <w:szCs w:val="28"/>
          <w:lang w:val="ru-RU"/>
        </w:rPr>
      </w:pPr>
      <w:r w:rsidRPr="00613392">
        <w:rPr>
          <w:rFonts w:ascii="Times New Roman" w:eastAsia="Calibri" w:hAnsi="Times New Roman" w:cs="Times New Roman"/>
          <w:sz w:val="28"/>
          <w:szCs w:val="28"/>
        </w:rPr>
        <w:t xml:space="preserve">32. МАЛЫШЕВ, Борис, </w:t>
      </w:r>
      <w:r w:rsidRPr="00613392">
        <w:rPr>
          <w:rFonts w:ascii="Times New Roman" w:eastAsia="Calibri" w:hAnsi="Times New Roman" w:cs="Times New Roman"/>
          <w:i/>
          <w:iCs/>
          <w:sz w:val="28"/>
          <w:szCs w:val="28"/>
        </w:rPr>
        <w:t>„„Люди-бомбы“ – герои и зомби“</w:t>
      </w:r>
      <w:r w:rsidRPr="00613392">
        <w:rPr>
          <w:rFonts w:ascii="Times New Roman" w:eastAsia="Calibri" w:hAnsi="Times New Roman" w:cs="Times New Roman"/>
          <w:sz w:val="28"/>
          <w:szCs w:val="28"/>
        </w:rPr>
        <w:t xml:space="preserve">, Информационно-аналитическое издание фонда исторической переспективы интернет-газета „Столетие“, 30.08.2005. </w:t>
      </w:r>
      <w:r w:rsidRPr="00613392">
        <w:rPr>
          <w:rFonts w:ascii="Times New Roman" w:eastAsia="Calibri" w:hAnsi="Times New Roman" w:cs="Times New Roman"/>
          <w:sz w:val="28"/>
          <w:szCs w:val="28"/>
          <w:lang w:val="en-US"/>
        </w:rPr>
        <w:t>Available from:</w:t>
      </w:r>
      <w:r w:rsidRPr="00613392">
        <w:rPr>
          <w:rFonts w:ascii="Times New Roman" w:eastAsia="Times New Roman" w:hAnsi="Times New Roman" w:cs="Times New Roman"/>
          <w:sz w:val="28"/>
          <w:szCs w:val="28"/>
          <w:lang w:eastAsia="bg-BG"/>
        </w:rPr>
        <w:t xml:space="preserve"> </w:t>
      </w:r>
      <w:r w:rsidRPr="00613392">
        <w:rPr>
          <w:rFonts w:ascii="Times New Roman" w:eastAsia="Calibri" w:hAnsi="Times New Roman" w:cs="Times New Roman"/>
          <w:sz w:val="28"/>
          <w:szCs w:val="28"/>
        </w:rPr>
        <w:t xml:space="preserve">https://www.stoletie.ru/rossiya_i_mir/ljudibombi__geroi_i_zombi.htm?ysclid=mpxssrk5kz435741751. </w:t>
      </w:r>
      <w:r w:rsidRPr="00613392">
        <w:rPr>
          <w:rFonts w:ascii="Times New Roman" w:eastAsia="Calibri" w:hAnsi="Times New Roman" w:cs="Times New Roman"/>
          <w:sz w:val="28"/>
          <w:szCs w:val="28"/>
          <w:lang w:val="ru-RU"/>
        </w:rPr>
        <w:t>[</w:t>
      </w:r>
      <w:r w:rsidRPr="00613392">
        <w:rPr>
          <w:rFonts w:ascii="Times New Roman" w:eastAsia="Calibri" w:hAnsi="Times New Roman" w:cs="Times New Roman"/>
          <w:sz w:val="28"/>
          <w:szCs w:val="28"/>
          <w:lang w:val="en-US"/>
        </w:rPr>
        <w:t>viewed</w:t>
      </w:r>
      <w:r w:rsidRPr="00613392">
        <w:rPr>
          <w:rFonts w:ascii="Times New Roman" w:eastAsia="Calibri" w:hAnsi="Times New Roman" w:cs="Times New Roman"/>
          <w:sz w:val="28"/>
          <w:szCs w:val="28"/>
          <w:lang w:val="ru-RU"/>
        </w:rPr>
        <w:t xml:space="preserve"> 2026-07-1</w:t>
      </w:r>
      <w:r w:rsidRPr="00613392">
        <w:rPr>
          <w:rFonts w:ascii="Times New Roman" w:eastAsia="Calibri" w:hAnsi="Times New Roman" w:cs="Times New Roman"/>
          <w:sz w:val="28"/>
          <w:szCs w:val="28"/>
        </w:rPr>
        <w:t>5</w:t>
      </w:r>
      <w:r w:rsidRPr="00613392">
        <w:rPr>
          <w:rFonts w:ascii="Times New Roman" w:eastAsia="Calibri" w:hAnsi="Times New Roman" w:cs="Times New Roman"/>
          <w:sz w:val="28"/>
          <w:szCs w:val="28"/>
          <w:lang w:val="ru-RU"/>
        </w:rPr>
        <w:t>].</w:t>
      </w:r>
    </w:p>
    <w:p w14:paraId="6447D79B" w14:textId="77777777" w:rsidR="00290E5C" w:rsidRPr="00613392" w:rsidRDefault="00290E5C" w:rsidP="00290E5C">
      <w:pPr>
        <w:spacing w:after="0" w:line="240" w:lineRule="auto"/>
        <w:ind w:firstLine="709"/>
        <w:jc w:val="both"/>
        <w:rPr>
          <w:rFonts w:ascii="Times New Roman" w:eastAsia="Aptos" w:hAnsi="Times New Roman" w:cs="Times New Roman"/>
          <w:kern w:val="2"/>
          <w:sz w:val="28"/>
          <w:szCs w:val="28"/>
          <w14:ligatures w14:val="standardContextual"/>
        </w:rPr>
      </w:pPr>
      <w:r w:rsidRPr="00613392">
        <w:rPr>
          <w:rFonts w:ascii="Times New Roman" w:eastAsia="Times New Roman" w:hAnsi="Times New Roman" w:cs="Times New Roman"/>
          <w:kern w:val="2"/>
          <w:sz w:val="28"/>
          <w:szCs w:val="28"/>
          <w:lang w:eastAsia="bg-BG"/>
          <w14:ligatures w14:val="standardContextual"/>
        </w:rPr>
        <w:t xml:space="preserve">33. ФИЛИМОНОВ, Эдуард, </w:t>
      </w:r>
      <w:r w:rsidRPr="00613392">
        <w:rPr>
          <w:rFonts w:ascii="Times New Roman" w:eastAsia="Times New Roman" w:hAnsi="Times New Roman" w:cs="Times New Roman"/>
          <w:i/>
          <w:iCs/>
          <w:kern w:val="2"/>
          <w:sz w:val="28"/>
          <w:szCs w:val="28"/>
          <w:lang w:eastAsia="bg-BG"/>
          <w14:ligatures w14:val="standardContextual"/>
        </w:rPr>
        <w:t>„О содержании понятия „религиозный экстремизм““</w:t>
      </w:r>
      <w:r w:rsidRPr="00613392">
        <w:rPr>
          <w:rFonts w:ascii="Times New Roman" w:eastAsia="Times New Roman" w:hAnsi="Times New Roman" w:cs="Times New Roman"/>
          <w:kern w:val="2"/>
          <w:sz w:val="28"/>
          <w:szCs w:val="28"/>
          <w:lang w:eastAsia="bg-BG"/>
          <w14:ligatures w14:val="standardContextual"/>
        </w:rPr>
        <w:t xml:space="preserve">, 27.12.2024. </w:t>
      </w:r>
      <w:r w:rsidRPr="00613392">
        <w:rPr>
          <w:rFonts w:ascii="Times New Roman" w:eastAsia="Aptos" w:hAnsi="Times New Roman" w:cs="Times New Roman"/>
          <w:kern w:val="2"/>
          <w:sz w:val="28"/>
          <w:szCs w:val="28"/>
          <w:lang w:val="en-US"/>
          <w14:ligatures w14:val="standardContextual"/>
        </w:rPr>
        <w:t>Available</w:t>
      </w:r>
      <w:r w:rsidRPr="00613392">
        <w:rPr>
          <w:rFonts w:ascii="Times New Roman" w:eastAsia="Aptos" w:hAnsi="Times New Roman" w:cs="Times New Roman"/>
          <w:kern w:val="2"/>
          <w:sz w:val="28"/>
          <w:szCs w:val="28"/>
          <w:lang w:val="ru-RU"/>
          <w14:ligatures w14:val="standardContextual"/>
        </w:rPr>
        <w:t xml:space="preserve"> </w:t>
      </w:r>
      <w:r w:rsidRPr="00613392">
        <w:rPr>
          <w:rFonts w:ascii="Times New Roman" w:eastAsia="Aptos" w:hAnsi="Times New Roman" w:cs="Times New Roman"/>
          <w:kern w:val="2"/>
          <w:sz w:val="28"/>
          <w:szCs w:val="28"/>
          <w:lang w:val="en-US"/>
          <w14:ligatures w14:val="standardContextual"/>
        </w:rPr>
        <w:t>from</w:t>
      </w:r>
      <w:r w:rsidRPr="00613392">
        <w:rPr>
          <w:rFonts w:ascii="Times New Roman" w:eastAsia="Aptos" w:hAnsi="Times New Roman" w:cs="Times New Roman"/>
          <w:kern w:val="2"/>
          <w:sz w:val="28"/>
          <w:szCs w:val="28"/>
          <w:lang w:val="ru-RU"/>
          <w14:ligatures w14:val="standardContextual"/>
        </w:rPr>
        <w:t>:</w:t>
      </w:r>
      <w:r w:rsidRPr="00613392">
        <w:rPr>
          <w:rFonts w:ascii="Times New Roman" w:eastAsia="Times New Roman" w:hAnsi="Times New Roman" w:cs="Times New Roman"/>
          <w:kern w:val="2"/>
          <w:sz w:val="28"/>
          <w:szCs w:val="28"/>
          <w:lang w:eastAsia="bg-BG"/>
          <w14:ligatures w14:val="standardContextual"/>
        </w:rPr>
        <w:t xml:space="preserve">  https://mind-and-labor.com/biblioteka/socialnaya-i-ideologicheskaya-sushhnost-religioznogo-ekstremizma/o-soderzhanii-ponyatiya-religioznyj-ekstremizm/?ysclid=mpb7bvwt6w483282245.</w:t>
      </w:r>
      <w:r w:rsidRPr="00613392">
        <w:rPr>
          <w:rFonts w:ascii="Times New Roman" w:eastAsia="Aptos" w:hAnsi="Times New Roman" w:cs="Times New Roman"/>
          <w:kern w:val="2"/>
          <w:sz w:val="28"/>
          <w:szCs w:val="28"/>
          <w:lang w:val="ru-RU"/>
          <w14:ligatures w14:val="standardContextual"/>
        </w:rPr>
        <w:t xml:space="preserve"> [viewed 2026-07-03].</w:t>
      </w:r>
    </w:p>
    <w:p w14:paraId="33273B96" w14:textId="173AC90C" w:rsidR="00290E5C" w:rsidRPr="00613392" w:rsidRDefault="00290E5C" w:rsidP="00290E5C">
      <w:pPr>
        <w:spacing w:after="0" w:line="240" w:lineRule="auto"/>
        <w:ind w:firstLine="709"/>
        <w:jc w:val="both"/>
        <w:rPr>
          <w:rFonts w:ascii="Times New Roman" w:eastAsia="Aptos" w:hAnsi="Times New Roman" w:cs="Times New Roman"/>
          <w:kern w:val="2"/>
          <w:sz w:val="28"/>
          <w:szCs w:val="28"/>
          <w:lang w:val="en-US"/>
          <w14:ligatures w14:val="standardContextual"/>
        </w:rPr>
      </w:pPr>
      <w:r w:rsidRPr="00613392">
        <w:rPr>
          <w:rFonts w:ascii="Times New Roman" w:eastAsia="Times New Roman" w:hAnsi="Times New Roman" w:cs="Times New Roman"/>
          <w:kern w:val="2"/>
          <w:sz w:val="28"/>
          <w:szCs w:val="28"/>
          <w:lang w:eastAsia="bg-BG"/>
          <w14:ligatures w14:val="standardContextual"/>
        </w:rPr>
        <w:lastRenderedPageBreak/>
        <w:t>34. ЯХЬЯЕВ, Мухтар, „</w:t>
      </w:r>
      <w:r w:rsidRPr="00613392">
        <w:rPr>
          <w:rFonts w:ascii="Times New Roman" w:eastAsia="Times New Roman" w:hAnsi="Times New Roman" w:cs="Times New Roman"/>
          <w:i/>
          <w:iCs/>
          <w:kern w:val="2"/>
          <w:sz w:val="28"/>
          <w:szCs w:val="28"/>
          <w:lang w:eastAsia="bg-BG"/>
          <w14:ligatures w14:val="standardContextual"/>
        </w:rPr>
        <w:t>Религиозный фанатизм как социально-исторический феномен“</w:t>
      </w:r>
      <w:r w:rsidRPr="00613392">
        <w:rPr>
          <w:rFonts w:ascii="Times New Roman" w:eastAsia="Times New Roman" w:hAnsi="Times New Roman" w:cs="Times New Roman"/>
          <w:kern w:val="2"/>
          <w:sz w:val="28"/>
          <w:szCs w:val="28"/>
          <w:lang w:eastAsia="bg-BG"/>
          <w14:ligatures w14:val="standardContextual"/>
        </w:rPr>
        <w:t>, автореферат, Дагестан. гос. ун-т, 2006.</w:t>
      </w:r>
      <w:r w:rsidRPr="00613392">
        <w:rPr>
          <w:rFonts w:ascii="Times New Roman" w:eastAsia="Aptos" w:hAnsi="Times New Roman" w:cs="Times New Roman"/>
          <w:kern w:val="2"/>
          <w:sz w:val="28"/>
          <w:szCs w:val="28"/>
          <w:lang w:val="ru-RU"/>
          <w14:ligatures w14:val="standardContextual"/>
        </w:rPr>
        <w:t xml:space="preserve"> </w:t>
      </w:r>
      <w:r w:rsidRPr="00613392">
        <w:rPr>
          <w:rFonts w:ascii="Times New Roman" w:eastAsia="Aptos" w:hAnsi="Times New Roman" w:cs="Times New Roman"/>
          <w:kern w:val="2"/>
          <w:sz w:val="28"/>
          <w:szCs w:val="28"/>
          <w:lang w:val="en-US"/>
          <w14:ligatures w14:val="standardContextual"/>
        </w:rPr>
        <w:t>Available from:</w:t>
      </w:r>
      <w:r w:rsidRPr="00613392">
        <w:rPr>
          <w:rFonts w:ascii="Times New Roman" w:eastAsia="Times New Roman" w:hAnsi="Times New Roman" w:cs="Times New Roman"/>
          <w:kern w:val="2"/>
          <w:sz w:val="28"/>
          <w:szCs w:val="28"/>
          <w:lang w:eastAsia="bg-BG"/>
          <w14:ligatures w14:val="standardContextual"/>
        </w:rPr>
        <w:t xml:space="preserve"> https://www.dissercat.com/content/religioznyi-fanatizm-kak-sotsialno-istoricheskii-fenomen?ysclid=mpax1t18zk788981540.</w:t>
      </w:r>
      <w:r w:rsidRPr="00613392">
        <w:rPr>
          <w:rFonts w:ascii="Times New Roman" w:eastAsia="Aptos" w:hAnsi="Times New Roman" w:cs="Times New Roman"/>
          <w:kern w:val="2"/>
          <w:sz w:val="28"/>
          <w:szCs w:val="28"/>
          <w:lang w:val="en-US"/>
          <w14:ligatures w14:val="standardContextual"/>
        </w:rPr>
        <w:t xml:space="preserve"> [viewed 2026-07-02].</w:t>
      </w:r>
    </w:p>
    <w:p w14:paraId="0325C103" w14:textId="77777777" w:rsidR="00290E5C" w:rsidRPr="00613392" w:rsidRDefault="00290E5C" w:rsidP="00290E5C">
      <w:pPr>
        <w:spacing w:after="0" w:line="240" w:lineRule="auto"/>
        <w:ind w:firstLine="720"/>
        <w:jc w:val="both"/>
        <w:rPr>
          <w:rFonts w:ascii="Times New Roman" w:eastAsia="Calibri" w:hAnsi="Times New Roman" w:cs="Times New Roman"/>
          <w:sz w:val="28"/>
          <w:szCs w:val="28"/>
          <w:lang w:val="en-US"/>
        </w:rPr>
      </w:pPr>
      <w:r w:rsidRPr="00613392">
        <w:rPr>
          <w:rFonts w:ascii="Times New Roman" w:eastAsia="Calibri" w:hAnsi="Times New Roman" w:cs="Times New Roman"/>
          <w:sz w:val="28"/>
          <w:szCs w:val="28"/>
        </w:rPr>
        <w:t xml:space="preserve">36. </w:t>
      </w:r>
      <w:r w:rsidRPr="00613392">
        <w:rPr>
          <w:rFonts w:ascii="Times New Roman" w:eastAsia="Calibri" w:hAnsi="Times New Roman" w:cs="Times New Roman"/>
          <w:sz w:val="28"/>
          <w:szCs w:val="28"/>
          <w:lang w:val="en-US"/>
        </w:rPr>
        <w:t>https</w:t>
      </w:r>
      <w:r w:rsidRPr="00613392">
        <w:rPr>
          <w:rFonts w:ascii="Times New Roman" w:eastAsia="Calibri" w:hAnsi="Times New Roman" w:cs="Times New Roman"/>
          <w:sz w:val="28"/>
          <w:szCs w:val="28"/>
        </w:rPr>
        <w:t>://</w:t>
      </w:r>
      <w:r w:rsidRPr="00613392">
        <w:rPr>
          <w:rFonts w:ascii="Times New Roman" w:eastAsia="Calibri" w:hAnsi="Times New Roman" w:cs="Times New Roman"/>
          <w:sz w:val="28"/>
          <w:szCs w:val="28"/>
          <w:lang w:val="en-US"/>
        </w:rPr>
        <w:t>ru</w:t>
      </w:r>
      <w:r w:rsidRPr="00613392">
        <w:rPr>
          <w:rFonts w:ascii="Times New Roman" w:eastAsia="Calibri" w:hAnsi="Times New Roman" w:cs="Times New Roman"/>
          <w:sz w:val="28"/>
          <w:szCs w:val="28"/>
        </w:rPr>
        <w:t>.</w:t>
      </w:r>
      <w:r w:rsidRPr="00613392">
        <w:rPr>
          <w:rFonts w:ascii="Times New Roman" w:eastAsia="Calibri" w:hAnsi="Times New Roman" w:cs="Times New Roman"/>
          <w:sz w:val="28"/>
          <w:szCs w:val="28"/>
          <w:lang w:val="en-US"/>
        </w:rPr>
        <w:t>ruwiki</w:t>
      </w:r>
      <w:r w:rsidRPr="00613392">
        <w:rPr>
          <w:rFonts w:ascii="Times New Roman" w:eastAsia="Calibri" w:hAnsi="Times New Roman" w:cs="Times New Roman"/>
          <w:sz w:val="28"/>
          <w:szCs w:val="28"/>
        </w:rPr>
        <w:t>.</w:t>
      </w:r>
      <w:r w:rsidRPr="00613392">
        <w:rPr>
          <w:rFonts w:ascii="Times New Roman" w:eastAsia="Calibri" w:hAnsi="Times New Roman" w:cs="Times New Roman"/>
          <w:sz w:val="28"/>
          <w:szCs w:val="28"/>
          <w:lang w:val="en-US"/>
        </w:rPr>
        <w:t>ru</w:t>
      </w:r>
      <w:r w:rsidRPr="00613392">
        <w:rPr>
          <w:rFonts w:ascii="Times New Roman" w:eastAsia="Calibri" w:hAnsi="Times New Roman" w:cs="Times New Roman"/>
          <w:sz w:val="28"/>
          <w:szCs w:val="28"/>
        </w:rPr>
        <w:t>/</w:t>
      </w:r>
      <w:r w:rsidRPr="00613392">
        <w:rPr>
          <w:rFonts w:ascii="Times New Roman" w:eastAsia="Calibri" w:hAnsi="Times New Roman" w:cs="Times New Roman"/>
          <w:sz w:val="28"/>
          <w:szCs w:val="28"/>
          <w:lang w:val="en-US"/>
        </w:rPr>
        <w:t>wiki</w:t>
      </w:r>
      <w:r w:rsidRPr="00613392">
        <w:rPr>
          <w:rFonts w:ascii="Times New Roman" w:eastAsia="Calibri" w:hAnsi="Times New Roman" w:cs="Times New Roman"/>
          <w:sz w:val="28"/>
          <w:szCs w:val="28"/>
        </w:rPr>
        <w:t xml:space="preserve">/Шахид. </w:t>
      </w:r>
      <w:r w:rsidRPr="00613392">
        <w:rPr>
          <w:rFonts w:ascii="Times New Roman" w:eastAsia="Calibri" w:hAnsi="Times New Roman" w:cs="Times New Roman"/>
          <w:sz w:val="28"/>
          <w:szCs w:val="28"/>
          <w:lang w:val="en-US"/>
        </w:rPr>
        <w:t>[viewed 2026-07-1</w:t>
      </w:r>
      <w:r w:rsidRPr="00613392">
        <w:rPr>
          <w:rFonts w:ascii="Times New Roman" w:eastAsia="Calibri" w:hAnsi="Times New Roman" w:cs="Times New Roman"/>
          <w:sz w:val="28"/>
          <w:szCs w:val="28"/>
        </w:rPr>
        <w:t>4</w:t>
      </w:r>
      <w:r w:rsidRPr="00613392">
        <w:rPr>
          <w:rFonts w:ascii="Times New Roman" w:eastAsia="Calibri" w:hAnsi="Times New Roman" w:cs="Times New Roman"/>
          <w:sz w:val="28"/>
          <w:szCs w:val="28"/>
          <w:lang w:val="en-US"/>
        </w:rPr>
        <w:t>].</w:t>
      </w:r>
    </w:p>
    <w:p w14:paraId="3D79AA55" w14:textId="3797F999" w:rsidR="00447957" w:rsidRPr="00613392" w:rsidRDefault="00290E5C" w:rsidP="00290E5C">
      <w:pPr>
        <w:spacing w:after="0" w:line="240" w:lineRule="auto"/>
        <w:ind w:firstLine="709"/>
        <w:jc w:val="both"/>
        <w:textAlignment w:val="top"/>
        <w:rPr>
          <w:rFonts w:ascii="Times New Roman" w:hAnsi="Times New Roman"/>
          <w:sz w:val="28"/>
          <w:szCs w:val="28"/>
        </w:rPr>
      </w:pPr>
      <w:r w:rsidRPr="00613392">
        <w:rPr>
          <w:rFonts w:ascii="Times New Roman" w:eastAsia="Calibri" w:hAnsi="Times New Roman" w:cs="Times New Roman"/>
          <w:sz w:val="28"/>
          <w:szCs w:val="28"/>
        </w:rPr>
        <w:t xml:space="preserve">37.https://ozlib.com/1037286/sotsium/sovremennye_netraditsionnye_religii_kulty_klassifikatsiya?ysclid=mq0wzonqky686962707. </w:t>
      </w:r>
      <w:r w:rsidRPr="00613392">
        <w:rPr>
          <w:rFonts w:ascii="Times New Roman" w:eastAsia="Calibri" w:hAnsi="Times New Roman" w:cs="Times New Roman"/>
          <w:sz w:val="28"/>
          <w:szCs w:val="28"/>
          <w:lang w:val="ru-RU"/>
        </w:rPr>
        <w:t>[</w:t>
      </w:r>
      <w:r w:rsidRPr="00613392">
        <w:rPr>
          <w:rFonts w:ascii="Times New Roman" w:eastAsia="Calibri" w:hAnsi="Times New Roman" w:cs="Times New Roman"/>
          <w:sz w:val="28"/>
          <w:szCs w:val="28"/>
          <w:lang w:val="en-US"/>
        </w:rPr>
        <w:t>viewed</w:t>
      </w:r>
      <w:r w:rsidRPr="00613392">
        <w:rPr>
          <w:rFonts w:ascii="Times New Roman" w:eastAsia="Calibri" w:hAnsi="Times New Roman" w:cs="Times New Roman"/>
          <w:sz w:val="28"/>
          <w:szCs w:val="28"/>
          <w:lang w:val="ru-RU"/>
        </w:rPr>
        <w:t xml:space="preserve"> 2026-07-</w:t>
      </w:r>
      <w:r w:rsidRPr="00613392">
        <w:rPr>
          <w:rFonts w:ascii="Times New Roman" w:eastAsia="Calibri" w:hAnsi="Times New Roman" w:cs="Times New Roman"/>
          <w:sz w:val="28"/>
          <w:szCs w:val="28"/>
        </w:rPr>
        <w:t>17</w:t>
      </w:r>
      <w:r w:rsidRPr="00613392">
        <w:rPr>
          <w:rFonts w:ascii="Times New Roman" w:eastAsia="Calibri" w:hAnsi="Times New Roman" w:cs="Times New Roman"/>
          <w:sz w:val="28"/>
          <w:szCs w:val="28"/>
          <w:lang w:val="ru-RU"/>
        </w:rPr>
        <w:t>].</w:t>
      </w:r>
    </w:p>
    <w:p w14:paraId="05889AA2" w14:textId="77777777" w:rsidR="00290E5C" w:rsidRPr="00613392" w:rsidRDefault="00290E5C" w:rsidP="00447957">
      <w:pPr>
        <w:spacing w:after="0" w:line="240" w:lineRule="auto"/>
        <w:ind w:firstLine="709"/>
        <w:jc w:val="both"/>
        <w:textAlignment w:val="top"/>
        <w:rPr>
          <w:rFonts w:ascii="Times New Roman" w:hAnsi="Times New Roman"/>
          <w:i/>
          <w:sz w:val="28"/>
          <w:szCs w:val="28"/>
        </w:rPr>
      </w:pPr>
    </w:p>
    <w:p w14:paraId="7F884ED3" w14:textId="279E78AF" w:rsidR="00447957" w:rsidRPr="00A37560" w:rsidRDefault="00447957" w:rsidP="00447957">
      <w:pPr>
        <w:spacing w:after="0" w:line="240" w:lineRule="auto"/>
        <w:ind w:firstLine="709"/>
        <w:jc w:val="both"/>
        <w:textAlignment w:val="top"/>
        <w:rPr>
          <w:rFonts w:ascii="Times New Roman" w:hAnsi="Times New Roman"/>
          <w:i/>
          <w:sz w:val="24"/>
          <w:szCs w:val="24"/>
        </w:rPr>
      </w:pPr>
      <w:r w:rsidRPr="00A37560">
        <w:rPr>
          <w:rFonts w:ascii="Times New Roman" w:hAnsi="Times New Roman"/>
          <w:i/>
          <w:sz w:val="24"/>
          <w:szCs w:val="24"/>
        </w:rPr>
        <w:t>Тихомир Иванов Солаков, доцент доктор</w:t>
      </w:r>
    </w:p>
    <w:p w14:paraId="2B44ED97" w14:textId="77777777" w:rsidR="00447957" w:rsidRPr="00A37560" w:rsidRDefault="00447957" w:rsidP="00447957">
      <w:pPr>
        <w:spacing w:after="0" w:line="240" w:lineRule="auto"/>
        <w:ind w:firstLine="709"/>
        <w:jc w:val="both"/>
        <w:textAlignment w:val="top"/>
        <w:rPr>
          <w:rFonts w:ascii="Times New Roman" w:hAnsi="Times New Roman"/>
          <w:i/>
          <w:sz w:val="24"/>
          <w:szCs w:val="24"/>
        </w:rPr>
      </w:pPr>
      <w:r w:rsidRPr="00A37560">
        <w:rPr>
          <w:rFonts w:ascii="Times New Roman" w:hAnsi="Times New Roman"/>
          <w:i/>
          <w:sz w:val="24"/>
          <w:szCs w:val="24"/>
        </w:rPr>
        <w:t>ВТУ „Св. Св. Кирил и Методий“</w:t>
      </w:r>
    </w:p>
    <w:p w14:paraId="4CC19C36" w14:textId="312CCEB4" w:rsidR="00035D1F" w:rsidRPr="00056CB1" w:rsidRDefault="00447957" w:rsidP="00361174">
      <w:pPr>
        <w:spacing w:after="0" w:line="240" w:lineRule="auto"/>
        <w:ind w:firstLine="709"/>
        <w:jc w:val="both"/>
        <w:textAlignment w:val="top"/>
        <w:rPr>
          <w:rFonts w:ascii="Times New Roman" w:eastAsia="Times New Roman" w:hAnsi="Times New Roman" w:cs="Times New Roman"/>
          <w:color w:val="1A1A1A"/>
          <w:sz w:val="28"/>
          <w:szCs w:val="28"/>
          <w:lang w:eastAsia="bg-BG"/>
        </w:rPr>
      </w:pPr>
      <w:r w:rsidRPr="00A37560">
        <w:rPr>
          <w:rFonts w:ascii="Times New Roman" w:hAnsi="Times New Roman"/>
          <w:i/>
          <w:sz w:val="24"/>
          <w:szCs w:val="24"/>
        </w:rPr>
        <w:t xml:space="preserve">гр. Велико Търново, тел.: 0888 718710, </w:t>
      </w:r>
      <w:r w:rsidRPr="00A37560">
        <w:rPr>
          <w:rFonts w:ascii="Times New Roman" w:hAnsi="Times New Roman"/>
          <w:i/>
          <w:iCs/>
          <w:sz w:val="24"/>
          <w:szCs w:val="24"/>
        </w:rPr>
        <w:t xml:space="preserve">e-mail: </w:t>
      </w:r>
      <w:r w:rsidRPr="00A37560">
        <w:rPr>
          <w:rFonts w:ascii="Times New Roman" w:hAnsi="Times New Roman"/>
          <w:i/>
          <w:iCs/>
          <w:sz w:val="24"/>
          <w:szCs w:val="24"/>
          <w:lang w:val="en-US"/>
        </w:rPr>
        <w:t>tihi</w:t>
      </w:r>
      <w:r w:rsidRPr="00A37560">
        <w:rPr>
          <w:rFonts w:ascii="Times New Roman" w:hAnsi="Times New Roman"/>
          <w:i/>
          <w:iCs/>
          <w:sz w:val="24"/>
          <w:szCs w:val="24"/>
        </w:rPr>
        <w:t>35@</w:t>
      </w:r>
      <w:r w:rsidRPr="00A37560">
        <w:rPr>
          <w:rFonts w:ascii="Times New Roman" w:hAnsi="Times New Roman"/>
          <w:i/>
          <w:iCs/>
          <w:sz w:val="24"/>
          <w:szCs w:val="24"/>
          <w:lang w:val="en-US"/>
        </w:rPr>
        <w:t>abv</w:t>
      </w:r>
      <w:r w:rsidRPr="00A37560">
        <w:rPr>
          <w:rFonts w:ascii="Times New Roman" w:hAnsi="Times New Roman"/>
          <w:i/>
          <w:iCs/>
          <w:sz w:val="24"/>
          <w:szCs w:val="24"/>
        </w:rPr>
        <w:t>.</w:t>
      </w:r>
      <w:r w:rsidRPr="00A37560">
        <w:rPr>
          <w:rFonts w:ascii="Times New Roman" w:hAnsi="Times New Roman"/>
          <w:i/>
          <w:iCs/>
          <w:sz w:val="24"/>
          <w:szCs w:val="24"/>
          <w:lang w:val="en-US"/>
        </w:rPr>
        <w:t>bg</w:t>
      </w:r>
    </w:p>
    <w:sectPr w:rsidR="00035D1F" w:rsidRPr="00056CB1">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58ED2" w14:textId="77777777" w:rsidR="00BC2E10" w:rsidRDefault="00BC2E10" w:rsidP="001B1EFA">
      <w:pPr>
        <w:spacing w:after="0" w:line="240" w:lineRule="auto"/>
      </w:pPr>
      <w:r>
        <w:separator/>
      </w:r>
    </w:p>
  </w:endnote>
  <w:endnote w:type="continuationSeparator" w:id="0">
    <w:p w14:paraId="54EF957D" w14:textId="77777777" w:rsidR="00BC2E10" w:rsidRDefault="00BC2E10" w:rsidP="001B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AC80F" w14:textId="77777777" w:rsidR="00BC2E10" w:rsidRDefault="00BC2E10" w:rsidP="001B1EFA">
      <w:pPr>
        <w:spacing w:after="0" w:line="240" w:lineRule="auto"/>
      </w:pPr>
      <w:r>
        <w:separator/>
      </w:r>
    </w:p>
  </w:footnote>
  <w:footnote w:type="continuationSeparator" w:id="0">
    <w:p w14:paraId="311E1D69" w14:textId="77777777" w:rsidR="00BC2E10" w:rsidRDefault="00BC2E10" w:rsidP="001B1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8B6AD" w14:textId="77777777" w:rsidR="00E8479D" w:rsidRPr="00EF63E7" w:rsidRDefault="00E8479D">
    <w:pPr>
      <w:pStyle w:val="a7"/>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3"/>
    <w:rsid w:val="00005AB6"/>
    <w:rsid w:val="00013F31"/>
    <w:rsid w:val="00020698"/>
    <w:rsid w:val="00021BE5"/>
    <w:rsid w:val="00034787"/>
    <w:rsid w:val="00035D1F"/>
    <w:rsid w:val="000361E1"/>
    <w:rsid w:val="00041656"/>
    <w:rsid w:val="00050ABF"/>
    <w:rsid w:val="00056CB1"/>
    <w:rsid w:val="00070422"/>
    <w:rsid w:val="00073705"/>
    <w:rsid w:val="00082A7B"/>
    <w:rsid w:val="00096B3A"/>
    <w:rsid w:val="000C19BA"/>
    <w:rsid w:val="000C2638"/>
    <w:rsid w:val="000C47DF"/>
    <w:rsid w:val="000D5B13"/>
    <w:rsid w:val="000E2978"/>
    <w:rsid w:val="000E4805"/>
    <w:rsid w:val="00104493"/>
    <w:rsid w:val="00117D0B"/>
    <w:rsid w:val="001373AE"/>
    <w:rsid w:val="001435A3"/>
    <w:rsid w:val="00145046"/>
    <w:rsid w:val="00154DE4"/>
    <w:rsid w:val="00157F99"/>
    <w:rsid w:val="001604C4"/>
    <w:rsid w:val="00166C83"/>
    <w:rsid w:val="00181D44"/>
    <w:rsid w:val="00183685"/>
    <w:rsid w:val="00185454"/>
    <w:rsid w:val="00196E1C"/>
    <w:rsid w:val="001A2FEB"/>
    <w:rsid w:val="001B1EFA"/>
    <w:rsid w:val="001B54CF"/>
    <w:rsid w:val="001C596C"/>
    <w:rsid w:val="001D3D2F"/>
    <w:rsid w:val="001D4DCF"/>
    <w:rsid w:val="001D7FDD"/>
    <w:rsid w:val="001E238E"/>
    <w:rsid w:val="001F558C"/>
    <w:rsid w:val="00206CE6"/>
    <w:rsid w:val="002076CD"/>
    <w:rsid w:val="0021056E"/>
    <w:rsid w:val="00210837"/>
    <w:rsid w:val="00214720"/>
    <w:rsid w:val="00223281"/>
    <w:rsid w:val="00232D7E"/>
    <w:rsid w:val="00236033"/>
    <w:rsid w:val="002465BD"/>
    <w:rsid w:val="0025628F"/>
    <w:rsid w:val="00261BE3"/>
    <w:rsid w:val="00267697"/>
    <w:rsid w:val="00290E5C"/>
    <w:rsid w:val="00295F96"/>
    <w:rsid w:val="002C35CF"/>
    <w:rsid w:val="002C7607"/>
    <w:rsid w:val="002E13A8"/>
    <w:rsid w:val="002E2194"/>
    <w:rsid w:val="002E5638"/>
    <w:rsid w:val="002E7D0C"/>
    <w:rsid w:val="002F3B3F"/>
    <w:rsid w:val="00302225"/>
    <w:rsid w:val="00304970"/>
    <w:rsid w:val="00310D9C"/>
    <w:rsid w:val="00316416"/>
    <w:rsid w:val="003321BE"/>
    <w:rsid w:val="00333FFC"/>
    <w:rsid w:val="003515A1"/>
    <w:rsid w:val="00361174"/>
    <w:rsid w:val="00362694"/>
    <w:rsid w:val="00367097"/>
    <w:rsid w:val="0037320D"/>
    <w:rsid w:val="003739EE"/>
    <w:rsid w:val="003820D5"/>
    <w:rsid w:val="00393F56"/>
    <w:rsid w:val="003A0D58"/>
    <w:rsid w:val="003A7460"/>
    <w:rsid w:val="003B2691"/>
    <w:rsid w:val="003C0A4E"/>
    <w:rsid w:val="003E6AE4"/>
    <w:rsid w:val="003F2DF0"/>
    <w:rsid w:val="00400536"/>
    <w:rsid w:val="004045DB"/>
    <w:rsid w:val="00416735"/>
    <w:rsid w:val="0042013E"/>
    <w:rsid w:val="004243F4"/>
    <w:rsid w:val="0043087D"/>
    <w:rsid w:val="00430C33"/>
    <w:rsid w:val="0043276C"/>
    <w:rsid w:val="0043347E"/>
    <w:rsid w:val="00445764"/>
    <w:rsid w:val="00447957"/>
    <w:rsid w:val="004536BE"/>
    <w:rsid w:val="00461DC1"/>
    <w:rsid w:val="00462067"/>
    <w:rsid w:val="004863F0"/>
    <w:rsid w:val="004923B3"/>
    <w:rsid w:val="004A07AC"/>
    <w:rsid w:val="004A47C7"/>
    <w:rsid w:val="004D6C4B"/>
    <w:rsid w:val="004E0F6D"/>
    <w:rsid w:val="004E1C88"/>
    <w:rsid w:val="004F55C4"/>
    <w:rsid w:val="00502C05"/>
    <w:rsid w:val="0050720B"/>
    <w:rsid w:val="00537029"/>
    <w:rsid w:val="00537AA9"/>
    <w:rsid w:val="0056741B"/>
    <w:rsid w:val="00570D87"/>
    <w:rsid w:val="00572588"/>
    <w:rsid w:val="00587AE5"/>
    <w:rsid w:val="005B6668"/>
    <w:rsid w:val="005E131F"/>
    <w:rsid w:val="00613392"/>
    <w:rsid w:val="00623832"/>
    <w:rsid w:val="00644915"/>
    <w:rsid w:val="00654993"/>
    <w:rsid w:val="00670B3A"/>
    <w:rsid w:val="006731AB"/>
    <w:rsid w:val="0067568A"/>
    <w:rsid w:val="00687980"/>
    <w:rsid w:val="00692887"/>
    <w:rsid w:val="0069355F"/>
    <w:rsid w:val="006945E7"/>
    <w:rsid w:val="006A4346"/>
    <w:rsid w:val="006B0AF7"/>
    <w:rsid w:val="006B1348"/>
    <w:rsid w:val="006B2056"/>
    <w:rsid w:val="006B2620"/>
    <w:rsid w:val="006B2B79"/>
    <w:rsid w:val="006D6865"/>
    <w:rsid w:val="006E1F37"/>
    <w:rsid w:val="006E36CE"/>
    <w:rsid w:val="006F2515"/>
    <w:rsid w:val="007001D3"/>
    <w:rsid w:val="00703BA4"/>
    <w:rsid w:val="00707B07"/>
    <w:rsid w:val="007148FD"/>
    <w:rsid w:val="00715D7C"/>
    <w:rsid w:val="00734F0E"/>
    <w:rsid w:val="00735FBD"/>
    <w:rsid w:val="00754315"/>
    <w:rsid w:val="00755CD6"/>
    <w:rsid w:val="0076246E"/>
    <w:rsid w:val="00770047"/>
    <w:rsid w:val="007867E1"/>
    <w:rsid w:val="00787C52"/>
    <w:rsid w:val="00796BC3"/>
    <w:rsid w:val="007A18BC"/>
    <w:rsid w:val="007A26BD"/>
    <w:rsid w:val="007B1DFD"/>
    <w:rsid w:val="007B2ECE"/>
    <w:rsid w:val="007E7FC3"/>
    <w:rsid w:val="007F30DA"/>
    <w:rsid w:val="007F6716"/>
    <w:rsid w:val="0080131F"/>
    <w:rsid w:val="008233A2"/>
    <w:rsid w:val="00827C3F"/>
    <w:rsid w:val="0083332C"/>
    <w:rsid w:val="00837564"/>
    <w:rsid w:val="008540ED"/>
    <w:rsid w:val="00887316"/>
    <w:rsid w:val="008A3951"/>
    <w:rsid w:val="008A5EE8"/>
    <w:rsid w:val="008B0FE7"/>
    <w:rsid w:val="008B773F"/>
    <w:rsid w:val="008C30BF"/>
    <w:rsid w:val="008D2961"/>
    <w:rsid w:val="008F3D9D"/>
    <w:rsid w:val="0090171C"/>
    <w:rsid w:val="0090637E"/>
    <w:rsid w:val="00910CF8"/>
    <w:rsid w:val="0092371D"/>
    <w:rsid w:val="00935FC7"/>
    <w:rsid w:val="00942027"/>
    <w:rsid w:val="00942D5E"/>
    <w:rsid w:val="009430A8"/>
    <w:rsid w:val="00943C55"/>
    <w:rsid w:val="00956F85"/>
    <w:rsid w:val="009633ED"/>
    <w:rsid w:val="00971B6A"/>
    <w:rsid w:val="009A4305"/>
    <w:rsid w:val="009B5AB8"/>
    <w:rsid w:val="009D0ABF"/>
    <w:rsid w:val="009D438B"/>
    <w:rsid w:val="009E6CE9"/>
    <w:rsid w:val="009F4CD5"/>
    <w:rsid w:val="009F5959"/>
    <w:rsid w:val="00A066E5"/>
    <w:rsid w:val="00A10DC4"/>
    <w:rsid w:val="00A14B56"/>
    <w:rsid w:val="00A2610F"/>
    <w:rsid w:val="00A27821"/>
    <w:rsid w:val="00A34047"/>
    <w:rsid w:val="00A37560"/>
    <w:rsid w:val="00A45C18"/>
    <w:rsid w:val="00A5312E"/>
    <w:rsid w:val="00A72C03"/>
    <w:rsid w:val="00A91BE8"/>
    <w:rsid w:val="00AA04CE"/>
    <w:rsid w:val="00AA480D"/>
    <w:rsid w:val="00AA6FAE"/>
    <w:rsid w:val="00AB61A9"/>
    <w:rsid w:val="00AB6F29"/>
    <w:rsid w:val="00AC392E"/>
    <w:rsid w:val="00AE450B"/>
    <w:rsid w:val="00AF3A42"/>
    <w:rsid w:val="00AF535D"/>
    <w:rsid w:val="00B125D0"/>
    <w:rsid w:val="00B26072"/>
    <w:rsid w:val="00B437B4"/>
    <w:rsid w:val="00B50E22"/>
    <w:rsid w:val="00B54C25"/>
    <w:rsid w:val="00B62C5D"/>
    <w:rsid w:val="00B71418"/>
    <w:rsid w:val="00B72DEE"/>
    <w:rsid w:val="00B75C92"/>
    <w:rsid w:val="00BA5422"/>
    <w:rsid w:val="00BA5ACD"/>
    <w:rsid w:val="00BB1C2A"/>
    <w:rsid w:val="00BC2E10"/>
    <w:rsid w:val="00BC5315"/>
    <w:rsid w:val="00BD06A6"/>
    <w:rsid w:val="00BD38AF"/>
    <w:rsid w:val="00BF5976"/>
    <w:rsid w:val="00BF6D4E"/>
    <w:rsid w:val="00C04D84"/>
    <w:rsid w:val="00C308A2"/>
    <w:rsid w:val="00C318CF"/>
    <w:rsid w:val="00C35774"/>
    <w:rsid w:val="00C41AA3"/>
    <w:rsid w:val="00C74637"/>
    <w:rsid w:val="00C80426"/>
    <w:rsid w:val="00CA0495"/>
    <w:rsid w:val="00CC25C0"/>
    <w:rsid w:val="00CE1B01"/>
    <w:rsid w:val="00CF0B11"/>
    <w:rsid w:val="00CF1DF1"/>
    <w:rsid w:val="00CF3E10"/>
    <w:rsid w:val="00CF6D2F"/>
    <w:rsid w:val="00D14955"/>
    <w:rsid w:val="00D16D91"/>
    <w:rsid w:val="00D17922"/>
    <w:rsid w:val="00D23A57"/>
    <w:rsid w:val="00D31491"/>
    <w:rsid w:val="00D37DBB"/>
    <w:rsid w:val="00D43A8C"/>
    <w:rsid w:val="00D51D04"/>
    <w:rsid w:val="00D5201C"/>
    <w:rsid w:val="00D52277"/>
    <w:rsid w:val="00D64CC0"/>
    <w:rsid w:val="00D718C7"/>
    <w:rsid w:val="00D77777"/>
    <w:rsid w:val="00D9056B"/>
    <w:rsid w:val="00DA25D3"/>
    <w:rsid w:val="00DA3863"/>
    <w:rsid w:val="00DE01DF"/>
    <w:rsid w:val="00DE257D"/>
    <w:rsid w:val="00DF15F7"/>
    <w:rsid w:val="00E12FAC"/>
    <w:rsid w:val="00E248CB"/>
    <w:rsid w:val="00E37E3F"/>
    <w:rsid w:val="00E4169A"/>
    <w:rsid w:val="00E575FB"/>
    <w:rsid w:val="00E809D1"/>
    <w:rsid w:val="00E8479D"/>
    <w:rsid w:val="00E9722D"/>
    <w:rsid w:val="00EA572C"/>
    <w:rsid w:val="00EA765A"/>
    <w:rsid w:val="00EB64BA"/>
    <w:rsid w:val="00ED4666"/>
    <w:rsid w:val="00EF1B5A"/>
    <w:rsid w:val="00EF5932"/>
    <w:rsid w:val="00EF63E7"/>
    <w:rsid w:val="00EF66D7"/>
    <w:rsid w:val="00F04E4A"/>
    <w:rsid w:val="00F2239C"/>
    <w:rsid w:val="00F24C8C"/>
    <w:rsid w:val="00F3032F"/>
    <w:rsid w:val="00F31765"/>
    <w:rsid w:val="00F43C20"/>
    <w:rsid w:val="00F50840"/>
    <w:rsid w:val="00F52997"/>
    <w:rsid w:val="00F57A8D"/>
    <w:rsid w:val="00F7000B"/>
    <w:rsid w:val="00F8148E"/>
    <w:rsid w:val="00F84A70"/>
    <w:rsid w:val="00F96AD5"/>
    <w:rsid w:val="00FB1844"/>
    <w:rsid w:val="00FE4618"/>
    <w:rsid w:val="00FF5D4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74FA"/>
  <w15:chartTrackingRefBased/>
  <w15:docId w15:val="{B054164A-16DB-484C-87F7-EE1FF009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под линия Знак"/>
    <w:aliases w:val="Footnote ak Знак,fn Знак,Footnote Text Char Char Char Знак,Footnote Text Char Char Char Char Char Char Char Char Знак,Footnote Text Char Char Ch Char Знак,Footnote Text Char Char Ch Char Char Char Char Знак"/>
    <w:link w:val="a4"/>
    <w:uiPriority w:val="99"/>
    <w:locked/>
    <w:rsid w:val="001B1EFA"/>
  </w:style>
  <w:style w:type="paragraph" w:styleId="a4">
    <w:name w:val="footnote text"/>
    <w:aliases w:val="Footnote ak,fn,Footnote Text Char Char Char,Footnote Text Char Char Char Char Char Char Char Char,Footnote Text Char Char Ch Char,Footnote Text Char Char Ch Char Char Char Char,Footnote Text Char Char Char Ch"/>
    <w:basedOn w:val="a"/>
    <w:link w:val="a3"/>
    <w:uiPriority w:val="99"/>
    <w:unhideWhenUsed/>
    <w:rsid w:val="001B1EFA"/>
    <w:pPr>
      <w:spacing w:after="0" w:line="240" w:lineRule="auto"/>
    </w:pPr>
  </w:style>
  <w:style w:type="character" w:customStyle="1" w:styleId="1">
    <w:name w:val="Текст под линия Знак1"/>
    <w:basedOn w:val="a0"/>
    <w:uiPriority w:val="99"/>
    <w:semiHidden/>
    <w:rsid w:val="001B1EFA"/>
    <w:rPr>
      <w:sz w:val="20"/>
      <w:szCs w:val="20"/>
    </w:rPr>
  </w:style>
  <w:style w:type="character" w:styleId="a5">
    <w:name w:val="footnote reference"/>
    <w:aliases w:val="Appel note de bas de p,(NECG) Footnote Reference,fr,Footnote,Footnote Refernece,Footnote Reference Superscript,Footnote Reference text,Footnote symbol,Voetnootverwijzing,footnote ref,FR,Fußnotenzeichen diss neu,ftref"/>
    <w:unhideWhenUsed/>
    <w:rsid w:val="001B1EFA"/>
    <w:rPr>
      <w:rFonts w:ascii="Times New Roman" w:hAnsi="Times New Roman" w:cs="Times New Roman" w:hint="default"/>
      <w:vertAlign w:val="superscript"/>
    </w:rPr>
  </w:style>
  <w:style w:type="paragraph" w:styleId="a6">
    <w:name w:val="List Paragraph"/>
    <w:basedOn w:val="a"/>
    <w:uiPriority w:val="34"/>
    <w:qFormat/>
    <w:rsid w:val="00FB1844"/>
    <w:pPr>
      <w:ind w:left="720"/>
      <w:contextualSpacing/>
    </w:pPr>
  </w:style>
  <w:style w:type="paragraph" w:styleId="a7">
    <w:name w:val="header"/>
    <w:basedOn w:val="a"/>
    <w:link w:val="a8"/>
    <w:uiPriority w:val="99"/>
    <w:unhideWhenUsed/>
    <w:rsid w:val="00EF63E7"/>
    <w:pPr>
      <w:tabs>
        <w:tab w:val="center" w:pos="4536"/>
        <w:tab w:val="right" w:pos="9072"/>
      </w:tabs>
      <w:spacing w:after="0" w:line="240" w:lineRule="auto"/>
    </w:pPr>
  </w:style>
  <w:style w:type="character" w:customStyle="1" w:styleId="a8">
    <w:name w:val="Горен колонтитул Знак"/>
    <w:basedOn w:val="a0"/>
    <w:link w:val="a7"/>
    <w:uiPriority w:val="99"/>
    <w:rsid w:val="00EF63E7"/>
  </w:style>
  <w:style w:type="paragraph" w:styleId="a9">
    <w:name w:val="footer"/>
    <w:basedOn w:val="a"/>
    <w:link w:val="aa"/>
    <w:uiPriority w:val="99"/>
    <w:unhideWhenUsed/>
    <w:rsid w:val="00EF63E7"/>
    <w:pPr>
      <w:tabs>
        <w:tab w:val="center" w:pos="4536"/>
        <w:tab w:val="right" w:pos="9072"/>
      </w:tabs>
      <w:spacing w:after="0" w:line="240" w:lineRule="auto"/>
    </w:pPr>
  </w:style>
  <w:style w:type="character" w:customStyle="1" w:styleId="aa">
    <w:name w:val="Долен колонтитул Знак"/>
    <w:basedOn w:val="a0"/>
    <w:link w:val="a9"/>
    <w:uiPriority w:val="99"/>
    <w:rsid w:val="00EF63E7"/>
  </w:style>
  <w:style w:type="character" w:styleId="ab">
    <w:name w:val="Strong"/>
    <w:basedOn w:val="a0"/>
    <w:uiPriority w:val="22"/>
    <w:qFormat/>
    <w:rsid w:val="00687980"/>
    <w:rPr>
      <w:b/>
      <w:bCs/>
    </w:rPr>
  </w:style>
  <w:style w:type="character" w:styleId="ac">
    <w:name w:val="Hyperlink"/>
    <w:basedOn w:val="a0"/>
    <w:uiPriority w:val="99"/>
    <w:unhideWhenUsed/>
    <w:rsid w:val="003E6AE4"/>
    <w:rPr>
      <w:color w:val="0563C1" w:themeColor="hyperlink"/>
      <w:u w:val="single"/>
    </w:rPr>
  </w:style>
  <w:style w:type="character" w:styleId="ad">
    <w:name w:val="Unresolved Mention"/>
    <w:basedOn w:val="a0"/>
    <w:uiPriority w:val="99"/>
    <w:semiHidden/>
    <w:unhideWhenUsed/>
    <w:rsid w:val="003E6AE4"/>
    <w:rPr>
      <w:color w:val="605E5C"/>
      <w:shd w:val="clear" w:color="auto" w:fill="E1DFDD"/>
    </w:rPr>
  </w:style>
  <w:style w:type="paragraph" w:styleId="ae">
    <w:name w:val="Normal (Web)"/>
    <w:basedOn w:val="a"/>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58408">
      <w:bodyDiv w:val="1"/>
      <w:marLeft w:val="0"/>
      <w:marRight w:val="0"/>
      <w:marTop w:val="0"/>
      <w:marBottom w:val="0"/>
      <w:divBdr>
        <w:top w:val="none" w:sz="0" w:space="0" w:color="auto"/>
        <w:left w:val="none" w:sz="0" w:space="0" w:color="auto"/>
        <w:bottom w:val="none" w:sz="0" w:space="0" w:color="auto"/>
        <w:right w:val="none" w:sz="0" w:space="0" w:color="auto"/>
      </w:divBdr>
    </w:div>
    <w:div w:id="317349519">
      <w:bodyDiv w:val="1"/>
      <w:marLeft w:val="0"/>
      <w:marRight w:val="0"/>
      <w:marTop w:val="0"/>
      <w:marBottom w:val="0"/>
      <w:divBdr>
        <w:top w:val="none" w:sz="0" w:space="0" w:color="auto"/>
        <w:left w:val="none" w:sz="0" w:space="0" w:color="auto"/>
        <w:bottom w:val="none" w:sz="0" w:space="0" w:color="auto"/>
        <w:right w:val="none" w:sz="0" w:space="0" w:color="auto"/>
      </w:divBdr>
    </w:div>
    <w:div w:id="443766804">
      <w:bodyDiv w:val="1"/>
      <w:marLeft w:val="0"/>
      <w:marRight w:val="0"/>
      <w:marTop w:val="0"/>
      <w:marBottom w:val="0"/>
      <w:divBdr>
        <w:top w:val="none" w:sz="0" w:space="0" w:color="auto"/>
        <w:left w:val="none" w:sz="0" w:space="0" w:color="auto"/>
        <w:bottom w:val="none" w:sz="0" w:space="0" w:color="auto"/>
        <w:right w:val="none" w:sz="0" w:space="0" w:color="auto"/>
      </w:divBdr>
    </w:div>
    <w:div w:id="890965329">
      <w:bodyDiv w:val="1"/>
      <w:marLeft w:val="0"/>
      <w:marRight w:val="0"/>
      <w:marTop w:val="0"/>
      <w:marBottom w:val="0"/>
      <w:divBdr>
        <w:top w:val="none" w:sz="0" w:space="0" w:color="auto"/>
        <w:left w:val="none" w:sz="0" w:space="0" w:color="auto"/>
        <w:bottom w:val="none" w:sz="0" w:space="0" w:color="auto"/>
        <w:right w:val="none" w:sz="0" w:space="0" w:color="auto"/>
      </w:divBdr>
    </w:div>
    <w:div w:id="1631594012">
      <w:bodyDiv w:val="1"/>
      <w:marLeft w:val="0"/>
      <w:marRight w:val="0"/>
      <w:marTop w:val="0"/>
      <w:marBottom w:val="0"/>
      <w:divBdr>
        <w:top w:val="none" w:sz="0" w:space="0" w:color="auto"/>
        <w:left w:val="none" w:sz="0" w:space="0" w:color="auto"/>
        <w:bottom w:val="none" w:sz="0" w:space="0" w:color="auto"/>
        <w:right w:val="none" w:sz="0" w:space="0" w:color="auto"/>
      </w:divBdr>
    </w:div>
    <w:div w:id="204216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921</TotalTime>
  <Pages>15</Pages>
  <Words>5636</Words>
  <Characters>32126</Characters>
  <Application>Microsoft Office Word</Application>
  <DocSecurity>0</DocSecurity>
  <Lines>267</Lines>
  <Paragraphs>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Леново_USER</dc:creator>
  <cp:keywords/>
  <dc:description/>
  <cp:lastModifiedBy>Tihomir Solakov</cp:lastModifiedBy>
  <cp:revision>243</cp:revision>
  <dcterms:created xsi:type="dcterms:W3CDTF">2024-05-20T09:08:00Z</dcterms:created>
  <dcterms:modified xsi:type="dcterms:W3CDTF">2026-08-27T06:46:00Z</dcterms:modified>
</cp:coreProperties>
</file>