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E15D7" w14:textId="52231079" w:rsidR="006729C4" w:rsidRPr="00AE7093" w:rsidRDefault="00C77FA3" w:rsidP="006729C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7093">
        <w:rPr>
          <w:rFonts w:ascii="Times New Roman" w:hAnsi="Times New Roman" w:cs="Times New Roman"/>
          <w:b/>
          <w:sz w:val="32"/>
          <w:szCs w:val="28"/>
        </w:rPr>
        <w:t>ПРОТИВОМИННИТЕ КОРАБИ КАТО ОСНОВЕН ИЗПЪЛНИТЕЛЕН КОМПОНЕНТ НА ПРОТИВОМИННАТА СИСТЕМА</w:t>
      </w:r>
    </w:p>
    <w:p w14:paraId="61DB345D" w14:textId="3174B6EB" w:rsidR="006729C4" w:rsidRPr="00AE7093" w:rsidRDefault="006729C4" w:rsidP="006729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9A14C2" w14:textId="25D32CE6" w:rsidR="006729C4" w:rsidRPr="00AE7093" w:rsidRDefault="006729C4" w:rsidP="006729C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7093">
        <w:rPr>
          <w:rFonts w:ascii="Times New Roman" w:hAnsi="Times New Roman" w:cs="Times New Roman"/>
          <w:b/>
          <w:sz w:val="32"/>
          <w:szCs w:val="28"/>
        </w:rPr>
        <w:t>Красимир Ангелов</w:t>
      </w:r>
    </w:p>
    <w:p w14:paraId="316E2A54" w14:textId="6A5AA9E3" w:rsidR="006729C4" w:rsidRPr="00AE7093" w:rsidRDefault="006729C4" w:rsidP="006729C4">
      <w:pPr>
        <w:spacing w:after="0"/>
        <w:jc w:val="center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33344D58" w14:textId="4E073EB1" w:rsidR="006729C4" w:rsidRPr="00AE7093" w:rsidRDefault="006729C4" w:rsidP="006729C4">
      <w:pPr>
        <w:spacing w:after="0"/>
        <w:jc w:val="center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06FCFB93" w14:textId="227CE896" w:rsidR="006729C4" w:rsidRPr="00AE7093" w:rsidRDefault="00C77FA3" w:rsidP="006729C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7093">
        <w:rPr>
          <w:rFonts w:ascii="Times New Roman" w:hAnsi="Times New Roman" w:cs="Times New Roman"/>
          <w:b/>
          <w:sz w:val="32"/>
          <w:szCs w:val="28"/>
        </w:rPr>
        <w:t>MINE COUNTERMEASURES VESSELS AS A PRIMARY EXECUTIVE COMPONENT OF THE MINE COUNTERMEASURES SYSTEM</w:t>
      </w:r>
    </w:p>
    <w:p w14:paraId="3FA36A06" w14:textId="7B27459D" w:rsidR="00CF585E" w:rsidRPr="00AE7093" w:rsidRDefault="00CF585E" w:rsidP="00672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A68548" w14:textId="11211A13" w:rsidR="00CF585E" w:rsidRPr="00AE7093" w:rsidRDefault="00CF585E" w:rsidP="006729C4">
      <w:pPr>
        <w:spacing w:after="0"/>
        <w:jc w:val="center"/>
        <w:rPr>
          <w:rFonts w:ascii="Times New Roman" w:hAnsi="Times New Roman" w:cs="Times New Roman"/>
          <w:b/>
          <w:color w:val="EE0000"/>
          <w:sz w:val="32"/>
          <w:szCs w:val="28"/>
        </w:rPr>
      </w:pPr>
      <w:r w:rsidRPr="00AE7093">
        <w:rPr>
          <w:rFonts w:ascii="Times New Roman" w:hAnsi="Times New Roman" w:cs="Times New Roman"/>
          <w:b/>
          <w:sz w:val="32"/>
          <w:szCs w:val="28"/>
        </w:rPr>
        <w:t>Krasimir Angelov</w:t>
      </w:r>
    </w:p>
    <w:p w14:paraId="3DF21408" w14:textId="0AF75B8A" w:rsidR="00CF585E" w:rsidRPr="00AE7093" w:rsidRDefault="00CF585E" w:rsidP="006729C4">
      <w:pPr>
        <w:spacing w:after="0"/>
        <w:jc w:val="center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4E7F6E6F" w14:textId="2502C710" w:rsidR="00CF585E" w:rsidRPr="00AE7093" w:rsidRDefault="00CF585E" w:rsidP="006729C4">
      <w:pPr>
        <w:spacing w:after="0"/>
        <w:jc w:val="center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5A862AB4" w14:textId="5FBEEA50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eastAsia="bg-BG"/>
          <w14:ligatures w14:val="none"/>
        </w:rPr>
      </w:pPr>
      <w:r w:rsidRPr="00AE709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Резюме:</w:t>
      </w:r>
      <w:r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="00AC7CDC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В доклада</w:t>
      </w:r>
      <w:r w:rsidR="001A5980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="00AC7CDC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се </w:t>
      </w:r>
      <w:r w:rsidR="001A5980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анализира</w:t>
      </w:r>
      <w:r w:rsidR="00AC7CDC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т</w:t>
      </w:r>
      <w:r w:rsidR="001A5980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="00AC7CDC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специализираните надводни плавателни съдове, които се използват за борба с контактните и неконтактните морски мини, </w:t>
      </w:r>
      <w:r w:rsidR="0029271C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представляващи</w:t>
      </w:r>
      <w:r w:rsidR="00AC7CDC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актуална заплаха за морските комуникации в регионален и световен мащаб.</w:t>
      </w:r>
      <w:r w:rsidR="001A5980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="004B24ED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Чрез емпирични (анализ на източници, ретроспекция) и теоретични (анализ, сравнение, синтез) методи се установява, че модерните неконтактни мини са сериозно предизвикателство пред балансираната национална противоминна система.</w:t>
      </w:r>
      <w:r w:rsidR="00271301" w:rsidRPr="00AE7093"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eastAsia="bg-BG"/>
          <w14:ligatures w14:val="none"/>
        </w:rPr>
        <w:t xml:space="preserve">  </w:t>
      </w:r>
    </w:p>
    <w:p w14:paraId="6821232A" w14:textId="77777777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bg-BG"/>
          <w14:ligatures w14:val="none"/>
        </w:rPr>
      </w:pPr>
    </w:p>
    <w:p w14:paraId="5A4EF20D" w14:textId="4FEA2044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AE709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Ключови думи:</w:t>
      </w:r>
      <w:r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="000E3FB9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противоминна отбрана</w:t>
      </w:r>
      <w:r w:rsidR="000928CB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, </w:t>
      </w:r>
      <w:r w:rsidR="004B24ED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противоминни кораби</w:t>
      </w:r>
      <w:r w:rsidR="000928CB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, </w:t>
      </w:r>
      <w:r w:rsidR="004B24ED" w:rsidRPr="00AE70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противоминни системи</w:t>
      </w:r>
    </w:p>
    <w:p w14:paraId="21A8B6DD" w14:textId="77777777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bg-BG"/>
          <w14:ligatures w14:val="none"/>
        </w:rPr>
      </w:pPr>
    </w:p>
    <w:p w14:paraId="607C0377" w14:textId="4630C391" w:rsidR="00CF585E" w:rsidRPr="00EF593F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val="en-US" w:eastAsia="bg-BG"/>
          <w14:ligatures w14:val="none"/>
        </w:rPr>
      </w:pPr>
      <w:r w:rsidRPr="00EF593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  <w14:ligatures w14:val="none"/>
        </w:rPr>
        <w:t>Abstract:</w:t>
      </w:r>
      <w:r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 </w:t>
      </w:r>
      <w:r w:rsidR="004B24ED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This study analyzes specialized </w:t>
      </w:r>
      <w:r w:rsidR="00C57B7C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>naval</w:t>
      </w:r>
      <w:r w:rsidR="004B24ED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 vessels used to counter contact and influence </w:t>
      </w:r>
      <w:r w:rsidR="00A81B40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>naval</w:t>
      </w:r>
      <w:r w:rsidR="004B24ED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 mines, which remain a persistent threat to maritime communications globally. Using empirical (source analysis, retrospection) and theoretical (comparison, synthesis) methods, the research concludes that modern influence mines present a severe challenge to a well-balanced national MCM system.</w:t>
      </w:r>
    </w:p>
    <w:p w14:paraId="109DDB81" w14:textId="77777777" w:rsidR="00CF585E" w:rsidRPr="00EF593F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val="en-US" w:eastAsia="bg-BG"/>
          <w14:ligatures w14:val="none"/>
        </w:rPr>
      </w:pPr>
    </w:p>
    <w:p w14:paraId="769B79A4" w14:textId="7C2AB84C" w:rsidR="00CF585E" w:rsidRPr="00EF593F" w:rsidRDefault="00CF585E" w:rsidP="00CF585E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sz w:val="28"/>
          <w:szCs w:val="24"/>
          <w:lang w:val="en-US" w:eastAsia="bg-BG"/>
          <w14:ligatures w14:val="none"/>
        </w:rPr>
      </w:pPr>
      <w:r w:rsidRPr="00EF593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  <w14:ligatures w14:val="none"/>
        </w:rPr>
        <w:t>Keywords:</w:t>
      </w:r>
      <w:r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 </w:t>
      </w:r>
      <w:r w:rsidR="000E3FB9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>mine countermeasures</w:t>
      </w:r>
      <w:r w:rsidR="004B24ED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 (MCM)</w:t>
      </w:r>
      <w:r w:rsidR="004A4569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, </w:t>
      </w:r>
      <w:r w:rsidR="000E3FB9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naval </w:t>
      </w:r>
      <w:r w:rsidR="004B24ED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>vessels</w:t>
      </w:r>
      <w:r w:rsidR="004A4569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 xml:space="preserve">, </w:t>
      </w:r>
      <w:r w:rsidR="004B24ED" w:rsidRPr="00E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  <w14:ligatures w14:val="none"/>
        </w:rPr>
        <w:t>MCM systems</w:t>
      </w:r>
    </w:p>
    <w:p w14:paraId="3417C3F2" w14:textId="0EC4DCEE" w:rsidR="00CF585E" w:rsidRPr="00AE7093" w:rsidRDefault="00CF585E" w:rsidP="00CF585E">
      <w:pPr>
        <w:spacing w:after="0"/>
        <w:ind w:firstLine="567"/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1DB13BF6" w14:textId="77777777" w:rsidR="00C04539" w:rsidRPr="00AE7093" w:rsidRDefault="00C04539" w:rsidP="00CF585E">
      <w:pPr>
        <w:spacing w:after="0"/>
        <w:ind w:firstLine="567"/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537A908D" w14:textId="20085148" w:rsidR="00EE78C9" w:rsidRPr="00AE7093" w:rsidRDefault="00EE78C9" w:rsidP="00F954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E7093">
        <w:rPr>
          <w:rFonts w:ascii="Times New Roman" w:eastAsia="Calibri" w:hAnsi="Times New Roman" w:cs="Times New Roman"/>
          <w:b/>
          <w:sz w:val="28"/>
          <w:szCs w:val="28"/>
        </w:rPr>
        <w:t>ВЪВЕДЕНИЕ</w:t>
      </w:r>
    </w:p>
    <w:p w14:paraId="1308F278" w14:textId="36897089" w:rsidR="001A5980" w:rsidRPr="00AE7093" w:rsidRDefault="00C57B7C" w:rsidP="00A8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E7093">
        <w:rPr>
          <w:rFonts w:ascii="Times New Roman" w:eastAsia="Calibri" w:hAnsi="Times New Roman" w:cs="Times New Roman"/>
          <w:bCs/>
          <w:sz w:val="28"/>
          <w:szCs w:val="28"/>
        </w:rPr>
        <w:t>С появата на мината като оръжие за въздействие срещу надводни</w:t>
      </w:r>
      <w:r w:rsidR="00D3194E" w:rsidRPr="00AE7093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и подводния потенциал на противника се търсят възможности за най-адекватно</w:t>
      </w:r>
      <w:r w:rsidR="00C855AC" w:rsidRPr="00AE7093">
        <w:rPr>
          <w:rFonts w:ascii="Times New Roman" w:eastAsia="Calibri" w:hAnsi="Times New Roman" w:cs="Times New Roman"/>
          <w:bCs/>
          <w:sz w:val="28"/>
          <w:szCs w:val="28"/>
        </w:rPr>
        <w:t>то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ѝ противодействие. В световен мащаб съществуват две водещи концепции</w:t>
      </w:r>
      <w:r w:rsidR="00C855AC" w:rsidRPr="00AE7093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свързани с използването на надводни кораби срещу минната заплаха. Първата включва кораби миночистачи, при които специализирана надводна платформа буксира зад кърмата си противоминното оръжие (специализирано </w:t>
      </w:r>
      <w:proofErr w:type="spellStart"/>
      <w:r w:rsidRPr="00AE7093">
        <w:rPr>
          <w:rFonts w:ascii="Times New Roman" w:eastAsia="Calibri" w:hAnsi="Times New Roman" w:cs="Times New Roman"/>
          <w:bCs/>
          <w:sz w:val="28"/>
          <w:szCs w:val="28"/>
        </w:rPr>
        <w:t>трално</w:t>
      </w:r>
      <w:proofErr w:type="spellEnd"/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оборудване </w:t>
      </w:r>
      <w:r w:rsidR="00EF593F" w:rsidRPr="00AE7093">
        <w:rPr>
          <w:rFonts w:ascii="Times New Roman" w:hAnsi="Times New Roman" w:cs="Times New Roman"/>
          <w:sz w:val="28"/>
          <w:szCs w:val="28"/>
        </w:rPr>
        <w:t>–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тралове)</w:t>
      </w:r>
      <w:r w:rsidR="00D3194E" w:rsidRPr="00AE7093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с което се неутрализират морските мин</w:t>
      </w:r>
      <w:r w:rsidR="00C855AC" w:rsidRPr="00AE7093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. По-новата концепция е свързана с използването на минни ловци, т.е. надводни кораби, които разполагат с хидроакустически станции за откриване на </w:t>
      </w:r>
      <w:proofErr w:type="spellStart"/>
      <w:r w:rsidRPr="00AE7093">
        <w:rPr>
          <w:rFonts w:ascii="Times New Roman" w:eastAsia="Calibri" w:hAnsi="Times New Roman" w:cs="Times New Roman"/>
          <w:bCs/>
          <w:sz w:val="28"/>
          <w:szCs w:val="28"/>
        </w:rPr>
        <w:t>миноподобни</w:t>
      </w:r>
      <w:proofErr w:type="spellEnd"/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обекти, които впоследствие се класифицират и неутрализират посредством безпилотни управляеми апарати.</w:t>
      </w:r>
    </w:p>
    <w:p w14:paraId="6D056295" w14:textId="6A98AF80" w:rsidR="00A87CBF" w:rsidRPr="00AE7093" w:rsidRDefault="00A87CBF" w:rsidP="00C57B7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E7093">
        <w:rPr>
          <w:rFonts w:ascii="Times New Roman" w:eastAsia="Calibri" w:hAnsi="Times New Roman" w:cs="Times New Roman"/>
          <w:bCs/>
          <w:sz w:val="28"/>
          <w:szCs w:val="28"/>
        </w:rPr>
        <w:t>За анализ на специализираните надводни плавателни съдове като основен изпълнителен елемент от противоминната система в изследването се използват емпирични изследвания</w:t>
      </w:r>
      <w:r w:rsidR="00C855AC" w:rsidRPr="00AE7093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включващи детайлен анализ на информационни източници и историческа ретроспекция. Методите за теоретични изследвания се базират на научен анализ, сравнение и логическо обобщение.</w:t>
      </w:r>
    </w:p>
    <w:p w14:paraId="279A02DE" w14:textId="3FD03B40" w:rsidR="00F954C7" w:rsidRPr="00AE7093" w:rsidRDefault="00F954C7" w:rsidP="00F954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E7093">
        <w:rPr>
          <w:rFonts w:ascii="Times New Roman" w:eastAsia="Calibri" w:hAnsi="Times New Roman" w:cs="Times New Roman"/>
          <w:b/>
          <w:sz w:val="28"/>
          <w:szCs w:val="28"/>
        </w:rPr>
        <w:t>ИЗЛОЖЕНИЕ</w:t>
      </w:r>
    </w:p>
    <w:p w14:paraId="6DBC33E2" w14:textId="52D8554B" w:rsidR="00C57B7C" w:rsidRPr="00AE7093" w:rsidRDefault="00B16155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Понастоящем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Военноморските сили (ВМС) на България разполагат с базови миночистач</w:t>
      </w:r>
      <w:r w:rsidR="00C855A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рейдови миночистач</w:t>
      </w:r>
      <w:r w:rsidR="00C855A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минни ловци. Предстои 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нарастване на противоминния потенциал чрез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придобиване на допълнителни минни ловци от Белгия и Нидерландия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Успоредно с това протича процес на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поетапно извеждане от експлоатация на 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иночистачи, които не </w:t>
      </w:r>
      <w:r w:rsidR="00C855A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отговарят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съвременните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предизвикателства в минната война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 отношение на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ефективност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оръжие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безопасност 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екипажи</w:t>
      </w:r>
      <w:r w:rsidR="007C5732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те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</w:p>
    <w:p w14:paraId="681F684D" w14:textId="04584FF3" w:rsidR="00C57B7C" w:rsidRPr="00AE7093" w:rsidRDefault="007330A1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дълъг период от време корабите-миночистачи са основните средства</w:t>
      </w:r>
      <w:r w:rsidR="00D3194E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формиращи отбранителната активна противоминна компонента на системата за противоминна отбрана на страната. В настоящия момент</w:t>
      </w:r>
      <w:r w:rsidR="00D3194E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8D5E4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ВМС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разполагат с базови миночистач</w:t>
      </w:r>
      <w:r w:rsidR="00A81B4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C57B7C"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</w:t>
      </w:r>
      <w:r w:rsidR="00A81B40"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оект</w:t>
      </w:r>
      <w:r w:rsidR="00C57B7C"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1265Э</w:t>
      </w:r>
      <w:r w:rsidR="00D3194E"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произведени през 1983 г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="00B15EBD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Миночистачите </w:t>
      </w:r>
      <w:r w:rsidR="00A81B4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са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притежава</w:t>
      </w:r>
      <w:r w:rsidR="00A81B4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ли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модерни за времето си хидроакустически станции,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широкозахватен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дълбоководен контактен трал, електромагнитни тралове и не на последно място телевизионен търсач. Телевизионния</w:t>
      </w:r>
      <w:r w:rsidR="00C855A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търсач „ИТ-2“ заслужено може да бъде приет като основ</w:t>
      </w:r>
      <w:r w:rsidR="00A81B4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оположник в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съветското корабостроене за производство на плавателни съдове</w:t>
      </w:r>
      <w:r w:rsidR="00D3194E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отговарящи в наши дни на критериите за минен ловец. За намаляване на физическото поле на кораба, техният корпус е изработен от дърво, което е покрито със стъклопластика. За изграждане на надстройката е използван</w:t>
      </w:r>
      <w:r w:rsidR="00C855A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алуминиево</w:t>
      </w:r>
      <w:r w:rsidR="00C855A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магнезиева сплав. </w:t>
      </w:r>
      <w:bookmarkStart w:id="0" w:name="_Hlk227591103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Противоминното въоръжение на кораба включва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</w:t>
      </w:r>
      <w:r w:rsidR="00666D99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</w:t>
      </w:r>
      <w:r w:rsidR="00B15EBD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],[</w:t>
      </w:r>
      <w:r w:rsidR="00666D99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</w:t>
      </w:r>
      <w:r w:rsidR="00B15EBD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:</w:t>
      </w:r>
    </w:p>
    <w:p w14:paraId="17F144D7" w14:textId="44974BE0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дълбоководен контактен трал „ГКТ-2“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</w:t>
      </w:r>
      <w:r w:rsidR="00666D99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],[</w:t>
      </w:r>
      <w:r w:rsidR="00666D99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4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1DEAB10B" w14:textId="77777777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неконтактни тралове: петлеви електромагнитен трал „ПЭМТ-4“,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соленоиден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трал „СТ-2“ и акустичен трал „АТ-2“;</w:t>
      </w:r>
      <w:bookmarkEnd w:id="0"/>
    </w:p>
    <w:p w14:paraId="4F96AAAB" w14:textId="77777777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vertAlign w:val="superscript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хидроакустически станции за търсене на котвени мини МГ-69 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Лань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 и дънни мини МГ-79 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Мезень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“.</w:t>
      </w:r>
    </w:p>
    <w:p w14:paraId="621E3A63" w14:textId="7BF8E884" w:rsidR="00C57B7C" w:rsidRPr="00AE7093" w:rsidRDefault="00C57B7C" w:rsidP="00C57B7C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Рейдовите миночистачи </w:t>
      </w:r>
      <w:r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</w:t>
      </w:r>
      <w:r w:rsidR="00A81B40"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оект</w:t>
      </w:r>
      <w:r w:rsidRPr="00AE709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1259.2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са придобити от българските ВМС в началото на осемдесетте години на миналия век. Противоминното въоръжение на кораба включва:</w:t>
      </w:r>
    </w:p>
    <w:p w14:paraId="3CB2C0C1" w14:textId="77777777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контактни тралове: речен контактен трал „РКТ-2“ и морски трал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br/>
        <w:t>„МТ-3“;</w:t>
      </w:r>
    </w:p>
    <w:p w14:paraId="30998F52" w14:textId="35AA73D6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неконтактни тралове: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соленоиден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електромагнитен трал „СЭМТ-1М“ и акустичен трал „АТ-6“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</w:t>
      </w:r>
      <w:r w:rsidR="00666D99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5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],[</w:t>
      </w:r>
      <w:r w:rsidR="00666D99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6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0E1C0326" w14:textId="708E175E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Най-късно Военноморските сили на страната придобиват минни ловци от клас 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Трипарти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“. </w:t>
      </w:r>
      <w:r w:rsidR="007330A1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Те са включени в състава на ВМС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през 2009 г.</w:t>
      </w:r>
      <w:r w:rsidR="007330A1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2020 г. Корпусът на този проект кораби е немагнитен стъклопластов, което осигурява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>надеждност при работа в райони разполагащи с неконтактни мини използващи магнитни канали на взривателите. Противоминното оборудване на корабите включва:</w:t>
      </w:r>
    </w:p>
    <w:p w14:paraId="63B191C8" w14:textId="77777777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една или две специализирани хидроакустични станции за търсене на котвени и дънни мини;</w:t>
      </w:r>
    </w:p>
    <w:p w14:paraId="2E32A2B7" w14:textId="2B5F1E4D" w:rsidR="00C57B7C" w:rsidRPr="00AE7093" w:rsidRDefault="00C57B7C" w:rsidP="00C57B7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- дистанционно управляеми подводни апарат</w:t>
      </w:r>
      <w:r w:rsidR="00D3194E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и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(ДУПА) за окончателна класификация на откритите </w:t>
      </w:r>
      <w:proofErr w:type="spellStart"/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миноподобни</w:t>
      </w:r>
      <w:proofErr w:type="spellEnd"/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обекти и тяхното последващо унищожаване (</w:t>
      </w:r>
      <w:r w:rsidR="00EF593F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PAP-104</w:t>
      </w:r>
      <w:r w:rsidR="00EF593F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или </w:t>
      </w:r>
      <w:r w:rsidR="00EF593F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I/C</w:t>
      </w:r>
      <w:r w:rsidR="00EF593F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)</w:t>
      </w:r>
      <w:r w:rsidR="00806098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[</w:t>
      </w:r>
      <w:r w:rsidR="0034753B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7</w:t>
      </w:r>
      <w:r w:rsidR="000C4FD3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.</w:t>
      </w:r>
    </w:p>
    <w:p w14:paraId="1A11B240" w14:textId="68069CCE" w:rsidR="001A5980" w:rsidRPr="00AE7093" w:rsidRDefault="00C57B7C" w:rsidP="00C271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Може да се обобщи, че противоминни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те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кораби на 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страната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разполагат с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въоръжение и техника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, с които са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способни 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да осигурят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адекватна защита 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срещу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минната заплаха 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в морските пространства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. </w:t>
      </w:r>
      <w:r w:rsidR="000225A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Налице е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разбиране от страна на изпълнителната власт и военното ръководство за </w:t>
      </w:r>
      <w:r w:rsidR="000225A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необходимостта от 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плавен процес на придобиване на допълнителни кораби за </w:t>
      </w:r>
      <w:r w:rsidR="000225A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противоминна 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борба и </w:t>
      </w:r>
      <w:r w:rsidR="005618E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извеждане от експлоатация</w:t>
      </w:r>
      <w:r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 xml:space="preserve"> на по-старите в технологично отношение  платформи. </w:t>
      </w:r>
      <w:r w:rsidR="000225A6" w:rsidRPr="00AE7093">
        <w:rPr>
          <w:rFonts w:ascii="Times New Roman" w:eastAsia="Calibri" w:hAnsi="Times New Roman"/>
          <w:bCs/>
          <w:kern w:val="0"/>
          <w:sz w:val="28"/>
          <w:szCs w:val="28"/>
          <w14:ligatures w14:val="none"/>
        </w:rPr>
        <w:t>Съвременните въоръжени конфликти в Украйна и Близкия изток са доказателство за необходимостта от поддържане на оперативен противоминен корабен състав, адекватен в качествено и количествено отношение.</w:t>
      </w:r>
      <w:r w:rsidR="001A5980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3ABF267B" w14:textId="468B213F" w:rsidR="00C27138" w:rsidRPr="00AE7093" w:rsidRDefault="000225A6" w:rsidP="007330A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 к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онструктивно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отношение 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миночистачите и минните ловци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имат редица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общи черти, като специфичен корпус, сравнително висока устойчивост и точност при поддържане на курса, малко газене,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 ограничено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въоръжение за противодействие срещу подводен, надводен и въздушен противник. </w:t>
      </w:r>
      <w:r w:rsidR="007330A1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Съществени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разли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се наблюдават в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основната </w:t>
      </w:r>
      <w:r w:rsidR="007330A1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им функция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t>—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начина на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използване на системите за противодействие на минната заплаха. </w:t>
      </w:r>
    </w:p>
    <w:p w14:paraId="7CF51535" w14:textId="645D6CEF" w:rsidR="00C57B7C" w:rsidRPr="00AE7093" w:rsidRDefault="007330A1" w:rsidP="007330A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иночистачите използват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буксируемо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DA14A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оборудване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(тралове), което се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провлачва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определено разстояние зад кърмата на кораба</w:t>
      </w:r>
      <w:r w:rsidR="00DA14A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което се осигуряват различни начини за неутрализиране на морските мини.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Разграничават се два основни вида тралове: контактни и неконтактни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477C6CA9" w14:textId="030F1EDC" w:rsidR="00C57B7C" w:rsidRPr="00AE7093" w:rsidRDefault="00C57B7C" w:rsidP="00C57B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Контактните тралове се използват за тралене, при което </w:t>
      </w:r>
      <w:r w:rsidR="00DA14A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се осъществява физически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контакт с мината или нейните </w:t>
      </w:r>
      <w:r w:rsidR="00DA14A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елементи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 </w:t>
      </w:r>
      <w:r w:rsidR="00DA14A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тя изплава на повърхността за последващо неутрализиране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hAnsi="Times New Roman" w:cs="Times New Roman"/>
          <w:sz w:val="28"/>
          <w:szCs w:val="28"/>
        </w:rPr>
        <w:t>(</w:t>
      </w:r>
      <w:r w:rsidR="004B47DF" w:rsidRPr="00AE7093">
        <w:rPr>
          <w:rFonts w:ascii="Times New Roman" w:hAnsi="Times New Roman" w:cs="Times New Roman"/>
          <w:sz w:val="28"/>
          <w:szCs w:val="28"/>
        </w:rPr>
        <w:t xml:space="preserve">Department </w:t>
      </w:r>
      <w:r w:rsidR="004B47DF" w:rsidRPr="006F7753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4B47DF" w:rsidRPr="008D5E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47DF" w:rsidRPr="006F775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4B47DF" w:rsidRPr="008D5E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47DF" w:rsidRPr="006F7753">
        <w:rPr>
          <w:rFonts w:ascii="Times New Roman" w:hAnsi="Times New Roman" w:cs="Times New Roman"/>
          <w:sz w:val="28"/>
          <w:szCs w:val="28"/>
          <w:lang w:val="en-US"/>
        </w:rPr>
        <w:t>Navy</w:t>
      </w:r>
      <w:r w:rsidR="00EF3486" w:rsidRPr="008D5E4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EF3486" w:rsidRPr="006F7753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="00EF3486" w:rsidRPr="00AE7093">
        <w:rPr>
          <w:rFonts w:ascii="Times New Roman" w:hAnsi="Times New Roman" w:cs="Times New Roman"/>
          <w:sz w:val="28"/>
          <w:szCs w:val="28"/>
        </w:rPr>
        <w:t>. 3-7–3-9</w:t>
      </w:r>
      <w:r w:rsidR="000C4FD3" w:rsidRPr="00AE7093">
        <w:rPr>
          <w:rFonts w:ascii="Times New Roman" w:hAnsi="Times New Roman" w:cs="Times New Roman"/>
          <w:sz w:val="28"/>
          <w:szCs w:val="28"/>
        </w:rPr>
        <w:t>)</w:t>
      </w:r>
      <w:r w:rsidR="00806098" w:rsidRPr="00AE7093">
        <w:rPr>
          <w:rFonts w:ascii="Times New Roman" w:hAnsi="Times New Roman" w:cs="Times New Roman"/>
          <w:sz w:val="28"/>
          <w:szCs w:val="28"/>
        </w:rPr>
        <w:t>.</w:t>
      </w:r>
      <w:r w:rsidR="00EF3486" w:rsidRPr="00AE7093"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Основни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положителни характеристики при използването на контактните тралове са:</w:t>
      </w:r>
    </w:p>
    <w:p w14:paraId="0B615D79" w14:textId="7D59CD09" w:rsidR="00C57B7C" w:rsidRPr="00AE7093" w:rsidRDefault="00C57B7C" w:rsidP="00C57B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висока производителност</w:t>
      </w:r>
      <w:r w:rsidR="00F274E6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дължаща се на висока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трална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скорост и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голяма ширина на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захват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314BA8C6" w14:textId="50F0AA70" w:rsidR="00C57B7C" w:rsidRPr="00AE7093" w:rsidRDefault="00C57B7C" w:rsidP="00C57B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висока надеждност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осигурявана от простота на устройството и висока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живучест;</w:t>
      </w:r>
    </w:p>
    <w:p w14:paraId="3E968826" w14:textId="1460E12C" w:rsidR="00C57B7C" w:rsidRPr="00AE7093" w:rsidRDefault="00C57B7C" w:rsidP="00C57B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ниска себестойност</w:t>
      </w:r>
      <w:r w:rsidR="00D3194E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неизискващ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високо ниво знания и умения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поддържащия и експлоатиращия персонал.</w:t>
      </w:r>
    </w:p>
    <w:p w14:paraId="2FF1F9F0" w14:textId="77777777" w:rsidR="00C57B7C" w:rsidRPr="00AE7093" w:rsidRDefault="00C57B7C" w:rsidP="00C57B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Съществуват и отрицателни характеристики, като:</w:t>
      </w:r>
    </w:p>
    <w:p w14:paraId="710E47BF" w14:textId="219CF3EA" w:rsidR="00C57B7C" w:rsidRPr="00AE7093" w:rsidRDefault="00C57B7C" w:rsidP="00C57B7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уязвимост на надводни</w:t>
      </w:r>
      <w:r w:rsidR="00F274E6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платформи поради необходимостта от преминаване през райони опасни от мини преди контактните тралове;</w:t>
      </w:r>
    </w:p>
    <w:p w14:paraId="4BE3693D" w14:textId="67C664B7" w:rsidR="00C57B7C" w:rsidRPr="00AE7093" w:rsidRDefault="006D245C" w:rsidP="00C57B7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>ограничена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маневреност на 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корабите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 време на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буксиране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 тралове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те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6E4936ED" w14:textId="0706A919" w:rsidR="00C57B7C" w:rsidRPr="00AE7093" w:rsidRDefault="00C57B7C" w:rsidP="00C57B7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ограничения в скоростта и състояние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морето по време на постановка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обиране и използване на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тралното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въоръжение.</w:t>
      </w:r>
    </w:p>
    <w:p w14:paraId="5A3EA9D9" w14:textId="4196E575" w:rsidR="00C57B7C" w:rsidRPr="00AE7093" w:rsidRDefault="00C57B7C" w:rsidP="00C57B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Неконтактното тралене е предназначено да въздейства върху неконтактния взривател на мината, като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предизвика сработването му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безопасно разстояние от миночистача. 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Този вид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тралене включва използването на магнитни, акустични и комбинирани тралове. В общия случай електромагнитните неконтактни тралове се класифицират като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соленоидни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петлеви и електродни.</w:t>
      </w:r>
      <w:r w:rsidR="00F823F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Използването на такива тралове е свързано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от една страна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високи изисквания за спазване на мерките за безопасност от личния състав на борда на кораба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от друга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–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 висок риск от детониране на съвременни мини с чувствителни неконтактни взриватели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специално предназначени за противодействие на противоминните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кораби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6FF71C54" w14:textId="23D107D4" w:rsidR="00C57B7C" w:rsidRPr="00AE7093" w:rsidRDefault="00C57B7C" w:rsidP="00C57B7C">
      <w:pPr>
        <w:tabs>
          <w:tab w:val="left" w:pos="993"/>
        </w:tabs>
        <w:spacing w:after="0" w:line="240" w:lineRule="auto"/>
        <w:ind w:firstLine="70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При използването на неконтактните тралове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се постига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сравнителна висока производителност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благодарение на високата скорост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тралене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 широка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трална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полоса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сравнение с оборудването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което са въоръжени минните ловци. Разбира се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то е за сметка на по-висок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риск, дължащ се 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както и при контактните тралове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–</w:t>
      </w:r>
      <w:r w:rsidR="006D245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</w:t>
      </w:r>
      <w:r w:rsidR="00F274E6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използваната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концепция</w:t>
      </w:r>
      <w:r w:rsidR="00F274E6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при която 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корабът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премин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ава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през </w:t>
      </w:r>
      <w:proofErr w:type="spellStart"/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минноопасния</w:t>
      </w:r>
      <w:proofErr w:type="spellEnd"/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район преди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тралното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въоръжение. Безопасността за екипажа и кораба като цяло е намалена и поради ограничението в маневрените способности на съд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големия ток</w:t>
      </w:r>
      <w:r w:rsidR="00F274E6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който протича в електромагнитните тралове. Рискът за сигурността също е висок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тъй като ниската маневреност и скорост по време на трал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ене,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особено по време на постановка или обиране на траловете, прав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ят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корабите уязвими на външно въздействие от подводен, надводен и въздушен противник. От друга страна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ефективността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неконтактното тралене не задоволява в пълна степен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особено при използването на съвременни мини с вградени прибори за кратност и срочност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–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устройства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които масово се използват при този тип морски оръжия.</w:t>
      </w:r>
    </w:p>
    <w:p w14:paraId="7606B9F3" w14:textId="6A774412" w:rsidR="00C57B7C" w:rsidRPr="00AE7093" w:rsidRDefault="00C57B7C" w:rsidP="00C57B7C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Посочените негативни характеристики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тралното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оръжие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са в голяма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степен са мини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</w:t>
      </w:r>
      <w:r w:rsidR="00C2713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рани при по-новата противоминна концепция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разчитаща на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използване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минни ловци. За прилагане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ѝ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средата на миналия век страните от НАТО използват като надводни платформи миночистачи, чието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трално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оборудване е снето от въоръжение. На негово място се поставят дистанционно управляеми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подводни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апарати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свен това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за прилагане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концепцията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пълен обем, на корабите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се обособяват помещени</w:t>
      </w:r>
      <w:r w:rsidR="00A81B4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я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бойни информационни постове (БИП)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–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оборудва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конзоли за управление на кораба по време на противоминната операция,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както 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конзоли за управление на хидроакустич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станции и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подводни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апарати. След като се установява, че надводните платформи в тази нова концепция удовлетворяват поставените цели</w:t>
      </w:r>
      <w:r w:rsidR="00D3194E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се инициира процес по конструиране на противоминни съдове, които вече не се наричат миночистачи, а минни ловци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–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поради разлика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>способите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 които се осъществява противоминната 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борба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 Разбира се</w:t>
      </w:r>
      <w:r w:rsidR="003C46EA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това е свързано и с различни от тогава</w:t>
      </w:r>
      <w:r w:rsidR="00D3194E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шните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тактики, техники и процедури. </w:t>
      </w:r>
    </w:p>
    <w:p w14:paraId="7B188DCB" w14:textId="36351093" w:rsidR="00C57B7C" w:rsidRPr="00AE7093" w:rsidRDefault="00C57B7C" w:rsidP="00C57B7C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Към момента във ВМС на страната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въоръжение три минни ловеца клас 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Трипарти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дин от тях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 оборудван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противоминен хидроакустич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ен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комплекс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DUBM 21B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дистанционно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управляеми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подводни апарати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„ECA PAP-104 Мк5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докато 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станалите два кораба използват хидроакустиче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комплекс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Thales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TSM 2022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Mk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III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подводни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апарати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I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C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Т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8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],[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9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 Очаква се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противоминните способности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ВМС да бъдат допълнително </w:t>
      </w:r>
      <w:proofErr w:type="spellStart"/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укрепение</w:t>
      </w:r>
      <w:proofErr w:type="spellEnd"/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чрез придобиването на още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седем минни ловеца от по-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новата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модификация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0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7804A1F3" w14:textId="1D00A0B1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Ефективността на противоминната хидроакустична станция за преден обзор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DUBM 21B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]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се дължи на двумодулна</w:t>
      </w:r>
      <w:r w:rsidR="00E2693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 ѝ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архитектура, преодолява</w:t>
      </w:r>
      <w:r w:rsidR="00E2693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ща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физи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ческите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ограничения на водната среда чрез разделяне на функциите. Модулът за откриване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DET-1B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работи в нискочестотен режим LF (до 100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кХц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приемна антена от 32 сензора), което позволява откриването на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миноподобни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обекти на дистанции до 1200 метра. Модулът за класифициране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CLASS-1B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работи на по-висока честота HF (до 400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кХц</w:t>
      </w:r>
      <w:proofErr w:type="spellEnd"/>
      <w:r w:rsidRPr="00AE7093">
        <w:rPr>
          <w:kern w:val="0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комбинация с плътен масив от 100 сензора). </w:t>
      </w:r>
      <w:r w:rsidR="00E2693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Малката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дължина на вълната и утроеният брой приемни елементи </w:t>
      </w:r>
      <w:r w:rsidR="00E2693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осигуряват висока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разделителната способност на </w:t>
      </w:r>
      <w:r w:rsidR="00E2693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малки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дистанции (200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-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320 м)</w:t>
      </w:r>
      <w:r w:rsidR="00E26930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формирайки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детайлна акустична сянка, критично важна за </w:t>
      </w:r>
      <w:r w:rsidR="000A105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сигурната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идентификация на минната заплаха. След анализ на хидроакустичната информация се взема решение за преминаване на кораба в режим „Динамично позициониране” с последващо използване на подводния апарат 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РАР-104</w:t>
      </w:r>
      <w:r w:rsidR="00EF593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64C5D532" w14:textId="195AA89F" w:rsidR="00C57B7C" w:rsidRPr="00AE7093" w:rsidRDefault="00E26930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истанционно управляем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ият подводен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апарат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PAP-104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e с дължина 3,2 метра, ширина 1,2 метра и височина 1,1 метра. Той може да се управлява на дистанция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2000 м и дълбочина до 300 м посредством кабел. Корпусът на апарата е изработен от немагнитни материали, за да не задейства магнитните взриватели на мините. За разлика от някои съвременни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подводни апарати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„PAP-104“ разполага на борда си със собствена акумулаторна батерия със значително тегло. Кабелът, който го свързва с кораба, е оптичен или коаксиален и служи само за предаване на данни (управление и видеосигнал), но не и за електрозахранване. Това прави кабела по-тънък, но ограничава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продължителността на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операция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до капацитета на батерията. Движението във водна среда се осъществява чрез два странични електрически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движителя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които позволяват постъпателно движение и промяна на курса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1490CAFD" w14:textId="4324076A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Оперативният цикъл на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PAP-104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протича по следния алгоритъм:</w:t>
      </w:r>
    </w:p>
    <w:p w14:paraId="11C80E00" w14:textId="6ED2BBFA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Спускане: Корабът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заема позиция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безопасно разстояние от мината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след което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апаратът се спуска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вода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чрез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спускателно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-по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демно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устройство;</w:t>
      </w:r>
    </w:p>
    <w:p w14:paraId="42CDD16B" w14:textId="6D3DE1C5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Преход до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целта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: „PAP-104“ се насочва към координатите на контакта по кабела, движейки се със скорост от около 5-6 в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ъзела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6CE7D148" w14:textId="163873F2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-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Класификация и 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дентификация: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ри сближаване с обекта апаратът намалява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хода си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операторът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извършва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визуалн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 идентификация за потвърждаване на типа на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мина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1454A814" w14:textId="5128B0A3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Залагане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заряд: Апаратът се позиционира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непосредствена близост до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мината и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освобождав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 100-килограмовия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подводен взривен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заряд.</w:t>
      </w:r>
    </w:p>
    <w:p w14:paraId="0EC0B08E" w14:textId="6397FCD9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Изтегляне: „PAP-104“ се издига на повърхността и извършва преход към кораба.</w:t>
      </w:r>
    </w:p>
    <w:p w14:paraId="1141EE49" w14:textId="798F3ED7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="00D611CF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Унищожаване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: След като апаратът е качен на борда на кораба (или е позициониран на безопасно разстояние), поставеният заряд се детонира дистанционно чрез акустичен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импулс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от кораба.</w:t>
      </w:r>
    </w:p>
    <w:p w14:paraId="295F30ED" w14:textId="12128209" w:rsidR="00C57B7C" w:rsidRPr="00AE7093" w:rsidRDefault="00474545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Основни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недостатъци на апарат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ограничения при използването му са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: </w:t>
      </w:r>
    </w:p>
    <w:p w14:paraId="43E4B5BC" w14:textId="443A5E9F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 Тегло и габарити: Апаратът е сравнително голям и тежък (около 700</w:t>
      </w:r>
      <m:oMath>
        <m:r>
          <w:rPr>
            <w:rFonts w:ascii="Cambria Math" w:eastAsia="Calibri" w:hAnsi="Cambria Math" w:cs="Times New Roman"/>
            <w:kern w:val="0"/>
            <w:sz w:val="28"/>
            <w:szCs w:val="28"/>
            <w14:ligatures w14:val="none"/>
          </w:rPr>
          <m:t>÷</m:t>
        </m:r>
      </m:oMath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800 кг),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като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изисква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специализирани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подемни механизми и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по-голям разчет за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обслужване.</w:t>
      </w:r>
    </w:p>
    <w:p w14:paraId="381CCBA2" w14:textId="27DEABD9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Ограничена маневреност: Страничните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движители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не позволяват прецизно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зависване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под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ъгъл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или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вертикално движение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лекотата на съвременните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подводни апарати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(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разполагащи с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 4</w:t>
      </w:r>
      <m:oMath>
        <m:r>
          <w:rPr>
            <w:rFonts w:ascii="Cambria Math" w:eastAsia="Calibri" w:hAnsi="Cambria Math" w:cs="Times New Roman"/>
            <w:kern w:val="0"/>
            <w:sz w:val="28"/>
            <w:szCs w:val="28"/>
            <w14:ligatures w14:val="none"/>
          </w:rPr>
          <m:t>÷</m:t>
        </m:r>
      </m:oMath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6 електрически двигателя).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Апаратът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оперира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трудно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райони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със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силни подводни течения.</w:t>
      </w:r>
    </w:p>
    <w:p w14:paraId="43BCD3A1" w14:textId="72E235F0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Риск за кабела: Съществува о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пасност от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усукване 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заплитане на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управляващия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кабел в дънни препятствия.</w:t>
      </w:r>
    </w:p>
    <w:p w14:paraId="3E0F8FCB" w14:textId="65254F49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Ограничения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срещу котвени мини</w:t>
      </w:r>
      <w:r w:rsidR="00CE4AF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4</w:t>
      </w:r>
      <w:r w:rsidR="00CE4AF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],[1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5</w:t>
      </w:r>
      <w:r w:rsidR="00CE4AF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: Проектиран е основно за унищожаване на дънни мини. За прерязване на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минрепите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к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отвените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мини се налага 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монтиране на допълнителни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резачи, което усложн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ява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конструк</w:t>
      </w:r>
      <w:r w:rsidR="00474545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цията </w:t>
      </w:r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</w:t>
      </w:r>
      <w:proofErr w:type="spellStart"/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Илларионов</w:t>
      </w:r>
      <w:proofErr w:type="spellEnd"/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др., 2008, с. 57</w:t>
      </w:r>
      <w:r w:rsidR="00CE4AF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59; Bose </w:t>
      </w:r>
      <w:proofErr w:type="spellStart"/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et</w:t>
      </w:r>
      <w:proofErr w:type="spellEnd"/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al</w:t>
      </w:r>
      <w:proofErr w:type="spellEnd"/>
      <w:r w:rsidR="006064A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., 1998)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760C4372" w14:textId="695459D4" w:rsidR="00C57B7C" w:rsidRPr="00AE7093" w:rsidRDefault="00C57B7C" w:rsidP="00C57B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При осъществяването на модернизация на противоминните кораби от клас </w:t>
      </w:r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Трипарти</w:t>
      </w:r>
      <w:proofErr w:type="spellEnd"/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/</w:t>
      </w:r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„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Алкмаар</w:t>
      </w:r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се въвежда интегрирана противоминна система на компанията </w:t>
      </w:r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Atlas</w:t>
      </w:r>
      <w:proofErr w:type="spellEnd"/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9B4654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Elektronik</w:t>
      </w:r>
      <w:proofErr w:type="spellEnd"/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–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IMCMS (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Integrated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Mine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Counter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Measures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System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). Тя обединява всички сензори и ефектори в обща локална мрежа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изгражда единна тактическа картина в реално време. Основната цел на IMCMS е да съкрати времето от откриването на мината до нейното унищожаване и да намали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риска от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човешка грешка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6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Според техническите спецификации за продажба на изведени от експлоатация кораби клас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Alkmaar</w:t>
      </w:r>
      <w:proofErr w:type="spellEnd"/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подкилната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хидроакустич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станция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Thales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TSM 2022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Mk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III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осигурява едновременно откриване и класифициране на подводни обекти.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Благодарение на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широколентовия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обхват тя има способност за откриване на дънни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 котвени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мини на дълбочина от 10 до 80 метра. Обхват за установяване на мини в режим „откриване“ е между 400 и 1000 метра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а р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ежимът за класификация 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– 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между 100 и 170 метра. Системата за идентифициране и обезвреждане на мини (MIDS) може да се използва за идентифициране на акустиче</w:t>
      </w:r>
      <w:r w:rsidR="00AE709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контакт и унищожаване на котвени, дънни мини (включително </w:t>
      </w:r>
      <w:r w:rsid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частично засипани в дънния </w:t>
      </w:r>
      <w:proofErr w:type="spellStart"/>
      <w:r w:rsid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грунт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) и дрейфащи мини. Системата се състои от три апарата: </w:t>
      </w:r>
    </w:p>
    <w:p w14:paraId="4F847169" w14:textId="3E439B81" w:rsidR="00C57B7C" w:rsidRPr="00AE7093" w:rsidRDefault="00AE7093" w:rsidP="00C57B7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боен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подводен апарат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C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“: вариант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еднократн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 употреба, управляван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 проводник (оптично влакно)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оборудван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със система за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идентифициране и кумулативен заряд. Апаратът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детонира при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контакт с мината или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 команда на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оператора. Максималният брой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апарати „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C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борда на минния ловец е 21;</w:t>
      </w:r>
    </w:p>
    <w:p w14:paraId="26FFB2DF" w14:textId="21EA7947" w:rsidR="00C57B7C" w:rsidRPr="00AE7093" w:rsidRDefault="00C96AF7" w:rsidP="00C57B7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идентифициращ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подводен апарат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I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“: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вариант 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 многократн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употреба,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управляван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проводник (оптично влакно)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 Обикновено на борда на кораба се поддържат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два - три апарата;</w:t>
      </w:r>
    </w:p>
    <w:p w14:paraId="3A7DD3CD" w14:textId="1DF2B187" w:rsidR="00C57B7C" w:rsidRPr="00AE7093" w:rsidRDefault="00C57B7C" w:rsidP="00C57B7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Cs/>
          <w:color w:val="EE0000"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практически подводен апарат </w:t>
      </w:r>
      <w:r w:rsidR="00C96AF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Sea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Fox</w:t>
      </w:r>
      <w:proofErr w:type="spellEnd"/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T</w:t>
      </w:r>
      <w:r w:rsidR="00C96AF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: </w:t>
      </w:r>
      <w:r w:rsidR="00C96AF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апарат за многократна употреба, управляван по проводник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(оптично влакно)</w:t>
      </w:r>
      <w:r w:rsidR="00C96AF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 функционалност за пълно изпълнение на цикъла на изстрелване</w:t>
      </w:r>
      <w:r w:rsidR="00C96AF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и обучение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  <w:r w:rsidR="00C96AF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</w:t>
      </w:r>
      <w:r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 борда на кораба има един брой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[1</w:t>
      </w:r>
      <w:r w:rsidR="0034753B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7</w:t>
      </w:r>
      <w:r w:rsidR="000C4FD3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]</w:t>
      </w:r>
      <w:r w:rsidR="00806098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0833418F" w14:textId="06EA1DC4" w:rsidR="00C57B7C" w:rsidRPr="00AE7093" w:rsidRDefault="00C57B7C" w:rsidP="00C57B7C">
      <w:pPr>
        <w:tabs>
          <w:tab w:val="left" w:pos="993"/>
        </w:tabs>
        <w:spacing w:line="240" w:lineRule="auto"/>
        <w:ind w:left="72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Таблица 1</w:t>
      </w:r>
    </w:p>
    <w:p w14:paraId="3166B582" w14:textId="77777777" w:rsidR="00C57B7C" w:rsidRPr="00AE7093" w:rsidRDefault="00C57B7C" w:rsidP="00C57B7C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Сравнителна таблица на противоминните конфигурации </w:t>
      </w:r>
      <w:r w:rsidRPr="00AE709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/>
        <w:t>използвани в минни ловци клас „</w:t>
      </w:r>
      <w:proofErr w:type="spellStart"/>
      <w:r w:rsidRPr="00AE709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Трипарти</w:t>
      </w:r>
      <w:proofErr w:type="spellEnd"/>
      <w:r w:rsidRPr="00AE709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“</w:t>
      </w:r>
    </w:p>
    <w:p w14:paraId="4C4E1CA9" w14:textId="77777777" w:rsidR="00C57B7C" w:rsidRPr="00AE7093" w:rsidRDefault="00C57B7C" w:rsidP="00C57B7C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7"/>
        <w:gridCol w:w="3963"/>
        <w:gridCol w:w="4055"/>
      </w:tblGrid>
      <w:tr w:rsidR="00C57B7C" w:rsidRPr="00AE7093" w14:paraId="66A45DB3" w14:textId="77777777" w:rsidTr="0011790C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AE5077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951D39A" w14:textId="77777777" w:rsidR="00C57B7C" w:rsidRPr="00AE7093" w:rsidRDefault="00C57B7C" w:rsidP="00C5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Стара конфигурация </w:t>
            </w:r>
          </w:p>
          <w:p w14:paraId="732F83D9" w14:textId="77777777" w:rsidR="00C57B7C" w:rsidRPr="00AE7093" w:rsidRDefault="00C57B7C" w:rsidP="00C5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(DUBM-21B + PAP-104)</w:t>
            </w:r>
          </w:p>
        </w:tc>
        <w:tc>
          <w:tcPr>
            <w:tcW w:w="0" w:type="auto"/>
            <w:vAlign w:val="center"/>
            <w:hideMark/>
          </w:tcPr>
          <w:p w14:paraId="00E211EC" w14:textId="77777777" w:rsidR="00C57B7C" w:rsidRPr="00AE7093" w:rsidRDefault="00C57B7C" w:rsidP="00C5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Нова конфигурация </w:t>
            </w:r>
          </w:p>
          <w:p w14:paraId="7BD64866" w14:textId="77777777" w:rsidR="00C57B7C" w:rsidRPr="00AE7093" w:rsidRDefault="00C57B7C" w:rsidP="00C5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(TSM 2022 + IMCMS + 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SeaFox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C57B7C" w:rsidRPr="00AE7093" w14:paraId="69AF6BDB" w14:textId="77777777" w:rsidTr="0011790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AAB8FF1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ХАС</w:t>
            </w:r>
          </w:p>
        </w:tc>
        <w:tc>
          <w:tcPr>
            <w:tcW w:w="0" w:type="auto"/>
            <w:vAlign w:val="center"/>
            <w:hideMark/>
          </w:tcPr>
          <w:p w14:paraId="32BDEA51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фиксирани честоти (100/400 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kHz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); </w:t>
            </w:r>
          </w:p>
          <w:p w14:paraId="3AD2F021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аналогова обработка; </w:t>
            </w:r>
          </w:p>
          <w:p w14:paraId="4952FF80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висока зависимост от опита на оператора.</w:t>
            </w:r>
          </w:p>
        </w:tc>
        <w:tc>
          <w:tcPr>
            <w:tcW w:w="0" w:type="auto"/>
            <w:vAlign w:val="center"/>
            <w:hideMark/>
          </w:tcPr>
          <w:p w14:paraId="10209F5B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широколентова (165 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kHz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CHIRP);</w:t>
            </w:r>
          </w:p>
          <w:p w14:paraId="4E8E0EF8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дигитална обработка; </w:t>
            </w:r>
          </w:p>
          <w:p w14:paraId="3AE120AD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компютърно подпомогнато откриване и класификация (CAD/CAC).</w:t>
            </w:r>
          </w:p>
        </w:tc>
      </w:tr>
      <w:tr w:rsidR="00C57B7C" w:rsidRPr="00AE7093" w14:paraId="667F330D" w14:textId="77777777" w:rsidTr="0011790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C996B1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БИУС</w:t>
            </w:r>
          </w:p>
        </w:tc>
        <w:tc>
          <w:tcPr>
            <w:tcW w:w="0" w:type="auto"/>
            <w:vAlign w:val="center"/>
            <w:hideMark/>
          </w:tcPr>
          <w:p w14:paraId="15A6A785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изолирани конзоли; </w:t>
            </w:r>
          </w:p>
          <w:p w14:paraId="35755B08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гласова комуникация между постовете; </w:t>
            </w:r>
          </w:p>
          <w:p w14:paraId="723200D8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ръчно въвеждане на координати.</w:t>
            </w:r>
          </w:p>
        </w:tc>
        <w:tc>
          <w:tcPr>
            <w:tcW w:w="0" w:type="auto"/>
            <w:vAlign w:val="center"/>
            <w:hideMark/>
          </w:tcPr>
          <w:p w14:paraId="03574E7E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интегрирана мрежа (IMCMS);</w:t>
            </w:r>
          </w:p>
          <w:p w14:paraId="476ADA2A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обща тактическа картина;</w:t>
            </w:r>
          </w:p>
          <w:p w14:paraId="69406568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автоматизиран трансфер на целта (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Target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Handover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).</w:t>
            </w:r>
          </w:p>
        </w:tc>
      </w:tr>
      <w:tr w:rsidR="00C57B7C" w:rsidRPr="00AE7093" w14:paraId="12B40B75" w14:textId="77777777" w:rsidTr="0011790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D6659F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Ефектор </w:t>
            </w:r>
          </w:p>
          <w:p w14:paraId="14054DD2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Дрон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A872896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PAP-104: </w:t>
            </w:r>
          </w:p>
          <w:p w14:paraId="1E2CDE48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значително тегло (~ 700 кг); </w:t>
            </w:r>
          </w:p>
          <w:p w14:paraId="3A583730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за многократна употреба;</w:t>
            </w:r>
          </w:p>
          <w:p w14:paraId="654A0DC4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използва 130 кг подривен заряд и се завръща на борда на кораба.</w:t>
            </w:r>
          </w:p>
        </w:tc>
        <w:tc>
          <w:tcPr>
            <w:tcW w:w="0" w:type="auto"/>
            <w:vAlign w:val="center"/>
            <w:hideMark/>
          </w:tcPr>
          <w:p w14:paraId="64FF1688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SeaFox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C: </w:t>
            </w:r>
          </w:p>
          <w:p w14:paraId="291042B0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сравнително лек (~ 43 кг); </w:t>
            </w:r>
          </w:p>
          <w:p w14:paraId="6FDB2743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за еднократна употреба („камикадзе“); </w:t>
            </w:r>
          </w:p>
          <w:p w14:paraId="457E2090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директен удар с кумулативен заряд.</w:t>
            </w:r>
          </w:p>
        </w:tc>
      </w:tr>
      <w:tr w:rsidR="00C57B7C" w:rsidRPr="00AE7093" w14:paraId="1574A49B" w14:textId="77777777" w:rsidTr="0011790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28447F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Логистика </w:t>
            </w:r>
          </w:p>
          <w:p w14:paraId="43D8906E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на борда</w:t>
            </w:r>
          </w:p>
        </w:tc>
        <w:tc>
          <w:tcPr>
            <w:tcW w:w="0" w:type="auto"/>
            <w:vAlign w:val="center"/>
            <w:hideMark/>
          </w:tcPr>
          <w:p w14:paraId="6629B30F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тежки подемни устройства; </w:t>
            </w:r>
          </w:p>
          <w:p w14:paraId="68C74440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ограничено пространство (2 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дрона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на борда); </w:t>
            </w:r>
          </w:p>
          <w:p w14:paraId="3F924A7B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бавно презареждане на батериите.</w:t>
            </w:r>
          </w:p>
        </w:tc>
        <w:tc>
          <w:tcPr>
            <w:tcW w:w="0" w:type="auto"/>
            <w:vAlign w:val="center"/>
            <w:hideMark/>
          </w:tcPr>
          <w:p w14:paraId="6A40147E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леки подемни устройства;</w:t>
            </w:r>
          </w:p>
          <w:p w14:paraId="375F0E60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съхранение на множество бойни </w:t>
            </w:r>
            <w:proofErr w:type="spellStart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дронове</w:t>
            </w:r>
            <w:proofErr w:type="spellEnd"/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; </w:t>
            </w:r>
          </w:p>
          <w:p w14:paraId="54B7423B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незабавна готовност за пуск.</w:t>
            </w:r>
          </w:p>
        </w:tc>
      </w:tr>
      <w:tr w:rsidR="00C57B7C" w:rsidRPr="00AE7093" w14:paraId="5DE9B5FE" w14:textId="77777777" w:rsidTr="0011790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DB999D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Време за </w:t>
            </w:r>
          </w:p>
          <w:p w14:paraId="21A0E491" w14:textId="77777777" w:rsidR="00C57B7C" w:rsidRPr="00AE7093" w:rsidRDefault="00C57B7C" w:rsidP="00C57B7C">
            <w:pPr>
              <w:spacing w:after="0" w:line="240" w:lineRule="auto"/>
              <w:ind w:left="72" w:right="3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реакция</w:t>
            </w:r>
          </w:p>
        </w:tc>
        <w:tc>
          <w:tcPr>
            <w:tcW w:w="0" w:type="auto"/>
            <w:vAlign w:val="center"/>
            <w:hideMark/>
          </w:tcPr>
          <w:p w14:paraId="346D61EC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бавна верига на поразяване; </w:t>
            </w:r>
          </w:p>
          <w:p w14:paraId="63526D01" w14:textId="77777777" w:rsidR="00C57B7C" w:rsidRPr="00AE7093" w:rsidRDefault="00C57B7C" w:rsidP="00C57B7C">
            <w:pPr>
              <w:spacing w:after="0" w:line="240" w:lineRule="auto"/>
              <w:ind w:left="147" w:right="200" w:firstLine="1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изисква продължително задържане на кораба в опасната зона.</w:t>
            </w:r>
          </w:p>
        </w:tc>
        <w:tc>
          <w:tcPr>
            <w:tcW w:w="0" w:type="auto"/>
            <w:vAlign w:val="center"/>
            <w:hideMark/>
          </w:tcPr>
          <w:p w14:paraId="6C2CAA22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бърза верига на поразяване; </w:t>
            </w:r>
          </w:p>
          <w:p w14:paraId="0887D457" w14:textId="77777777" w:rsidR="00C57B7C" w:rsidRPr="00AE7093" w:rsidRDefault="00C57B7C" w:rsidP="00C57B7C">
            <w:pPr>
              <w:spacing w:after="0" w:line="240" w:lineRule="auto"/>
              <w:ind w:left="137" w:right="224" w:firstLine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70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възможност за унищожаване на множество цели в кратки срокове.</w:t>
            </w:r>
          </w:p>
        </w:tc>
      </w:tr>
    </w:tbl>
    <w:p w14:paraId="4A3DFB9B" w14:textId="596B7717" w:rsidR="00C57B7C" w:rsidRPr="00AE7093" w:rsidRDefault="004B73A7" w:rsidP="00F823F3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Данните от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аблица 1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показват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че новата конфигурация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внедрена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при модернизацията на минните ловци клас „</w:t>
      </w:r>
      <w:proofErr w:type="spellStart"/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Трипарти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“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/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„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Алкмаар“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осигурява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качествено или количествено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надграждане по всеки от анализираните критерии</w:t>
      </w:r>
      <w:r w:rsidR="00C57B7C" w:rsidRPr="00AE709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0173EFA5" w14:textId="77777777" w:rsidR="00ED1652" w:rsidRPr="00AE7093" w:rsidRDefault="00ED1652" w:rsidP="00F954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F532CB" w14:textId="3100A984" w:rsidR="00F954C7" w:rsidRPr="00AE7093" w:rsidRDefault="00F954C7" w:rsidP="00F954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E7093">
        <w:rPr>
          <w:rFonts w:ascii="Times New Roman" w:eastAsia="Calibri" w:hAnsi="Times New Roman" w:cs="Times New Roman"/>
          <w:b/>
          <w:sz w:val="28"/>
          <w:szCs w:val="28"/>
        </w:rPr>
        <w:t>ЗАКЛЮЧЕНИЕ</w:t>
      </w:r>
    </w:p>
    <w:p w14:paraId="01C4CE9F" w14:textId="0696A3E3" w:rsidR="00752877" w:rsidRPr="00AE7093" w:rsidRDefault="004B73A7" w:rsidP="00CF5CA2">
      <w:pPr>
        <w:spacing w:after="0"/>
        <w:ind w:firstLine="72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Проведеният</w:t>
      </w:r>
      <w:r w:rsidR="0034753B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анализ потвър</w:t>
      </w:r>
      <w:r>
        <w:rPr>
          <w:rFonts w:ascii="Times New Roman" w:eastAsia="Calibri" w:hAnsi="Times New Roman" w:cs="Times New Roman"/>
          <w:bCs/>
          <w:sz w:val="28"/>
          <w:szCs w:val="28"/>
        </w:rPr>
        <w:t>ждава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, че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настоящото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въоръжение е актуално за противодействие срещу контактни и неконтактни мини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. К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ато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основно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предизвикателство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пред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противоминната система на страната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се очертават </w:t>
      </w:r>
      <w:r>
        <w:rPr>
          <w:rFonts w:ascii="Times New Roman" w:eastAsia="Calibri" w:hAnsi="Times New Roman" w:cs="Times New Roman"/>
          <w:bCs/>
          <w:sz w:val="28"/>
          <w:szCs w:val="28"/>
        </w:rPr>
        <w:t>съвременните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мини, които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биха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мог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ли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да бъдат използвани от вероятния противник в района на Черно море или при участие в операции извън оперативната зона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на отговорност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на ВМС. За миним</w:t>
      </w:r>
      <w:r w:rsidR="00ED1652" w:rsidRPr="00AE7093">
        <w:rPr>
          <w:rFonts w:ascii="Times New Roman" w:eastAsia="Calibri" w:hAnsi="Times New Roman" w:cs="Times New Roman"/>
          <w:bCs/>
          <w:sz w:val="28"/>
          <w:szCs w:val="28"/>
        </w:rPr>
        <w:t>изиране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на риска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 за системата</w:t>
      </w:r>
      <w:r w:rsidR="00F274E6" w:rsidRPr="00AE7093">
        <w:rPr>
          <w:rFonts w:ascii="Times New Roman" w:eastAsia="Calibri" w:hAnsi="Times New Roman" w:cs="Times New Roman"/>
          <w:bCs/>
          <w:sz w:val="28"/>
          <w:szCs w:val="28"/>
        </w:rPr>
        <w:t>, чиито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основни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елементи са противоминните кораби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е необходимо да се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анализират възможностите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за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повишаване на нейната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устойчивост.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В тази връзка е ц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елесъобразно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изготвянето на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обзор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ен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анализ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свързан със съвременните тенденции в планирането и придобиването на противоминни платформи от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държавите членки на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НАТО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 xml:space="preserve">, както 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и концептуалното развитие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 xml:space="preserve"> противомин</w:t>
      </w:r>
      <w:r w:rsidR="00022A04">
        <w:rPr>
          <w:rFonts w:ascii="Times New Roman" w:eastAsia="Calibri" w:hAnsi="Times New Roman" w:cs="Times New Roman"/>
          <w:bCs/>
          <w:sz w:val="28"/>
          <w:szCs w:val="28"/>
        </w:rPr>
        <w:t>ните действия</w:t>
      </w:r>
      <w:r w:rsidR="00C57B7C" w:rsidRPr="00AE709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52F4D4B" w14:textId="77777777" w:rsidR="00C57B7C" w:rsidRPr="00AE7093" w:rsidRDefault="00C57B7C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7526AEBD" w14:textId="1AD4EA5A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AE70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БЕЛЕЖКИ:</w:t>
      </w:r>
    </w:p>
    <w:p w14:paraId="75628CED" w14:textId="1648B928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AE709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[</w:t>
      </w:r>
      <w:r w:rsidR="00666D99" w:rsidRPr="00AE709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</w:t>
      </w:r>
      <w:r w:rsidRPr="00AE709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] </w:t>
      </w:r>
      <w:bookmarkStart w:id="1" w:name="_Hlk236123462"/>
      <w:r w:rsidR="00647737" w:rsidRPr="00AE7093">
        <w:rPr>
          <w:rFonts w:ascii="Times New Roman" w:hAnsi="Times New Roman" w:cs="Times New Roman"/>
          <w:sz w:val="28"/>
          <w:szCs w:val="28"/>
        </w:rPr>
        <w:t>ВОЕННОМОРСКИ СИЛИ НА РЕПУБЛИКА БЪЛГАРИЯ. Въоръжение и бойна техника</w:t>
      </w:r>
      <w:r w:rsidR="00647737" w:rsidRPr="00AE70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7737" w:rsidRPr="00AE7093">
        <w:rPr>
          <w:rFonts w:ascii="Times New Roman" w:hAnsi="Times New Roman" w:cs="Times New Roman"/>
          <w:sz w:val="28"/>
          <w:szCs w:val="28"/>
        </w:rPr>
        <w:t>[</w:t>
      </w:r>
      <w:r w:rsidR="00ED42AC" w:rsidRPr="00AE7093">
        <w:rPr>
          <w:rFonts w:ascii="Times New Roman" w:hAnsi="Times New Roman" w:cs="Times New Roman"/>
          <w:sz w:val="28"/>
          <w:szCs w:val="28"/>
        </w:rPr>
        <w:t>онлайн</w:t>
      </w:r>
      <w:r w:rsidR="00647737" w:rsidRPr="00AE7093">
        <w:rPr>
          <w:rFonts w:ascii="Times New Roman" w:hAnsi="Times New Roman" w:cs="Times New Roman"/>
          <w:sz w:val="28"/>
          <w:szCs w:val="28"/>
        </w:rPr>
        <w:t>]. [</w:t>
      </w:r>
      <w:r w:rsidR="00ED42AC" w:rsidRPr="00AE7093">
        <w:rPr>
          <w:rFonts w:ascii="Times New Roman" w:hAnsi="Times New Roman" w:cs="Times New Roman"/>
          <w:sz w:val="28"/>
          <w:szCs w:val="28"/>
        </w:rPr>
        <w:t>п</w:t>
      </w:r>
      <w:r w:rsidR="00647737" w:rsidRPr="00AE7093">
        <w:rPr>
          <w:rFonts w:ascii="Times New Roman" w:hAnsi="Times New Roman" w:cs="Times New Roman"/>
          <w:sz w:val="28"/>
          <w:szCs w:val="28"/>
        </w:rPr>
        <w:t xml:space="preserve">регледан на 19.04.2026]. </w:t>
      </w:r>
      <w:r w:rsidR="00ED42AC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="00647737" w:rsidRPr="00AE7093">
        <w:rPr>
          <w:rFonts w:ascii="Times New Roman" w:hAnsi="Times New Roman" w:cs="Times New Roman"/>
          <w:sz w:val="28"/>
          <w:szCs w:val="28"/>
        </w:rPr>
        <w:t xml:space="preserve"> на: https://navy.mod.bg/?page_id=52</w:t>
      </w:r>
      <w:bookmarkEnd w:id="1"/>
    </w:p>
    <w:p w14:paraId="7C27084D" w14:textId="758C4312" w:rsidR="00647737" w:rsidRPr="00AE7093" w:rsidRDefault="00647737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[</w:t>
      </w:r>
      <w:r w:rsidR="00666D99" w:rsidRPr="00AE709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2</w:t>
      </w:r>
      <w:r w:rsidRPr="00AE709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] </w:t>
      </w:r>
      <w:r w:rsidRPr="006F7753">
        <w:rPr>
          <w:rFonts w:ascii="Times New Roman" w:hAnsi="Times New Roman" w:cs="Times New Roman"/>
          <w:sz w:val="28"/>
          <w:szCs w:val="28"/>
          <w:lang w:val="ru-RU"/>
        </w:rPr>
        <w:t>Базовый тральщик</w:t>
      </w:r>
      <w:r w:rsidRPr="00AE7093">
        <w:rPr>
          <w:rFonts w:ascii="Times New Roman" w:hAnsi="Times New Roman" w:cs="Times New Roman"/>
          <w:sz w:val="28"/>
          <w:szCs w:val="28"/>
        </w:rPr>
        <w:t xml:space="preserve"> пр. 1265 </w:t>
      </w:r>
      <w:r w:rsidR="00ED42AC" w:rsidRPr="00AE7093">
        <w:rPr>
          <w:rFonts w:ascii="Times New Roman" w:hAnsi="Times New Roman" w:cs="Times New Roman"/>
          <w:sz w:val="28"/>
          <w:szCs w:val="28"/>
        </w:rPr>
        <w:t>„</w:t>
      </w:r>
      <w:r w:rsidRPr="006F7753">
        <w:rPr>
          <w:rFonts w:ascii="Times New Roman" w:hAnsi="Times New Roman" w:cs="Times New Roman"/>
          <w:sz w:val="28"/>
          <w:szCs w:val="28"/>
          <w:lang w:val="ru-RU"/>
        </w:rPr>
        <w:t>Яхонт</w:t>
      </w:r>
      <w:r w:rsidR="00ED42AC" w:rsidRPr="00AE7093">
        <w:rPr>
          <w:rFonts w:ascii="Times New Roman" w:hAnsi="Times New Roman" w:cs="Times New Roman"/>
          <w:sz w:val="28"/>
          <w:szCs w:val="28"/>
        </w:rPr>
        <w:t>“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ED42AC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ED42AC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19.04.2026]. </w:t>
      </w:r>
      <w:r w:rsidR="00ED42AC" w:rsidRPr="00AE7093">
        <w:rPr>
          <w:rFonts w:ascii="Times New Roman" w:hAnsi="Times New Roman" w:cs="Times New Roman"/>
          <w:sz w:val="28"/>
          <w:szCs w:val="28"/>
        </w:rPr>
        <w:t>Достъпно на</w:t>
      </w:r>
      <w:r w:rsidRPr="00AE7093">
        <w:rPr>
          <w:rFonts w:ascii="Times New Roman" w:hAnsi="Times New Roman" w:cs="Times New Roman"/>
          <w:sz w:val="28"/>
          <w:szCs w:val="28"/>
        </w:rPr>
        <w:t>: https://and-kin2008.narod.ru/pr1265.html</w:t>
      </w:r>
    </w:p>
    <w:p w14:paraId="671C0F2E" w14:textId="2F6C6770" w:rsidR="00647737" w:rsidRPr="00AE7093" w:rsidRDefault="00647737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3</w:t>
      </w:r>
      <w:r w:rsidRPr="00AE7093">
        <w:rPr>
          <w:rFonts w:ascii="Times New Roman" w:hAnsi="Times New Roman" w:cs="Times New Roman"/>
          <w:sz w:val="28"/>
          <w:szCs w:val="28"/>
        </w:rPr>
        <w:t xml:space="preserve">] ГИДРОПРИБОР. </w:t>
      </w:r>
      <w:r w:rsidRPr="006F7753">
        <w:rPr>
          <w:rFonts w:ascii="Times New Roman" w:hAnsi="Times New Roman" w:cs="Times New Roman"/>
          <w:sz w:val="28"/>
          <w:szCs w:val="28"/>
          <w:lang w:val="ru-RU"/>
        </w:rPr>
        <w:t>Противоминное оружие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26.04.2026].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http://gidropribor.chat.ru/html/rnuw_r/1/aw.html</w:t>
      </w:r>
    </w:p>
    <w:p w14:paraId="1782ADC3" w14:textId="1CE344CF" w:rsidR="00647737" w:rsidRPr="00AE7093" w:rsidRDefault="00647737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4</w:t>
      </w:r>
      <w:r w:rsidRPr="00AE7093">
        <w:rPr>
          <w:rFonts w:ascii="Times New Roman" w:hAnsi="Times New Roman" w:cs="Times New Roman"/>
          <w:sz w:val="28"/>
          <w:szCs w:val="28"/>
        </w:rPr>
        <w:t xml:space="preserve">] АО „ЗАВОД ИМ. С.М. КИРОВА“. </w:t>
      </w:r>
      <w:r w:rsidRPr="006F7753">
        <w:rPr>
          <w:rFonts w:ascii="Times New Roman" w:hAnsi="Times New Roman" w:cs="Times New Roman"/>
          <w:sz w:val="28"/>
          <w:szCs w:val="28"/>
          <w:lang w:val="ru-RU"/>
        </w:rPr>
        <w:t>Глубоководный контактный</w:t>
      </w:r>
      <w:r w:rsidRPr="00AE7093">
        <w:rPr>
          <w:rFonts w:ascii="Times New Roman" w:hAnsi="Times New Roman" w:cs="Times New Roman"/>
          <w:sz w:val="28"/>
          <w:szCs w:val="28"/>
        </w:rPr>
        <w:t xml:space="preserve"> трал ГКТ-2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26.04.2026].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https://qai.ke.kz/ru/company/production/1059/</w:t>
      </w:r>
    </w:p>
    <w:p w14:paraId="20959F0B" w14:textId="773E61A5" w:rsidR="00171AA0" w:rsidRPr="00AE7093" w:rsidRDefault="00647737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5</w:t>
      </w:r>
      <w:r w:rsidRPr="00AE7093">
        <w:rPr>
          <w:rFonts w:ascii="Times New Roman" w:hAnsi="Times New Roman" w:cs="Times New Roman"/>
          <w:sz w:val="28"/>
          <w:szCs w:val="28"/>
        </w:rPr>
        <w:t xml:space="preserve">] </w:t>
      </w:r>
      <w:r w:rsidR="00171AA0" w:rsidRPr="00AE7093">
        <w:rPr>
          <w:rFonts w:ascii="Times New Roman" w:hAnsi="Times New Roman" w:cs="Times New Roman"/>
          <w:sz w:val="28"/>
          <w:szCs w:val="28"/>
        </w:rPr>
        <w:t>Рейдови миночистачи проект 1259.2 (Оля)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="00171AA0"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="00171AA0" w:rsidRPr="00AE7093">
        <w:rPr>
          <w:rFonts w:ascii="Times New Roman" w:hAnsi="Times New Roman" w:cs="Times New Roman"/>
          <w:sz w:val="28"/>
          <w:szCs w:val="28"/>
        </w:rPr>
        <w:t xml:space="preserve">регледан на 19.04.2026].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="00171AA0" w:rsidRPr="00AE7093">
        <w:rPr>
          <w:rFonts w:ascii="Times New Roman" w:hAnsi="Times New Roman" w:cs="Times New Roman"/>
          <w:sz w:val="28"/>
          <w:szCs w:val="28"/>
        </w:rPr>
        <w:t xml:space="preserve"> на:</w:t>
      </w:r>
    </w:p>
    <w:p w14:paraId="215F6811" w14:textId="195FF8F8" w:rsidR="00647737" w:rsidRPr="00AE7093" w:rsidRDefault="00171AA0" w:rsidP="00171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https://www.vimpel.boinaslava.net/index.php?module=bg_Olya</w:t>
      </w:r>
    </w:p>
    <w:p w14:paraId="68787878" w14:textId="3704D5D0" w:rsidR="00171AA0" w:rsidRPr="00AE7093" w:rsidRDefault="00171AA0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6</w:t>
      </w:r>
      <w:r w:rsidRPr="00AE7093">
        <w:rPr>
          <w:rFonts w:ascii="Times New Roman" w:hAnsi="Times New Roman" w:cs="Times New Roman"/>
          <w:sz w:val="28"/>
          <w:szCs w:val="28"/>
        </w:rPr>
        <w:t>] ВОЕННОМОРСКИ СИЛИ НА РЕПУБЛИКА БЪЛГАРИЯ</w:t>
      </w:r>
      <w:r w:rsidR="003F329A" w:rsidRPr="00AE7093">
        <w:rPr>
          <w:rFonts w:ascii="Times New Roman" w:hAnsi="Times New Roman" w:cs="Times New Roman"/>
          <w:sz w:val="28"/>
          <w:szCs w:val="28"/>
        </w:rPr>
        <w:t>,</w:t>
      </w:r>
      <w:r w:rsidRPr="00AE7093">
        <w:rPr>
          <w:rFonts w:ascii="Times New Roman" w:hAnsi="Times New Roman" w:cs="Times New Roman"/>
          <w:sz w:val="28"/>
          <w:szCs w:val="28"/>
        </w:rPr>
        <w:t xml:space="preserve"> </w:t>
      </w:r>
      <w:r w:rsidR="003F329A" w:rsidRPr="00AE7093">
        <w:rPr>
          <w:rFonts w:ascii="Times New Roman" w:hAnsi="Times New Roman" w:cs="Times New Roman"/>
          <w:i/>
          <w:iCs/>
          <w:sz w:val="28"/>
          <w:szCs w:val="28"/>
        </w:rPr>
        <w:t xml:space="preserve">бел. </w:t>
      </w:r>
      <w:r w:rsidR="0034753B" w:rsidRPr="00AE7093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3F329A" w:rsidRPr="00AE709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CDBF7DF" w14:textId="612FEED8" w:rsidR="00171AA0" w:rsidRPr="00AE7093" w:rsidRDefault="00171AA0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7</w:t>
      </w:r>
      <w:r w:rsidRPr="00AE7093">
        <w:rPr>
          <w:rFonts w:ascii="Times New Roman" w:hAnsi="Times New Roman" w:cs="Times New Roman"/>
          <w:sz w:val="28"/>
          <w:szCs w:val="28"/>
        </w:rPr>
        <w:t xml:space="preserve">] U.S. ARMY. </w:t>
      </w:r>
      <w:r w:rsidRPr="00AE7093">
        <w:rPr>
          <w:rFonts w:ascii="Times New Roman" w:hAnsi="Times New Roman" w:cs="Times New Roman"/>
          <w:i/>
          <w:iCs/>
          <w:sz w:val="28"/>
          <w:szCs w:val="28"/>
        </w:rPr>
        <w:t xml:space="preserve">ODIN -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Worldwide Equipment Guide</w:t>
      </w:r>
      <w:r w:rsidRPr="00AE7093">
        <w:rPr>
          <w:rFonts w:ascii="Times New Roman" w:hAnsi="Times New Roman" w:cs="Times New Roman"/>
          <w:i/>
          <w:iCs/>
          <w:sz w:val="28"/>
          <w:szCs w:val="28"/>
        </w:rPr>
        <w:t xml:space="preserve"> (WEG)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20.04.2026].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</w:t>
      </w:r>
    </w:p>
    <w:p w14:paraId="3355CEB2" w14:textId="53F219F1" w:rsidR="00171AA0" w:rsidRPr="00AE7093" w:rsidRDefault="00171AA0" w:rsidP="00171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https://odin.t2com.army.mil/WEG/Asset/a0c490a40fcd609dff5a1cf29dabd517</w:t>
      </w:r>
    </w:p>
    <w:p w14:paraId="0248340A" w14:textId="6EC43156" w:rsidR="00171AA0" w:rsidRPr="00AE7093" w:rsidRDefault="00171AA0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8</w:t>
      </w:r>
      <w:r w:rsidRPr="00AE7093">
        <w:rPr>
          <w:rFonts w:ascii="Times New Roman" w:hAnsi="Times New Roman" w:cs="Times New Roman"/>
          <w:sz w:val="28"/>
          <w:szCs w:val="28"/>
        </w:rPr>
        <w:t xml:space="preserve">] GENERAL EQUIPMENT.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Information on Alkmaar Class Mine Hunters: Modernization </w:t>
      </w:r>
      <w:proofErr w:type="spellStart"/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Programme</w:t>
      </w:r>
      <w:proofErr w:type="spellEnd"/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01.05.2026].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https://www.generalequipment.info/Information%20on%20Alkmaar%20Class%20Mine%20Hunters%20.pdf</w:t>
      </w:r>
    </w:p>
    <w:p w14:paraId="7256D138" w14:textId="46BD72FA" w:rsidR="00171AA0" w:rsidRPr="00AE7093" w:rsidRDefault="00171AA0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9</w:t>
      </w:r>
      <w:r w:rsidRPr="00AE7093">
        <w:rPr>
          <w:rFonts w:ascii="Times New Roman" w:hAnsi="Times New Roman" w:cs="Times New Roman"/>
          <w:sz w:val="28"/>
          <w:szCs w:val="28"/>
        </w:rPr>
        <w:t xml:space="preserve">] NAVAL TECHNOLOGY.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Alkmaar-Class Mine Countermeasures Vessels, Netherlands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01.05.2026].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https://www.naval-technology.com/projects/alkmaar-class-mine-countermeasures-vessels-netherlands/</w:t>
      </w:r>
    </w:p>
    <w:p w14:paraId="2E9D7190" w14:textId="78BB3DD5" w:rsidR="00171AA0" w:rsidRPr="00AE7093" w:rsidRDefault="00171AA0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lastRenderedPageBreak/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10</w:t>
      </w:r>
      <w:r w:rsidRPr="00AE7093">
        <w:rPr>
          <w:rFonts w:ascii="Times New Roman" w:hAnsi="Times New Roman" w:cs="Times New Roman"/>
          <w:sz w:val="28"/>
          <w:szCs w:val="28"/>
        </w:rPr>
        <w:t xml:space="preserve">] BARTON, 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 xml:space="preserve">Tom.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Belgium and the Netherlands to give seven Tripartite minehunters to Bulgaria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. Janes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16 септември 2025.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01.05.2026].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https://www.janes.com/defenc-intelligence-insights/defence-news/sea/belgium-and-the-netherlands-to-give-seven-tripartite-minehunters-to-bulgaria</w:t>
      </w:r>
    </w:p>
    <w:p w14:paraId="57359974" w14:textId="5FE33D3F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11</w:t>
      </w:r>
      <w:r w:rsidRPr="00AE7093">
        <w:rPr>
          <w:rFonts w:ascii="Times New Roman" w:hAnsi="Times New Roman" w:cs="Times New Roman"/>
          <w:sz w:val="28"/>
          <w:szCs w:val="28"/>
        </w:rPr>
        <w:t xml:space="preserve">] Хидроакустичния комплекс е произведен от френската компания </w:t>
      </w:r>
      <w:r w:rsidR="006F7753">
        <w:rPr>
          <w:rFonts w:ascii="Times New Roman" w:hAnsi="Times New Roman" w:cs="Times New Roman"/>
          <w:sz w:val="28"/>
          <w:szCs w:val="28"/>
        </w:rPr>
        <w:t>„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Thomson</w:t>
      </w:r>
      <w:r w:rsidRPr="008D5E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Sintra</w:t>
      </w:r>
      <w:r w:rsidR="006F7753">
        <w:rPr>
          <w:rFonts w:ascii="Times New Roman" w:hAnsi="Times New Roman" w:cs="Times New Roman"/>
          <w:sz w:val="28"/>
          <w:szCs w:val="28"/>
        </w:rPr>
        <w:t>“</w:t>
      </w:r>
      <w:r w:rsidRPr="00AE7093">
        <w:rPr>
          <w:rFonts w:ascii="Times New Roman" w:hAnsi="Times New Roman" w:cs="Times New Roman"/>
          <w:sz w:val="28"/>
          <w:szCs w:val="28"/>
        </w:rPr>
        <w:t xml:space="preserve">, която понастоящем е част от </w:t>
      </w:r>
      <w:r w:rsidR="006F7753">
        <w:rPr>
          <w:rFonts w:ascii="Times New Roman" w:hAnsi="Times New Roman" w:cs="Times New Roman"/>
          <w:sz w:val="28"/>
          <w:szCs w:val="28"/>
        </w:rPr>
        <w:t>„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Thales</w:t>
      </w:r>
      <w:r w:rsidRPr="00AE7093">
        <w:rPr>
          <w:rFonts w:ascii="Times New Roman" w:hAnsi="Times New Roman" w:cs="Times New Roman"/>
          <w:sz w:val="28"/>
          <w:szCs w:val="28"/>
        </w:rPr>
        <w:t xml:space="preserve"> Group</w:t>
      </w:r>
      <w:r w:rsidR="006F7753">
        <w:rPr>
          <w:rFonts w:ascii="Times New Roman" w:hAnsi="Times New Roman" w:cs="Times New Roman"/>
          <w:sz w:val="28"/>
          <w:szCs w:val="28"/>
        </w:rPr>
        <w:t>“</w:t>
      </w:r>
      <w:r w:rsidRPr="00AE7093">
        <w:rPr>
          <w:rFonts w:ascii="Times New Roman" w:hAnsi="Times New Roman" w:cs="Times New Roman"/>
          <w:sz w:val="28"/>
          <w:szCs w:val="28"/>
        </w:rPr>
        <w:t>- бел.авт.</w:t>
      </w:r>
    </w:p>
    <w:p w14:paraId="1270F7C8" w14:textId="4B64D7CE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12</w:t>
      </w:r>
      <w:r w:rsidRPr="00AE7093">
        <w:rPr>
          <w:rFonts w:ascii="Times New Roman" w:hAnsi="Times New Roman" w:cs="Times New Roman"/>
          <w:sz w:val="28"/>
          <w:szCs w:val="28"/>
        </w:rPr>
        <w:t>] GLOBAL INDUSTRIAL &amp; DEFENCE SOLUTIONS (GIDS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Naval</w:t>
      </w:r>
      <w:r w:rsidRPr="008D5E4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Systems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3F329A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3F329A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01.05.2026]. </w:t>
      </w:r>
      <w:r w:rsidR="003F329A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https://www.gids.com.pk/naval</w:t>
      </w:r>
    </w:p>
    <w:p w14:paraId="08AE2919" w14:textId="0D811FB0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13</w:t>
      </w:r>
      <w:r w:rsidRPr="00AE7093">
        <w:rPr>
          <w:rFonts w:ascii="Times New Roman" w:hAnsi="Times New Roman" w:cs="Times New Roman"/>
          <w:sz w:val="28"/>
          <w:szCs w:val="28"/>
        </w:rPr>
        <w:t xml:space="preserve">] DEAGEL. </w:t>
      </w:r>
      <w:r w:rsidRPr="00AE7093">
        <w:rPr>
          <w:rFonts w:ascii="Times New Roman" w:hAnsi="Times New Roman" w:cs="Times New Roman"/>
          <w:i/>
          <w:iCs/>
          <w:sz w:val="28"/>
          <w:szCs w:val="28"/>
        </w:rPr>
        <w:t xml:space="preserve">PAP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Mark 5 / PAP-104: Remotely Operated Mine Disposal System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666D99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[</w:t>
      </w:r>
      <w:r w:rsidR="00666D99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01.05.2026]. </w:t>
      </w:r>
      <w:r w:rsidR="00666D99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https://www.deagel.com/Components/PAP/a002091</w:t>
      </w:r>
    </w:p>
    <w:p w14:paraId="33116A1C" w14:textId="61762A78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14</w:t>
      </w:r>
      <w:r w:rsidRPr="00AE7093">
        <w:rPr>
          <w:rFonts w:ascii="Times New Roman" w:hAnsi="Times New Roman" w:cs="Times New Roman"/>
          <w:sz w:val="28"/>
          <w:szCs w:val="28"/>
        </w:rPr>
        <w:t xml:space="preserve">] CHRIST, Robert D. и Robert L. WERNLI.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ROV Manual: A User Guide for Observation-Class Remotely Operated Vehicles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666D99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 xml:space="preserve">]. 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Butterworth</w:t>
      </w:r>
      <w:r w:rsidRPr="008D5E4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Heinemann</w:t>
      </w:r>
      <w:r w:rsidRPr="00AE7093">
        <w:rPr>
          <w:rFonts w:ascii="Times New Roman" w:hAnsi="Times New Roman" w:cs="Times New Roman"/>
          <w:sz w:val="28"/>
          <w:szCs w:val="28"/>
        </w:rPr>
        <w:t>, 2007</w:t>
      </w:r>
      <w:r w:rsidR="00666D99" w:rsidRPr="00AE7093">
        <w:rPr>
          <w:rFonts w:ascii="Times New Roman" w:hAnsi="Times New Roman" w:cs="Times New Roman"/>
          <w:sz w:val="28"/>
          <w:szCs w:val="28"/>
        </w:rPr>
        <w:t xml:space="preserve">, pp.219-222. </w:t>
      </w: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02.05.2026]. </w:t>
      </w:r>
      <w:r w:rsidR="00666D99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https://diving-rov-specialists.com/index-b-documents_htm_files/history-53-the-rov-manual_user-guide-observation-class.pdf </w:t>
      </w:r>
    </w:p>
    <w:p w14:paraId="6710AA0C" w14:textId="2186E4DC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15</w:t>
      </w:r>
      <w:r w:rsidRPr="00AE7093">
        <w:rPr>
          <w:rFonts w:ascii="Times New Roman" w:hAnsi="Times New Roman" w:cs="Times New Roman"/>
          <w:sz w:val="28"/>
          <w:szCs w:val="28"/>
        </w:rPr>
        <w:t>] ECA GROUP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Ocean News &amp; Technology: Featuring ECA Group PAP and ROVs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666D99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>]. Юни 2018. [</w:t>
      </w:r>
      <w:r w:rsidR="00666D99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02.05.2026]. </w:t>
      </w:r>
      <w:r w:rsidR="00666D99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https://dev.ecagroup.com/media-file/4720-ont-june-2018-featuring-eca-group-pap-and-rovs.pdf</w:t>
      </w:r>
    </w:p>
    <w:p w14:paraId="58D3312A" w14:textId="6A56BF0D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16</w:t>
      </w:r>
      <w:r w:rsidRPr="00AE7093">
        <w:rPr>
          <w:rFonts w:ascii="Times New Roman" w:hAnsi="Times New Roman" w:cs="Times New Roman"/>
          <w:sz w:val="28"/>
          <w:szCs w:val="28"/>
        </w:rPr>
        <w:t xml:space="preserve">] NAVAL TECHNOLOGY.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Alkmaar Class Minehunters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666D99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AE7093">
        <w:rPr>
          <w:rFonts w:ascii="Times New Roman" w:hAnsi="Times New Roman" w:cs="Times New Roman"/>
          <w:sz w:val="28"/>
          <w:szCs w:val="28"/>
        </w:rPr>
        <w:t xml:space="preserve">]. </w:t>
      </w:r>
      <w:proofErr w:type="spellStart"/>
      <w:r w:rsidRPr="00AE7093">
        <w:rPr>
          <w:rFonts w:ascii="Times New Roman" w:hAnsi="Times New Roman" w:cs="Times New Roman"/>
          <w:sz w:val="28"/>
          <w:szCs w:val="28"/>
        </w:rPr>
        <w:t>Verdict</w:t>
      </w:r>
      <w:proofErr w:type="spellEnd"/>
      <w:r w:rsidRPr="00AE7093">
        <w:rPr>
          <w:rFonts w:ascii="Times New Roman" w:hAnsi="Times New Roman" w:cs="Times New Roman"/>
          <w:sz w:val="28"/>
          <w:szCs w:val="28"/>
        </w:rPr>
        <w:t xml:space="preserve"> Media, 2020. [</w:t>
      </w:r>
      <w:r w:rsidR="00666D99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04.05.2026]. </w:t>
      </w:r>
      <w:r w:rsidR="00666D99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 https://www.naval-technology.com/projects/alkmaar-class-minehunters/</w:t>
      </w:r>
    </w:p>
    <w:p w14:paraId="2A3CA78B" w14:textId="7544315E" w:rsidR="000C4FD3" w:rsidRPr="00AE7093" w:rsidRDefault="000C4FD3" w:rsidP="00171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[</w:t>
      </w:r>
      <w:r w:rsidR="00666D99" w:rsidRPr="00AE7093">
        <w:rPr>
          <w:rFonts w:ascii="Times New Roman" w:hAnsi="Times New Roman" w:cs="Times New Roman"/>
          <w:sz w:val="28"/>
          <w:szCs w:val="28"/>
        </w:rPr>
        <w:t>17</w:t>
      </w:r>
      <w:r w:rsidRPr="00AE7093">
        <w:rPr>
          <w:rFonts w:ascii="Times New Roman" w:hAnsi="Times New Roman" w:cs="Times New Roman"/>
          <w:sz w:val="28"/>
          <w:szCs w:val="28"/>
        </w:rPr>
        <w:t xml:space="preserve">] GENERAL EQUIPMENT INC.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Information on Alkmaar Class Mine Hunters: Technical Specification</w:t>
      </w:r>
      <w:r w:rsidRPr="00AE7093">
        <w:rPr>
          <w:rFonts w:ascii="Times New Roman" w:hAnsi="Times New Roman" w:cs="Times New Roman"/>
          <w:sz w:val="28"/>
          <w:szCs w:val="28"/>
        </w:rPr>
        <w:t xml:space="preserve"> [</w:t>
      </w:r>
      <w:r w:rsidR="00666D99" w:rsidRPr="00AE7093">
        <w:rPr>
          <w:rFonts w:ascii="Times New Roman" w:hAnsi="Times New Roman" w:cs="Times New Roman"/>
          <w:sz w:val="28"/>
          <w:szCs w:val="28"/>
        </w:rPr>
        <w:t>онлайн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]. Miami</w:t>
      </w:r>
      <w:r w:rsidRPr="00AE7093">
        <w:rPr>
          <w:rFonts w:ascii="Times New Roman" w:hAnsi="Times New Roman" w:cs="Times New Roman"/>
          <w:sz w:val="28"/>
          <w:szCs w:val="28"/>
        </w:rPr>
        <w:t xml:space="preserve">: General Equipment </w:t>
      </w:r>
      <w:proofErr w:type="spellStart"/>
      <w:r w:rsidRPr="00AE7093">
        <w:rPr>
          <w:rFonts w:ascii="Times New Roman" w:hAnsi="Times New Roman" w:cs="Times New Roman"/>
          <w:sz w:val="28"/>
          <w:szCs w:val="28"/>
        </w:rPr>
        <w:t>Inc</w:t>
      </w:r>
      <w:proofErr w:type="spellEnd"/>
      <w:r w:rsidRPr="00AE7093">
        <w:rPr>
          <w:rFonts w:ascii="Times New Roman" w:hAnsi="Times New Roman" w:cs="Times New Roman"/>
          <w:sz w:val="28"/>
          <w:szCs w:val="28"/>
        </w:rPr>
        <w:t>., [2016]. [</w:t>
      </w:r>
      <w:r w:rsidR="00666D99" w:rsidRPr="00AE7093">
        <w:rPr>
          <w:rFonts w:ascii="Times New Roman" w:hAnsi="Times New Roman" w:cs="Times New Roman"/>
          <w:sz w:val="28"/>
          <w:szCs w:val="28"/>
        </w:rPr>
        <w:t>п</w:t>
      </w:r>
      <w:r w:rsidRPr="00AE7093">
        <w:rPr>
          <w:rFonts w:ascii="Times New Roman" w:hAnsi="Times New Roman" w:cs="Times New Roman"/>
          <w:sz w:val="28"/>
          <w:szCs w:val="28"/>
        </w:rPr>
        <w:t xml:space="preserve">регледан на 04.05.2026]. </w:t>
      </w:r>
      <w:r w:rsidR="00666D99" w:rsidRPr="00AE7093">
        <w:rPr>
          <w:rFonts w:ascii="Times New Roman" w:hAnsi="Times New Roman" w:cs="Times New Roman"/>
          <w:sz w:val="28"/>
          <w:szCs w:val="28"/>
        </w:rPr>
        <w:t>Достъпно</w:t>
      </w:r>
      <w:r w:rsidRPr="00AE7093">
        <w:rPr>
          <w:rFonts w:ascii="Times New Roman" w:hAnsi="Times New Roman" w:cs="Times New Roman"/>
          <w:sz w:val="28"/>
          <w:szCs w:val="28"/>
        </w:rPr>
        <w:t xml:space="preserve"> на:</w:t>
      </w:r>
    </w:p>
    <w:p w14:paraId="52BE2117" w14:textId="24BBDAF5" w:rsidR="000C4FD3" w:rsidRPr="00AE7093" w:rsidRDefault="000C4FD3" w:rsidP="000C4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>https://www.generalequipment.info/Information%20on%20Alkmaar%20Class%20Mine%20Hunters%20.pdf</w:t>
      </w:r>
    </w:p>
    <w:p w14:paraId="4A374341" w14:textId="49B7BD45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bg-BG"/>
          <w14:ligatures w14:val="none"/>
        </w:rPr>
      </w:pPr>
    </w:p>
    <w:p w14:paraId="451BE8E8" w14:textId="77777777" w:rsidR="00CF585E" w:rsidRPr="00AE7093" w:rsidRDefault="00CF585E" w:rsidP="00CF5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AE709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ЛИТЕРАТУРА:</w:t>
      </w:r>
    </w:p>
    <w:p w14:paraId="367263B7" w14:textId="77777777" w:rsidR="003B734D" w:rsidRPr="00AE7093" w:rsidRDefault="003B734D" w:rsidP="003B73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bg-BG"/>
          <w14:ligatures w14:val="none"/>
        </w:rPr>
      </w:pPr>
      <w:r w:rsidRPr="00AE7093">
        <w:rPr>
          <w:rFonts w:ascii="Times New Roman" w:hAnsi="Times New Roman" w:cs="Times New Roman"/>
          <w:sz w:val="28"/>
          <w:szCs w:val="28"/>
        </w:rPr>
        <w:t xml:space="preserve">ИЛЛАРИОНОВ, Г. Ю., К. С. СИДЕНКО и В. В. СИДОРЕНКОВ, 2008.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Подводные роботы в минной войне</w:t>
      </w:r>
      <w:r w:rsidRPr="00AE7093">
        <w:rPr>
          <w:rFonts w:ascii="Times New Roman" w:hAnsi="Times New Roman" w:cs="Times New Roman"/>
          <w:sz w:val="28"/>
          <w:szCs w:val="28"/>
        </w:rPr>
        <w:t>. Монография. Калининград: ОАО „</w:t>
      </w:r>
      <w:r w:rsidRPr="006F7753">
        <w:rPr>
          <w:rFonts w:ascii="Times New Roman" w:hAnsi="Times New Roman" w:cs="Times New Roman"/>
          <w:sz w:val="28"/>
          <w:szCs w:val="28"/>
          <w:lang w:val="ru-RU"/>
        </w:rPr>
        <w:t>Янтарный сказ</w:t>
      </w:r>
      <w:r w:rsidRPr="00AE7093">
        <w:rPr>
          <w:rFonts w:ascii="Times New Roman" w:hAnsi="Times New Roman" w:cs="Times New Roman"/>
          <w:sz w:val="28"/>
          <w:szCs w:val="28"/>
        </w:rPr>
        <w:t>“. ISBN 978-5-7406-1060-5.</w:t>
      </w:r>
    </w:p>
    <w:p w14:paraId="3AFFEC64" w14:textId="57D3ECD2" w:rsidR="003B734D" w:rsidRPr="00AE7093" w:rsidRDefault="003B734D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 xml:space="preserve">BOSE, </w:t>
      </w:r>
      <w:proofErr w:type="spellStart"/>
      <w:r w:rsidRPr="00AE7093">
        <w:rPr>
          <w:rFonts w:ascii="Times New Roman" w:hAnsi="Times New Roman" w:cs="Times New Roman"/>
          <w:sz w:val="28"/>
          <w:szCs w:val="28"/>
        </w:rPr>
        <w:t>Neil</w:t>
      </w:r>
      <w:proofErr w:type="spellEnd"/>
      <w:r w:rsidRPr="00AE7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093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AE7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093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AE7093">
        <w:rPr>
          <w:rFonts w:ascii="Times New Roman" w:hAnsi="Times New Roman" w:cs="Times New Roman"/>
          <w:sz w:val="28"/>
          <w:szCs w:val="28"/>
        </w:rPr>
        <w:t xml:space="preserve">., 1998.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Hydrodynamic Testing of Underwater Vehicles at the Australian Maritime Engineering Co-operative Research Centre</w:t>
      </w:r>
      <w:r w:rsidRPr="00AE7093">
        <w:rPr>
          <w:rFonts w:ascii="Times New Roman" w:hAnsi="Times New Roman" w:cs="Times New Roman"/>
          <w:sz w:val="28"/>
          <w:szCs w:val="28"/>
        </w:rPr>
        <w:t xml:space="preserve"> [онлайн]. [прегледан на 02.05.2026]. Достъпно на: https://cmst.curtin.edu.au/wp-content/uploads/sites/4/2016/05/hydrodynamic-testing.pdf</w:t>
      </w:r>
    </w:p>
    <w:p w14:paraId="5AC2F362" w14:textId="25F7D289" w:rsidR="00CF585E" w:rsidRPr="00AE7093" w:rsidRDefault="003B734D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 xml:space="preserve">DEPARTMENT OF THE NAVY, 1996. </w:t>
      </w:r>
      <w:r w:rsidRPr="00AE7093">
        <w:rPr>
          <w:rFonts w:ascii="Times New Roman" w:hAnsi="Times New Roman" w:cs="Times New Roman"/>
          <w:i/>
          <w:iCs/>
          <w:sz w:val="28"/>
          <w:szCs w:val="28"/>
        </w:rPr>
        <w:t xml:space="preserve">NWP 3-15: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Mine Warfare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>. Washington, DC: Office of the Chief of Naval Operations.</w:t>
      </w:r>
    </w:p>
    <w:p w14:paraId="0515D24D" w14:textId="0F761350" w:rsidR="00004086" w:rsidRPr="00AE7093" w:rsidRDefault="003B734D" w:rsidP="00CF58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093">
        <w:rPr>
          <w:rFonts w:ascii="Times New Roman" w:hAnsi="Times New Roman" w:cs="Times New Roman"/>
          <w:sz w:val="28"/>
          <w:szCs w:val="28"/>
        </w:rPr>
        <w:t xml:space="preserve">UNITED STATES. 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 xml:space="preserve">Naval Education and Training Command, 1998.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NAVEDTRA 14160: </w:t>
      </w:r>
      <w:proofErr w:type="spellStart"/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Mineman</w:t>
      </w:r>
      <w:proofErr w:type="spellEnd"/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, Volume 07.</w:t>
      </w:r>
      <w:r w:rsidRPr="006F77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F7753">
        <w:rPr>
          <w:rFonts w:ascii="Times New Roman" w:hAnsi="Times New Roman" w:cs="Times New Roman"/>
          <w:i/>
          <w:iCs/>
          <w:sz w:val="28"/>
          <w:szCs w:val="28"/>
          <w:lang w:val="en-US"/>
        </w:rPr>
        <w:t>Chapter 09 – Acoustic Minesweeping</w:t>
      </w:r>
      <w:r w:rsidRPr="00AE7093">
        <w:rPr>
          <w:rFonts w:ascii="Times New Roman" w:hAnsi="Times New Roman" w:cs="Times New Roman"/>
          <w:sz w:val="28"/>
          <w:szCs w:val="28"/>
        </w:rPr>
        <w:t xml:space="preserve"> </w:t>
      </w:r>
      <w:r w:rsidRPr="00AE7093">
        <w:rPr>
          <w:rFonts w:ascii="Times New Roman" w:hAnsi="Times New Roman" w:cs="Times New Roman"/>
          <w:sz w:val="28"/>
          <w:szCs w:val="28"/>
        </w:rPr>
        <w:lastRenderedPageBreak/>
        <w:t>[онлайн]. Януари 1998. [прегледан на 27.04.2026]. Достъпно на: https://studyguides.com/study-methods/overview/cmb5rxvui090q0btb4l4k8fko</w:t>
      </w:r>
    </w:p>
    <w:p w14:paraId="6C4E7FD0" w14:textId="77777777" w:rsidR="00C643E1" w:rsidRPr="00AE7093" w:rsidRDefault="00C643E1" w:rsidP="00CF585E">
      <w:pPr>
        <w:spacing w:after="0" w:line="240" w:lineRule="auto"/>
        <w:rPr>
          <w:rFonts w:ascii="Times New Roman" w:eastAsia="Calibri" w:hAnsi="Times New Roman" w:cs="Times New Roman"/>
          <w:i/>
          <w:iCs/>
          <w:color w:val="EE0000"/>
          <w:kern w:val="0"/>
          <w:sz w:val="24"/>
          <w:szCs w:val="28"/>
          <w14:ligatures w14:val="none"/>
        </w:rPr>
      </w:pPr>
    </w:p>
    <w:p w14:paraId="49CFE5F1" w14:textId="39B5D78E" w:rsidR="00363B92" w:rsidRPr="00AE7093" w:rsidRDefault="00C13A70" w:rsidP="00CF585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капитан II ранг д-р </w:t>
      </w:r>
      <w:r w:rsidR="00CF585E"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Красимир Стойчев Ангелов</w:t>
      </w:r>
    </w:p>
    <w:p w14:paraId="77054C24" w14:textId="77777777" w:rsidR="00363B92" w:rsidRPr="00AE7093" w:rsidRDefault="00CF585E" w:rsidP="00CF585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ВВМУ „Н. Й. Вапцаров“</w:t>
      </w:r>
    </w:p>
    <w:p w14:paraId="086E8CAA" w14:textId="77777777" w:rsidR="00363B92" w:rsidRPr="00AE7093" w:rsidRDefault="00CF585E" w:rsidP="00363B92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Варна, 9002, ул. „В. Друмев“, 73</w:t>
      </w:r>
      <w:r w:rsidR="00363B92"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 </w:t>
      </w:r>
    </w:p>
    <w:p w14:paraId="67063B88" w14:textId="476933DE" w:rsidR="00CF585E" w:rsidRPr="00AE7093" w:rsidRDefault="00CF585E" w:rsidP="00363B92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</w:pPr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тел. 088</w:t>
      </w:r>
      <w:r w:rsidR="00C13A70"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 </w:t>
      </w:r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681 79 41, e-</w:t>
      </w:r>
      <w:proofErr w:type="spellStart"/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mail</w:t>
      </w:r>
      <w:proofErr w:type="spellEnd"/>
      <w:r w:rsidRPr="00AE7093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: </w:t>
      </w:r>
      <w:hyperlink r:id="rId8" w:history="1">
        <w:r w:rsidR="00E96835" w:rsidRPr="00AE7093">
          <w:rPr>
            <w:rStyle w:val="Hyperlink"/>
            <w:rFonts w:ascii="Times New Roman" w:eastAsia="Calibri" w:hAnsi="Times New Roman" w:cs="Times New Roman"/>
            <w:i/>
            <w:iCs/>
            <w:kern w:val="0"/>
            <w:sz w:val="24"/>
            <w:szCs w:val="28"/>
            <w14:ligatures w14:val="none"/>
          </w:rPr>
          <w:t>angelov@nvna.eu</w:t>
        </w:r>
      </w:hyperlink>
    </w:p>
    <w:p w14:paraId="6D1A0325" w14:textId="77777777" w:rsidR="00E96835" w:rsidRDefault="00E96835" w:rsidP="00363B92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</w:pPr>
    </w:p>
    <w:sectPr w:rsidR="00E96835" w:rsidSect="00F954C7">
      <w:pgSz w:w="12240" w:h="15840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ECF2D" w14:textId="77777777" w:rsidR="00783907" w:rsidRPr="00AE7093" w:rsidRDefault="00783907" w:rsidP="004F3246">
      <w:pPr>
        <w:spacing w:after="0" w:line="240" w:lineRule="auto"/>
      </w:pPr>
      <w:r w:rsidRPr="00AE7093">
        <w:separator/>
      </w:r>
    </w:p>
  </w:endnote>
  <w:endnote w:type="continuationSeparator" w:id="0">
    <w:p w14:paraId="43B4C333" w14:textId="77777777" w:rsidR="00783907" w:rsidRPr="00AE7093" w:rsidRDefault="00783907" w:rsidP="004F3246">
      <w:pPr>
        <w:spacing w:after="0" w:line="240" w:lineRule="auto"/>
      </w:pPr>
      <w:r w:rsidRPr="00AE70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FFA7" w14:textId="77777777" w:rsidR="00783907" w:rsidRPr="00AE7093" w:rsidRDefault="00783907" w:rsidP="004F3246">
      <w:pPr>
        <w:spacing w:after="0" w:line="240" w:lineRule="auto"/>
      </w:pPr>
      <w:r w:rsidRPr="00AE7093">
        <w:separator/>
      </w:r>
    </w:p>
  </w:footnote>
  <w:footnote w:type="continuationSeparator" w:id="0">
    <w:p w14:paraId="4D820A5E" w14:textId="77777777" w:rsidR="00783907" w:rsidRPr="00AE7093" w:rsidRDefault="00783907" w:rsidP="004F3246">
      <w:pPr>
        <w:spacing w:after="0" w:line="240" w:lineRule="auto"/>
      </w:pPr>
      <w:r w:rsidRPr="00AE709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00398"/>
    <w:multiLevelType w:val="hybridMultilevel"/>
    <w:tmpl w:val="7A96280E"/>
    <w:lvl w:ilvl="0" w:tplc="242AB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9A1D72"/>
    <w:multiLevelType w:val="hybridMultilevel"/>
    <w:tmpl w:val="A4086EAA"/>
    <w:lvl w:ilvl="0" w:tplc="D82CA23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11389511">
    <w:abstractNumId w:val="1"/>
  </w:num>
  <w:num w:numId="2" w16cid:durableId="536545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61"/>
    <w:rsid w:val="00004086"/>
    <w:rsid w:val="00006347"/>
    <w:rsid w:val="000225A6"/>
    <w:rsid w:val="00022A04"/>
    <w:rsid w:val="000261B3"/>
    <w:rsid w:val="000326A8"/>
    <w:rsid w:val="000905AB"/>
    <w:rsid w:val="000928CB"/>
    <w:rsid w:val="000A1058"/>
    <w:rsid w:val="000B2ECE"/>
    <w:rsid w:val="000B645A"/>
    <w:rsid w:val="000C4FD3"/>
    <w:rsid w:val="000E3FB9"/>
    <w:rsid w:val="000E4147"/>
    <w:rsid w:val="0011790C"/>
    <w:rsid w:val="00147CB8"/>
    <w:rsid w:val="00171AA0"/>
    <w:rsid w:val="001A02B3"/>
    <w:rsid w:val="001A5980"/>
    <w:rsid w:val="001A75B2"/>
    <w:rsid w:val="001F1DE2"/>
    <w:rsid w:val="00207918"/>
    <w:rsid w:val="00222DC0"/>
    <w:rsid w:val="002272D4"/>
    <w:rsid w:val="00254673"/>
    <w:rsid w:val="00265F3C"/>
    <w:rsid w:val="00271301"/>
    <w:rsid w:val="002715E2"/>
    <w:rsid w:val="0029271C"/>
    <w:rsid w:val="002A3C62"/>
    <w:rsid w:val="002C78C1"/>
    <w:rsid w:val="002E02C7"/>
    <w:rsid w:val="002F448A"/>
    <w:rsid w:val="002F7645"/>
    <w:rsid w:val="003244E0"/>
    <w:rsid w:val="0034532B"/>
    <w:rsid w:val="0034753B"/>
    <w:rsid w:val="00347FF3"/>
    <w:rsid w:val="00363B92"/>
    <w:rsid w:val="00392473"/>
    <w:rsid w:val="003B734D"/>
    <w:rsid w:val="003C46EA"/>
    <w:rsid w:val="003F329A"/>
    <w:rsid w:val="00425161"/>
    <w:rsid w:val="004430B5"/>
    <w:rsid w:val="0046369C"/>
    <w:rsid w:val="00474545"/>
    <w:rsid w:val="00483693"/>
    <w:rsid w:val="004A4569"/>
    <w:rsid w:val="004B24ED"/>
    <w:rsid w:val="004B47DF"/>
    <w:rsid w:val="004B73A7"/>
    <w:rsid w:val="004C4199"/>
    <w:rsid w:val="004C641E"/>
    <w:rsid w:val="004D6037"/>
    <w:rsid w:val="004F3246"/>
    <w:rsid w:val="005618E6"/>
    <w:rsid w:val="005778C6"/>
    <w:rsid w:val="00583473"/>
    <w:rsid w:val="00585315"/>
    <w:rsid w:val="00585C0D"/>
    <w:rsid w:val="005C6AF0"/>
    <w:rsid w:val="006064A8"/>
    <w:rsid w:val="006256A8"/>
    <w:rsid w:val="00647737"/>
    <w:rsid w:val="00652722"/>
    <w:rsid w:val="00654B8D"/>
    <w:rsid w:val="00666D99"/>
    <w:rsid w:val="006729C4"/>
    <w:rsid w:val="00685E42"/>
    <w:rsid w:val="006D245C"/>
    <w:rsid w:val="006D3ECA"/>
    <w:rsid w:val="006F72D5"/>
    <w:rsid w:val="006F7753"/>
    <w:rsid w:val="0071772D"/>
    <w:rsid w:val="007330A1"/>
    <w:rsid w:val="00736E92"/>
    <w:rsid w:val="00751DB9"/>
    <w:rsid w:val="00752877"/>
    <w:rsid w:val="00762D10"/>
    <w:rsid w:val="00763A46"/>
    <w:rsid w:val="00765F64"/>
    <w:rsid w:val="00767B38"/>
    <w:rsid w:val="00783907"/>
    <w:rsid w:val="00785648"/>
    <w:rsid w:val="00794A79"/>
    <w:rsid w:val="007A56A2"/>
    <w:rsid w:val="007B7233"/>
    <w:rsid w:val="007C5732"/>
    <w:rsid w:val="007F1C50"/>
    <w:rsid w:val="007F47AE"/>
    <w:rsid w:val="00806098"/>
    <w:rsid w:val="00807639"/>
    <w:rsid w:val="008270FB"/>
    <w:rsid w:val="00837D35"/>
    <w:rsid w:val="00841F3A"/>
    <w:rsid w:val="0085474D"/>
    <w:rsid w:val="00892EA6"/>
    <w:rsid w:val="008B438A"/>
    <w:rsid w:val="008D58F7"/>
    <w:rsid w:val="008D5E46"/>
    <w:rsid w:val="009158CB"/>
    <w:rsid w:val="00923A3F"/>
    <w:rsid w:val="009712E7"/>
    <w:rsid w:val="00980A0B"/>
    <w:rsid w:val="009B4654"/>
    <w:rsid w:val="009C2757"/>
    <w:rsid w:val="00A13330"/>
    <w:rsid w:val="00A42DAB"/>
    <w:rsid w:val="00A8033D"/>
    <w:rsid w:val="00A81B40"/>
    <w:rsid w:val="00A87CBF"/>
    <w:rsid w:val="00AC4D01"/>
    <w:rsid w:val="00AC5DE3"/>
    <w:rsid w:val="00AC7CDC"/>
    <w:rsid w:val="00AE0317"/>
    <w:rsid w:val="00AE7093"/>
    <w:rsid w:val="00AF741C"/>
    <w:rsid w:val="00B15EBD"/>
    <w:rsid w:val="00B16155"/>
    <w:rsid w:val="00B1722A"/>
    <w:rsid w:val="00B44874"/>
    <w:rsid w:val="00B54BD1"/>
    <w:rsid w:val="00B6179E"/>
    <w:rsid w:val="00B70CA2"/>
    <w:rsid w:val="00B76D08"/>
    <w:rsid w:val="00B80569"/>
    <w:rsid w:val="00BA7E68"/>
    <w:rsid w:val="00BB74C6"/>
    <w:rsid w:val="00BD193C"/>
    <w:rsid w:val="00BE4FBE"/>
    <w:rsid w:val="00C02C83"/>
    <w:rsid w:val="00C04539"/>
    <w:rsid w:val="00C0523F"/>
    <w:rsid w:val="00C13A70"/>
    <w:rsid w:val="00C15965"/>
    <w:rsid w:val="00C22ECE"/>
    <w:rsid w:val="00C27138"/>
    <w:rsid w:val="00C57B7C"/>
    <w:rsid w:val="00C643E1"/>
    <w:rsid w:val="00C646A0"/>
    <w:rsid w:val="00C672E4"/>
    <w:rsid w:val="00C77FA3"/>
    <w:rsid w:val="00C855AC"/>
    <w:rsid w:val="00C87C6E"/>
    <w:rsid w:val="00C929AA"/>
    <w:rsid w:val="00C96AF7"/>
    <w:rsid w:val="00CE3009"/>
    <w:rsid w:val="00CE4AF4"/>
    <w:rsid w:val="00CF585E"/>
    <w:rsid w:val="00CF5CA2"/>
    <w:rsid w:val="00D3194E"/>
    <w:rsid w:val="00D373D3"/>
    <w:rsid w:val="00D37968"/>
    <w:rsid w:val="00D434D6"/>
    <w:rsid w:val="00D611CF"/>
    <w:rsid w:val="00D82CFF"/>
    <w:rsid w:val="00D9517A"/>
    <w:rsid w:val="00DA14A5"/>
    <w:rsid w:val="00DD3B28"/>
    <w:rsid w:val="00DD6EA9"/>
    <w:rsid w:val="00DE4572"/>
    <w:rsid w:val="00E04E0E"/>
    <w:rsid w:val="00E144A6"/>
    <w:rsid w:val="00E26930"/>
    <w:rsid w:val="00E30FEC"/>
    <w:rsid w:val="00E449CD"/>
    <w:rsid w:val="00E96835"/>
    <w:rsid w:val="00EC04AA"/>
    <w:rsid w:val="00EC2D4C"/>
    <w:rsid w:val="00ED1652"/>
    <w:rsid w:val="00ED42AC"/>
    <w:rsid w:val="00EE78C9"/>
    <w:rsid w:val="00EF3486"/>
    <w:rsid w:val="00EF593F"/>
    <w:rsid w:val="00F274E6"/>
    <w:rsid w:val="00F43636"/>
    <w:rsid w:val="00F539EC"/>
    <w:rsid w:val="00F823F3"/>
    <w:rsid w:val="00F954C7"/>
    <w:rsid w:val="00F966B0"/>
    <w:rsid w:val="00FA17BE"/>
    <w:rsid w:val="00FC2AAD"/>
    <w:rsid w:val="00FE79D7"/>
    <w:rsid w:val="00F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7BF1"/>
  <w15:chartTrackingRefBased/>
  <w15:docId w15:val="{2C2BEC14-0A6E-418C-99A4-8EF66FAA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F32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32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324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C5D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D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5980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ov@nvn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245F9-CDBE-40D3-8EC0-2691C446B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3368</Words>
  <Characters>19201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 Angelov</dc:creator>
  <cp:keywords/>
  <dc:description/>
  <cp:lastModifiedBy>Krasimir Angelov</cp:lastModifiedBy>
  <cp:revision>7</cp:revision>
  <dcterms:created xsi:type="dcterms:W3CDTF">2026-09-06T05:06:00Z</dcterms:created>
  <dcterms:modified xsi:type="dcterms:W3CDTF">2026-09-07T20:06:00Z</dcterms:modified>
</cp:coreProperties>
</file>