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E7E26" w14:textId="65F2CBBB" w:rsidR="008D1109" w:rsidRDefault="003B4BBC" w:rsidP="00E019C5">
      <w:pPr>
        <w:jc w:val="center"/>
        <w:rPr>
          <w:b/>
          <w:bCs/>
          <w:sz w:val="32"/>
          <w:szCs w:val="32"/>
        </w:rPr>
      </w:pPr>
      <w:r w:rsidRPr="000D0D0F">
        <w:rPr>
          <w:b/>
          <w:bCs/>
          <w:sz w:val="32"/>
          <w:szCs w:val="32"/>
        </w:rPr>
        <w:t>НЕОБХОДИМОСТ ОТ ПОЛИТИКА ЗА ИНТЕГРИРАНЕ НА ИЗКУСТВЕНИЯ ИНТЕЛЕКТ В УЧЕБНИЯ ПРОЦЕС В НВУ „ВАСИЛ ЛЕВСКИ“</w:t>
      </w:r>
    </w:p>
    <w:p w14:paraId="2E7EBC72" w14:textId="77777777" w:rsidR="003B4BBC" w:rsidRDefault="003B4BBC" w:rsidP="00E019C5">
      <w:pPr>
        <w:jc w:val="center"/>
        <w:rPr>
          <w:szCs w:val="28"/>
        </w:rPr>
      </w:pPr>
    </w:p>
    <w:p w14:paraId="0D80780B" w14:textId="1422BE79" w:rsidR="008D1109" w:rsidRDefault="003B4BBC" w:rsidP="00E019C5">
      <w:pPr>
        <w:jc w:val="center"/>
        <w:rPr>
          <w:b/>
          <w:bCs/>
          <w:sz w:val="32"/>
          <w:szCs w:val="32"/>
        </w:rPr>
      </w:pPr>
      <w:r w:rsidRPr="000D0D0F">
        <w:rPr>
          <w:b/>
          <w:bCs/>
          <w:sz w:val="32"/>
          <w:szCs w:val="32"/>
        </w:rPr>
        <w:t>Кръстю Кръстев</w:t>
      </w:r>
      <w:r>
        <w:rPr>
          <w:b/>
          <w:bCs/>
          <w:sz w:val="32"/>
          <w:szCs w:val="32"/>
          <w:lang w:val="en-US"/>
        </w:rPr>
        <w:t xml:space="preserve">, </w:t>
      </w:r>
      <w:r w:rsidRPr="000D0D0F">
        <w:rPr>
          <w:b/>
          <w:bCs/>
          <w:sz w:val="32"/>
          <w:szCs w:val="32"/>
        </w:rPr>
        <w:t>Евгения Харалампиева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77777777" w:rsidR="003B4BBC" w:rsidRDefault="003B4BBC" w:rsidP="003B4BBC">
      <w:pPr>
        <w:spacing w:before="100" w:beforeAutospacing="1" w:after="100" w:afterAutospacing="1"/>
        <w:contextualSpacing/>
        <w:jc w:val="center"/>
        <w:rPr>
          <w:b/>
          <w:bCs/>
          <w:szCs w:val="28"/>
        </w:rPr>
      </w:pPr>
      <w:r w:rsidRPr="0010060B">
        <w:rPr>
          <w:b/>
          <w:bCs/>
          <w:szCs w:val="28"/>
        </w:rPr>
        <w:t>NEED FOR A POLICY ON THE INTEGRATION OF ARTIFICIAL INTELLIGENCE INTO THE EDUCATIONAL PROCESS AT VASIL LEVSKI NATIONAL MILITARY UNIVERSITY</w:t>
      </w:r>
    </w:p>
    <w:p w14:paraId="22751C3F" w14:textId="2A3FBF33" w:rsidR="008D1109" w:rsidRDefault="008D1109" w:rsidP="00E019C5">
      <w:pPr>
        <w:jc w:val="center"/>
        <w:rPr>
          <w:szCs w:val="28"/>
          <w:lang w:val="en-US"/>
        </w:rPr>
      </w:pPr>
    </w:p>
    <w:p w14:paraId="0539B7B2" w14:textId="77777777" w:rsidR="003B4BBC" w:rsidRPr="0010060B" w:rsidRDefault="003B4BBC" w:rsidP="003B4BBC">
      <w:pPr>
        <w:spacing w:before="100" w:beforeAutospacing="1" w:after="100" w:afterAutospacing="1"/>
        <w:contextualSpacing/>
        <w:jc w:val="center"/>
        <w:rPr>
          <w:szCs w:val="28"/>
        </w:rPr>
      </w:pPr>
      <w:r w:rsidRPr="000D0D0F">
        <w:rPr>
          <w:b/>
          <w:bCs/>
          <w:sz w:val="32"/>
          <w:szCs w:val="32"/>
          <w:lang w:val="en-US"/>
        </w:rPr>
        <w:t>Krastyu Krastev</w:t>
      </w:r>
      <w:r>
        <w:rPr>
          <w:b/>
          <w:bCs/>
          <w:sz w:val="32"/>
          <w:szCs w:val="32"/>
          <w:lang w:val="en-US"/>
        </w:rPr>
        <w:t>,</w:t>
      </w:r>
      <w:r w:rsidRPr="000D0D0F">
        <w:rPr>
          <w:b/>
          <w:bCs/>
          <w:sz w:val="32"/>
          <w:szCs w:val="32"/>
          <w:lang w:val="en-US"/>
        </w:rPr>
        <w:t xml:space="preserve"> </w:t>
      </w:r>
      <w:r>
        <w:rPr>
          <w:b/>
          <w:bCs/>
          <w:sz w:val="32"/>
          <w:szCs w:val="32"/>
          <w:lang w:val="en-US"/>
        </w:rPr>
        <w:t>Evgeniya Haralampieva</w:t>
      </w:r>
      <w:r w:rsidRPr="000D0D0F">
        <w:rPr>
          <w:b/>
          <w:bCs/>
          <w:sz w:val="32"/>
          <w:szCs w:val="32"/>
          <w:lang w:val="en-US"/>
        </w:rPr>
        <w:t xml:space="preserve"> </w:t>
      </w:r>
    </w:p>
    <w:p w14:paraId="1072AA97" w14:textId="1A070D58" w:rsidR="00274819" w:rsidRDefault="00274819" w:rsidP="00E019C5">
      <w:pPr>
        <w:jc w:val="center"/>
        <w:rPr>
          <w:szCs w:val="28"/>
          <w:lang w:val="en-US"/>
        </w:rPr>
      </w:pPr>
    </w:p>
    <w:p w14:paraId="1B979C13" w14:textId="7A40C437" w:rsidR="00274819" w:rsidRPr="00213595" w:rsidRDefault="003B4BBC" w:rsidP="003004BD">
      <w:pPr>
        <w:ind w:firstLine="567"/>
        <w:jc w:val="both"/>
        <w:rPr>
          <w:i/>
          <w:iCs/>
          <w:sz w:val="24"/>
          <w:lang w:val="en-US"/>
        </w:rPr>
      </w:pPr>
      <w:r w:rsidRPr="0010060B">
        <w:rPr>
          <w:b/>
          <w:bCs/>
          <w:i/>
          <w:iCs/>
          <w:sz w:val="24"/>
        </w:rPr>
        <w:t>Резюме:</w:t>
      </w:r>
      <w:r w:rsidRPr="0010060B">
        <w:rPr>
          <w:i/>
          <w:iCs/>
          <w:sz w:val="24"/>
        </w:rPr>
        <w:t xml:space="preserve"> Докладът изследва необходимостта от разработване и приемане на институционална политика за интегриране на изкуствения интелект в учебния процес на Националния военен университет „Васил Левски“. Анализирани са възможностите на генеративния и аналитичния ИИ за подпомагане на преподаването, ученето, оценяването, военното планиране, симулационната подготовка и научноизследователската дейност. Систематизирани са рисковете, свързани с недостоверно съдържание, алгоритмична пристрастност, академична недобросъвестност, защита на личните данни, класифицираната информация и прекомерната зависимост от автоматизирани решения. На основата на нормативен, сравнителен и системен анализ е предложена концептуална рамка за управление на ИИ, основана на човешки контрол, законност, отчетност, проследимост, надеждност и сигурност. Обосновава се необходимостта политиката да обхване целия образователен цикъл, подготовката на преподавателите, оценяването, технологичната инфраструктура и механизмите за институционален контрол.</w:t>
      </w:r>
    </w:p>
    <w:p w14:paraId="29DBD415" w14:textId="71640005" w:rsidR="00274819" w:rsidRDefault="00274819" w:rsidP="003004BD">
      <w:pPr>
        <w:ind w:firstLine="567"/>
        <w:jc w:val="both"/>
        <w:rPr>
          <w:szCs w:val="28"/>
        </w:rPr>
      </w:pPr>
    </w:p>
    <w:p w14:paraId="2461AA37" w14:textId="5A8E6802"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3B4BBC" w:rsidRPr="0010060B">
        <w:rPr>
          <w:i/>
          <w:iCs/>
          <w:sz w:val="24"/>
        </w:rPr>
        <w:t>изкуствен интелект, учебен процес, курсанти, интегриране</w:t>
      </w:r>
    </w:p>
    <w:p w14:paraId="14068DE0" w14:textId="5A7D97ED" w:rsidR="00274819" w:rsidRDefault="00274819" w:rsidP="003004BD">
      <w:pPr>
        <w:ind w:firstLine="567"/>
        <w:jc w:val="both"/>
        <w:rPr>
          <w:szCs w:val="28"/>
        </w:rPr>
      </w:pPr>
    </w:p>
    <w:p w14:paraId="1F3A38DD" w14:textId="3082AC86" w:rsidR="00274819" w:rsidRPr="003B4BBC" w:rsidRDefault="003B4BBC" w:rsidP="003004BD">
      <w:pPr>
        <w:ind w:firstLine="567"/>
        <w:jc w:val="both"/>
        <w:rPr>
          <w:i/>
          <w:iCs/>
          <w:sz w:val="24"/>
          <w:lang w:val="en-US"/>
        </w:rPr>
      </w:pPr>
      <w:r w:rsidRPr="003B4BBC">
        <w:rPr>
          <w:b/>
          <w:bCs/>
          <w:i/>
          <w:iCs/>
          <w:sz w:val="24"/>
          <w:lang w:val="en-US"/>
        </w:rPr>
        <w:t xml:space="preserve">Abstract: </w:t>
      </w:r>
      <w:r w:rsidRPr="003B4BBC">
        <w:rPr>
          <w:bCs/>
          <w:i/>
          <w:iCs/>
          <w:sz w:val="24"/>
          <w:lang w:val="en-US"/>
        </w:rPr>
        <w:t>The paper examines the need to develop and adopt an institutional policy for integrating artificial intelligence into the educational process at Vasil Levski National Military University. It analyzes the possibilities of generative and analytical AI for supporting teaching, learning, assessment, military planning, simulation training and research activities. The risks associated with unreliable generated content, algorithmic bias, academic misconduct, personal-data protection, classified information and excessive dependence on automated decisions are systematized. Based on normative, comparative and systems analysis, a conceptual framework for AI governance is proposed, founded on human control, legality, accountability, traceability, reliability and security. The paper substantiates the need for the policy to cover the entire educational cycle, faculty training, assessment, technological infrastructure and institutional control mechanisms.</w:t>
      </w:r>
    </w:p>
    <w:p w14:paraId="42E0ACE4" w14:textId="405591FA" w:rsidR="00274819" w:rsidRPr="00274819" w:rsidRDefault="00274819" w:rsidP="003004BD">
      <w:pPr>
        <w:ind w:firstLine="567"/>
        <w:jc w:val="both"/>
        <w:rPr>
          <w:szCs w:val="28"/>
          <w:lang w:val="en-US"/>
        </w:rPr>
      </w:pPr>
    </w:p>
    <w:p w14:paraId="2DCDF3EC" w14:textId="1EB68461" w:rsidR="00274819" w:rsidRPr="005022FD"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3B4BBC" w:rsidRPr="0010060B">
        <w:rPr>
          <w:i/>
          <w:iCs/>
          <w:sz w:val="24"/>
        </w:rPr>
        <w:t>artificial intelligence, educational process, cadets, integration</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2F1B9C8B" w14:textId="77777777" w:rsidR="00D45D68" w:rsidRPr="00D45D68" w:rsidRDefault="00D45D68" w:rsidP="00D45D68">
      <w:pPr>
        <w:ind w:firstLine="567"/>
        <w:jc w:val="both"/>
        <w:rPr>
          <w:b/>
          <w:bCs/>
          <w:szCs w:val="28"/>
        </w:rPr>
      </w:pPr>
      <w:r w:rsidRPr="00D45D68">
        <w:rPr>
          <w:b/>
          <w:bCs/>
          <w:szCs w:val="28"/>
        </w:rPr>
        <w:t>Въведение</w:t>
      </w:r>
    </w:p>
    <w:p w14:paraId="717AF20C" w14:textId="43E68BCB"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 xml:space="preserve">Ускореното развитие на изкуствения интелект и широкото разпространение на генеративните модели променят начина, по който се създава, обработва и усвоява знанието. Стратегическите документи на </w:t>
      </w:r>
      <w:r w:rsidRPr="000D0D0F">
        <w:rPr>
          <w:sz w:val="28"/>
          <w:szCs w:val="28"/>
        </w:rPr>
        <w:lastRenderedPageBreak/>
        <w:t>НАТО поставят в основата на отговорното внедряване на ИИ законността, отговорността и отчетността, обяснимостта и проследимостта, надеждността, управляемостта и ограничаването на алгоритмичната пристрастност [2]. Регламент (ЕС) 2024/1689 изисква осигуряване на достатъчно равнище на грам</w:t>
      </w:r>
      <w:r w:rsidR="00085D68">
        <w:rPr>
          <w:sz w:val="28"/>
          <w:szCs w:val="28"/>
        </w:rPr>
        <w:t>отност в областта на ИИ [1, чл.</w:t>
      </w:r>
      <w:r w:rsidRPr="000D0D0F">
        <w:rPr>
          <w:sz w:val="28"/>
          <w:szCs w:val="28"/>
        </w:rPr>
        <w:t>4], а документите на ЮНЕСКО допълват тази рамка с ориентиран към човека подход, защита на личните данни и развитие на технически, етични и п</w:t>
      </w:r>
      <w:r w:rsidR="00085D68">
        <w:rPr>
          <w:sz w:val="28"/>
          <w:szCs w:val="28"/>
        </w:rPr>
        <w:t>едагогически компетентности [3</w:t>
      </w:r>
      <w:r w:rsidR="00085D68">
        <w:rPr>
          <w:sz w:val="28"/>
          <w:szCs w:val="28"/>
          <w:lang w:val="en-US"/>
        </w:rPr>
        <w:t>,</w:t>
      </w:r>
      <w:r w:rsidRPr="000D0D0F">
        <w:rPr>
          <w:sz w:val="28"/>
          <w:szCs w:val="28"/>
        </w:rPr>
        <w:t>4].</w:t>
      </w:r>
      <w:r w:rsidR="00085D68">
        <w:rPr>
          <w:sz w:val="28"/>
          <w:szCs w:val="28"/>
          <w:lang w:val="en-US"/>
        </w:rPr>
        <w:t xml:space="preserve"> </w:t>
      </w:r>
      <w:r w:rsidRPr="000D0D0F">
        <w:rPr>
          <w:sz w:val="28"/>
          <w:szCs w:val="28"/>
        </w:rPr>
        <w:t>В национален план развитието на ИИ и цифровите компетентности е заложено в Националната програма за развитие „България 2030“ и Концепцията за развитието на изкуствения интелект в България до 2030 г. [5</w:t>
      </w:r>
      <w:r w:rsidR="00085D68">
        <w:rPr>
          <w:sz w:val="28"/>
          <w:szCs w:val="28"/>
          <w:lang w:val="en-US"/>
        </w:rPr>
        <w:t xml:space="preserve">, </w:t>
      </w:r>
      <w:r w:rsidRPr="000D0D0F">
        <w:rPr>
          <w:sz w:val="28"/>
          <w:szCs w:val="28"/>
        </w:rPr>
        <w:t>8]. Писмото на Министерството на отбраната от 14 август 2026 г. изисква от висшите военни училища информация за включването на тематиката по ИИ в учебните планове и програми и за използването му при учения [6]. Приложеният аналитичен доклад откроява както трансформиращото въздействие на ИИ върху командването, управлението, разузнаването, логистиката и подготовката, така и рисковете от непредвидимост, алгоритмична пристрастност, манипулирани данни, кибер</w:t>
      </w:r>
      <w:r w:rsidR="00085D68">
        <w:rPr>
          <w:sz w:val="28"/>
          <w:szCs w:val="28"/>
          <w:lang w:val="en-US"/>
        </w:rPr>
        <w:t xml:space="preserve"> </w:t>
      </w:r>
      <w:r w:rsidRPr="000D0D0F">
        <w:rPr>
          <w:sz w:val="28"/>
          <w:szCs w:val="28"/>
        </w:rPr>
        <w:t>заплахи и прекомерно доверие в машинните резултати [7].</w:t>
      </w:r>
    </w:p>
    <w:p w14:paraId="14A4AC86" w14:textId="77777777"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Актуалността на изследването произтича от противоречието между фактическото използване на генеративен ИИ и необходимостта от единни институционални правила за допустимите приложения, ограниченията, отговорностите и контрола.</w:t>
      </w:r>
    </w:p>
    <w:p w14:paraId="0C7B5564" w14:textId="77777777"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Обект на изследването е учебният процес и свързаните с него академични, организационни и технологични дейности в НВУ „Васил Левски“. Предмет на изследването са принципите, правилата, организационните механизми и ресурсните условия за отговорно интегриране на ИИ в подготовката на курсантите.</w:t>
      </w:r>
    </w:p>
    <w:p w14:paraId="7287A675" w14:textId="77777777"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Целта е да се обоснове необходимостта от институционална политика за безопасно, етично, педагогически целесъобразно и контролируемо използване на ИИ в учебния процес.</w:t>
      </w:r>
    </w:p>
    <w:p w14:paraId="5909BB22" w14:textId="77777777"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Основните задачи са: анализ на възможностите за приложение на ИИ във висшето и военното образование; систематизиране на педагогическите, правните, етичните и сигурностните рискове; изследване на европейските, международните и съюзническите принципи; определяне на специфичните изисквания на военната образователна среда; формулиране на основните елементи на институционалната политика; и разработване на поетапен модел за нейното въвеждане и оценяване.</w:t>
      </w:r>
    </w:p>
    <w:p w14:paraId="655CDF17" w14:textId="77777777" w:rsidR="003B4BBC" w:rsidRPr="000D0D0F" w:rsidRDefault="003B4BBC" w:rsidP="003B4BBC">
      <w:pPr>
        <w:pStyle w:val="af1"/>
        <w:spacing w:before="0" w:beforeAutospacing="0" w:after="0" w:afterAutospacing="0"/>
        <w:ind w:firstLine="709"/>
        <w:contextualSpacing/>
        <w:jc w:val="both"/>
        <w:rPr>
          <w:sz w:val="28"/>
          <w:szCs w:val="28"/>
        </w:rPr>
      </w:pPr>
      <w:r w:rsidRPr="000D0D0F">
        <w:rPr>
          <w:sz w:val="28"/>
          <w:szCs w:val="28"/>
        </w:rPr>
        <w:t>Основната изследователска теза е, че ИИ може да повиши качеството, ефективността и адаптивността на обучението в НВУ „Васил Левски“, но положителният ефект зависи от единна институционална политика, основана на законност, човешки контрол, академична почтеност, информационна сигурност, педагогическа обоснованост, прозрачност и отговорност.</w:t>
      </w:r>
    </w:p>
    <w:p w14:paraId="36E76A18" w14:textId="77777777" w:rsidR="003B4BBC" w:rsidRDefault="003B4BBC" w:rsidP="003B4BBC">
      <w:pPr>
        <w:pStyle w:val="af1"/>
        <w:spacing w:before="0" w:beforeAutospacing="0" w:after="0" w:afterAutospacing="0"/>
        <w:ind w:firstLine="709"/>
        <w:contextualSpacing/>
        <w:jc w:val="both"/>
        <w:rPr>
          <w:sz w:val="28"/>
          <w:szCs w:val="28"/>
        </w:rPr>
      </w:pPr>
      <w:r w:rsidRPr="000D0D0F">
        <w:rPr>
          <w:sz w:val="28"/>
          <w:szCs w:val="28"/>
        </w:rPr>
        <w:t xml:space="preserve">Методологическата основа включва анализ на нормативни и стратегически документи, сравнителен и системен анализ, контент анализ, </w:t>
      </w:r>
      <w:r w:rsidRPr="000D0D0F">
        <w:rPr>
          <w:sz w:val="28"/>
          <w:szCs w:val="28"/>
        </w:rPr>
        <w:lastRenderedPageBreak/>
        <w:t>анализ на риска, експертна оценка и синтез на модел за институционално управление.</w:t>
      </w:r>
    </w:p>
    <w:p w14:paraId="494EA7E4" w14:textId="77777777" w:rsidR="00192717" w:rsidRDefault="00192717" w:rsidP="00192717">
      <w:pPr>
        <w:ind w:firstLine="567"/>
        <w:jc w:val="both"/>
        <w:rPr>
          <w:szCs w:val="28"/>
        </w:rPr>
      </w:pPr>
    </w:p>
    <w:p w14:paraId="328F38DC" w14:textId="78FDF2F0" w:rsidR="007C4BAE" w:rsidRPr="007C4BAE" w:rsidRDefault="00B7407F" w:rsidP="007C4BAE">
      <w:pPr>
        <w:pStyle w:val="a3"/>
        <w:numPr>
          <w:ilvl w:val="0"/>
          <w:numId w:val="3"/>
        </w:numPr>
        <w:jc w:val="both"/>
        <w:rPr>
          <w:b/>
          <w:bCs/>
          <w:szCs w:val="28"/>
        </w:rPr>
      </w:pPr>
      <w:r>
        <w:rPr>
          <w:rStyle w:val="af2"/>
          <w:rFonts w:eastAsiaTheme="majorEastAsia"/>
          <w:szCs w:val="28"/>
        </w:rPr>
        <w:t>И</w:t>
      </w:r>
      <w:r w:rsidRPr="000D0D0F">
        <w:rPr>
          <w:rStyle w:val="af2"/>
          <w:rFonts w:eastAsiaTheme="majorEastAsia"/>
          <w:szCs w:val="28"/>
        </w:rPr>
        <w:t xml:space="preserve">зкуственият интелект като фактор за трансформация на </w:t>
      </w:r>
      <w:r>
        <w:rPr>
          <w:rStyle w:val="af2"/>
          <w:rFonts w:eastAsiaTheme="majorEastAsia"/>
          <w:szCs w:val="28"/>
        </w:rPr>
        <w:t xml:space="preserve"> в</w:t>
      </w:r>
      <w:r w:rsidRPr="000D0D0F">
        <w:rPr>
          <w:rStyle w:val="af2"/>
          <w:rFonts w:eastAsiaTheme="majorEastAsia"/>
          <w:szCs w:val="28"/>
        </w:rPr>
        <w:t>оенното образование</w:t>
      </w:r>
      <w:r w:rsidR="007C4BAE" w:rsidRPr="007C4BAE">
        <w:rPr>
          <w:b/>
          <w:bCs/>
          <w:szCs w:val="28"/>
        </w:rPr>
        <w:t>.</w:t>
      </w:r>
    </w:p>
    <w:p w14:paraId="6CE67D23" w14:textId="4294977F" w:rsidR="00B7407F" w:rsidRPr="00B7407F" w:rsidRDefault="00B7407F" w:rsidP="00B7407F">
      <w:pPr>
        <w:ind w:firstLine="567"/>
        <w:jc w:val="both"/>
        <w:rPr>
          <w:szCs w:val="28"/>
        </w:rPr>
      </w:pPr>
      <w:r w:rsidRPr="00B7407F">
        <w:rPr>
          <w:szCs w:val="28"/>
        </w:rPr>
        <w:t>Изкуственият интелект променя начина, по който знанието се създава, проверява и прилага. За военното образование това означава подготовка на курсантите за среда, в която алгоритмични системи подпомагат анализа на информация, управлението на ресурси, планирането и вземането на решения. ИИ включва методи и системи за анализ на данни, разпознаване на закономерности, генериране на съдържание и формулиране на препоръки. При системите за подпомагане на решенията окончателната преценка и отговорността остават на човека, което е особено важно за подготовката на бъдещите командири [7].</w:t>
      </w:r>
      <w:r w:rsidR="00085D68">
        <w:rPr>
          <w:szCs w:val="28"/>
          <w:lang w:val="en-US"/>
        </w:rPr>
        <w:t xml:space="preserve"> </w:t>
      </w:r>
      <w:r w:rsidRPr="00B7407F">
        <w:rPr>
          <w:szCs w:val="28"/>
        </w:rPr>
        <w:t>Генеративният ИИ може да подпомага разработването на учебни материали, казуси, тестови задачи и сценарии, както и преминаването към проблемно и сценарийно обучение. Курсантите могат да анализират генерирана информация, да откриват несъответствия, да сравняват варианти и да защитават собствено решение. Така ИИ се използва като средство за развитие на критичното мислене, а не като негов заместител [3].</w:t>
      </w:r>
      <w:r w:rsidR="00085D68">
        <w:rPr>
          <w:szCs w:val="28"/>
          <w:lang w:val="en-US"/>
        </w:rPr>
        <w:t xml:space="preserve"> </w:t>
      </w:r>
      <w:r w:rsidRPr="00B7407F">
        <w:rPr>
          <w:szCs w:val="28"/>
        </w:rPr>
        <w:t>Съществено приложение има в симулационната и командно-щабната подготовка. ИИ позволява моделиране на адаптивни сценарии, сравняване на варианти за действие, анализ на ресурси и последствия от взетите решения [7]. Той може да подпомага и обработването на големи информационни масиви при разузнавателна подготовка, анализ на открити източници, логистика, киберсигурност и планиране. Образователната стойност е в способността на курсантите да проверяват данните, да разграничават факт от машинна интерпретация и да оценяват ограниченията на резултата.</w:t>
      </w:r>
      <w:r w:rsidR="00085D68">
        <w:rPr>
          <w:szCs w:val="28"/>
        </w:rPr>
        <w:t xml:space="preserve"> </w:t>
      </w:r>
      <w:r w:rsidRPr="00B7407F">
        <w:rPr>
          <w:szCs w:val="28"/>
        </w:rPr>
        <w:t>При военното планиране ИИ може да систематизира фактори, да предлага алтернативи и да откроява рискове, но генерираният вариант следва да се разглежда като хипотеза, подлежаща на човешка проверка. Принципите на НАТО за обяснимост, проследимост, надеждност и управляемост изискват потребителят да разбира ограниченията на системата и да може да отхвърля нейните препоръки [2].</w:t>
      </w:r>
    </w:p>
    <w:p w14:paraId="615BA6F1" w14:textId="77777777" w:rsidR="00B7407F" w:rsidRPr="00B7407F" w:rsidRDefault="00B7407F" w:rsidP="00B7407F">
      <w:pPr>
        <w:ind w:firstLine="567"/>
        <w:jc w:val="both"/>
        <w:rPr>
          <w:szCs w:val="28"/>
        </w:rPr>
      </w:pPr>
      <w:r w:rsidRPr="00B7407F">
        <w:rPr>
          <w:szCs w:val="28"/>
        </w:rPr>
        <w:t>Навлизането на ИИ променя и ролята на преподавателя, който трябва да определя учебните цели, допустимите инструменти и начина за проверка на действителния принос на обучаемия. Компетентностната рамка на ЮНЕСКО включва ориентирано към човека мислене, етика, основи и приложения на ИИ и педагогическото му използване [4]. Във военното образование тези компетентности трябва да се съчетават със защита на информацията и оценка на риска.</w:t>
      </w:r>
    </w:p>
    <w:p w14:paraId="54979163" w14:textId="77777777" w:rsidR="00085D68" w:rsidRDefault="00085D68" w:rsidP="00870BC5">
      <w:pPr>
        <w:ind w:firstLine="567"/>
        <w:jc w:val="both"/>
        <w:rPr>
          <w:b/>
          <w:bCs/>
          <w:szCs w:val="28"/>
        </w:rPr>
      </w:pPr>
    </w:p>
    <w:p w14:paraId="53C1F2E8" w14:textId="5984BEC6" w:rsidR="00870BC5" w:rsidRPr="00870BC5" w:rsidRDefault="00870BC5" w:rsidP="00870BC5">
      <w:pPr>
        <w:ind w:firstLine="567"/>
        <w:jc w:val="both"/>
        <w:rPr>
          <w:b/>
          <w:bCs/>
          <w:szCs w:val="28"/>
        </w:rPr>
      </w:pPr>
      <w:r w:rsidRPr="00870BC5">
        <w:rPr>
          <w:b/>
          <w:bCs/>
          <w:szCs w:val="28"/>
        </w:rPr>
        <w:t xml:space="preserve">2. </w:t>
      </w:r>
      <w:r w:rsidR="00B7407F">
        <w:rPr>
          <w:rStyle w:val="af2"/>
          <w:rFonts w:eastAsiaTheme="majorEastAsia"/>
          <w:szCs w:val="28"/>
        </w:rPr>
        <w:t>Н</w:t>
      </w:r>
      <w:r w:rsidR="00B7407F" w:rsidRPr="000D0D0F">
        <w:rPr>
          <w:rStyle w:val="af2"/>
          <w:rFonts w:eastAsiaTheme="majorEastAsia"/>
          <w:szCs w:val="28"/>
        </w:rPr>
        <w:t>ормативна и стратегическа основа и основни рискове</w:t>
      </w:r>
      <w:r>
        <w:rPr>
          <w:b/>
          <w:bCs/>
          <w:szCs w:val="28"/>
        </w:rPr>
        <w:t>.</w:t>
      </w:r>
    </w:p>
    <w:p w14:paraId="60A43F10" w14:textId="77777777" w:rsidR="00B7407F" w:rsidRPr="00B7407F" w:rsidRDefault="00B7407F" w:rsidP="00B7407F">
      <w:pPr>
        <w:ind w:firstLine="567"/>
        <w:jc w:val="both"/>
        <w:rPr>
          <w:szCs w:val="28"/>
        </w:rPr>
      </w:pPr>
      <w:r w:rsidRPr="00B7407F">
        <w:rPr>
          <w:szCs w:val="28"/>
        </w:rPr>
        <w:t xml:space="preserve">Интегрирането на ИИ в НВУ трябва да бъде съобразено с европейските нормативни изисквания, международните етични принципи, съюзническите стандарти, националните приоритети и спецификата на военната среда. Регламент (ЕС) 2024/1689 въвежда основан на риска подход и изисква </w:t>
      </w:r>
      <w:r w:rsidRPr="00B7407F">
        <w:rPr>
          <w:szCs w:val="28"/>
        </w:rPr>
        <w:lastRenderedPageBreak/>
        <w:t>достатъчно равнище на грамотност в областта на ИИ [1, чл. 4]. Той предвижда изключение за системи, използвани изключително за военни, отбранителни или национално-сигурностни цели [1, чл. 2], което налага ясно разграничаване на военните от образователните, научните и административните приложения.</w:t>
      </w:r>
    </w:p>
    <w:p w14:paraId="7D9BB935" w14:textId="129DC15A" w:rsidR="00B7407F" w:rsidRPr="00B7407F" w:rsidRDefault="00B7407F" w:rsidP="00B7407F">
      <w:pPr>
        <w:ind w:firstLine="567"/>
        <w:jc w:val="both"/>
        <w:rPr>
          <w:szCs w:val="28"/>
        </w:rPr>
      </w:pPr>
      <w:r w:rsidRPr="00B7407F">
        <w:rPr>
          <w:szCs w:val="28"/>
        </w:rPr>
        <w:t>При обработване на лични данни трябва да се спазват принципите на Регламент (ЕС) 2016/679 за законосъобразност, прозрачност, ограничаване на целите, минимизиране и защита на данните [12, чл. 5]. Европейските етични насоки за използване на ИИ и данни в образованието поставят акцент върху запазването на човешката автономност, прозрачността и отчетността [11]. ЮНЕСКО поставя акцент върху човешкото достойнство, справедливостта, недискриминацията, прозрачността, човешкия надзор и отговорността [10], а документите за генеративен ИИ и компетентностните рамки конкретизират тези принципи за образованието [3; 4; 9].</w:t>
      </w:r>
      <w:r w:rsidR="00085D68">
        <w:rPr>
          <w:szCs w:val="28"/>
        </w:rPr>
        <w:t xml:space="preserve"> </w:t>
      </w:r>
      <w:r w:rsidRPr="00B7407F">
        <w:rPr>
          <w:szCs w:val="28"/>
        </w:rPr>
        <w:t>НАТО определя законността, отговорността и отчетността, обяснимостта и проследимостта, надеждността, управляемостта и ограничаването на пристрастността като принципи за отговорно използване на ИИ [2]. В национален план развитието на ИИ и цифровите компетентности е заложено в „България 2030“ и Концепцията за развитието на ИИ до 2030 г. [5; 8]. Интегрирането на ИИ следва да подпомага, а не да ограничава академичната автономия, свободата на преподаване и развитието на самостоятелно критично мислене [13]. Документите на Министерството на отбраната поставят въпроса за интегрирането му в подготовката и ученията [6; 7].</w:t>
      </w:r>
    </w:p>
    <w:p w14:paraId="2D758FF0" w14:textId="77777777" w:rsidR="00B7407F" w:rsidRPr="00B7407F" w:rsidRDefault="00B7407F" w:rsidP="00B7407F">
      <w:pPr>
        <w:ind w:firstLine="567"/>
        <w:jc w:val="both"/>
        <w:rPr>
          <w:szCs w:val="28"/>
        </w:rPr>
      </w:pPr>
      <w:r w:rsidRPr="00B7407F">
        <w:rPr>
          <w:szCs w:val="28"/>
        </w:rPr>
        <w:t>Основен риск е недостоверното генерирано съдържание. ИИ може да създава неверни твърдения, остаряла информация и несъществуващи източници, поради което резултатите трябва да се проверяват спрямо официални документи и първични източници [3]. Друг риск е нарушаването на академичната почтеност чрез представяне на машинно генериран резултат като самостоятелна работа. Необходим е диференциран режим, при който преподавателят предварително определя допустимото използване, а обучаемият го декларира.</w:t>
      </w:r>
    </w:p>
    <w:p w14:paraId="678AB3E5" w14:textId="77777777" w:rsidR="00B7407F" w:rsidRPr="00B7407F" w:rsidRDefault="00B7407F" w:rsidP="00B7407F">
      <w:pPr>
        <w:ind w:firstLine="567"/>
        <w:jc w:val="both"/>
        <w:rPr>
          <w:szCs w:val="28"/>
        </w:rPr>
      </w:pPr>
      <w:r w:rsidRPr="00B7407F">
        <w:rPr>
          <w:szCs w:val="28"/>
        </w:rPr>
        <w:t>Особено значение има защитата на служебната, чувствителната и класифицираната информация. Класифицирани данни не трябва да се въвеждат в публични или неодобрени системи, а при учебни задачи следва да се използват анонимизирани, синтетични или предварително одобрени данни [14].</w:t>
      </w:r>
    </w:p>
    <w:p w14:paraId="3CD6751A" w14:textId="77777777" w:rsidR="00B7407F" w:rsidRPr="00B7407F" w:rsidRDefault="00B7407F" w:rsidP="00B7407F">
      <w:pPr>
        <w:ind w:firstLine="567"/>
        <w:jc w:val="both"/>
        <w:rPr>
          <w:szCs w:val="28"/>
        </w:rPr>
      </w:pPr>
      <w:r w:rsidRPr="00B7407F">
        <w:rPr>
          <w:szCs w:val="28"/>
        </w:rPr>
        <w:t>Алгоритмичната пристрастност е чувствителна при оценяване, подбор и профилиране. Регламент (ЕС) 2024/1689 определя някои образователни приложения като високорискови [1, приложение III], поради което ИИ може да подпомага анализа, но не трябва самостоятелно да определя крайна оценка, професионална пригодност или дисциплинарна отговорност.</w:t>
      </w:r>
    </w:p>
    <w:p w14:paraId="3290E9AA" w14:textId="4F4A2DB3" w:rsidR="005008ED" w:rsidRDefault="00B7407F" w:rsidP="00B7407F">
      <w:pPr>
        <w:ind w:firstLine="567"/>
        <w:jc w:val="both"/>
        <w:rPr>
          <w:szCs w:val="28"/>
          <w:lang w:val="en-US"/>
        </w:rPr>
      </w:pPr>
      <w:r w:rsidRPr="00B7407F">
        <w:rPr>
          <w:szCs w:val="28"/>
        </w:rPr>
        <w:t xml:space="preserve">Допълнителни рискове са недостатъчната обяснимост, прекомерното доверие, технологичната зависимост и киберзаплахите. Курсантът трябва да запази способност за действие и без технологично подпомагане, а манипулирани данни, подвеждащи инструкции или компрометирани системи трябва да се разглеждат като фактори за риск [7]. Следователно </w:t>
      </w:r>
      <w:r w:rsidRPr="00B7407F">
        <w:rPr>
          <w:szCs w:val="28"/>
        </w:rPr>
        <w:lastRenderedPageBreak/>
        <w:t>проблемът не е в самото използване на ИИ, а в необходимостта то да бъде регулирано, проверимо и контролирано.</w:t>
      </w:r>
      <w:r w:rsidR="009F12DD" w:rsidRPr="009F12DD">
        <w:rPr>
          <w:szCs w:val="28"/>
        </w:rPr>
        <w:t xml:space="preserve"> </w:t>
      </w:r>
    </w:p>
    <w:p w14:paraId="517CC2C6" w14:textId="77777777" w:rsidR="005008ED" w:rsidRPr="005008ED" w:rsidRDefault="005008ED" w:rsidP="005008ED">
      <w:pPr>
        <w:ind w:firstLine="567"/>
        <w:jc w:val="both"/>
        <w:rPr>
          <w:szCs w:val="28"/>
          <w:lang w:val="en-US"/>
        </w:rPr>
      </w:pPr>
    </w:p>
    <w:p w14:paraId="20A5EABE" w14:textId="61A3C2E7" w:rsidR="00683E63" w:rsidRPr="00683E63" w:rsidRDefault="00683E63" w:rsidP="00683E63">
      <w:pPr>
        <w:ind w:firstLine="567"/>
        <w:jc w:val="both"/>
        <w:rPr>
          <w:b/>
          <w:bCs/>
          <w:szCs w:val="28"/>
        </w:rPr>
      </w:pPr>
      <w:r w:rsidRPr="00683E63">
        <w:rPr>
          <w:b/>
          <w:bCs/>
          <w:szCs w:val="28"/>
        </w:rPr>
        <w:t xml:space="preserve">3. </w:t>
      </w:r>
      <w:r w:rsidR="00C40CDF">
        <w:rPr>
          <w:rStyle w:val="af2"/>
          <w:rFonts w:eastAsiaTheme="majorEastAsia"/>
          <w:szCs w:val="28"/>
        </w:rPr>
        <w:t>Н</w:t>
      </w:r>
      <w:r w:rsidR="00C40CDF" w:rsidRPr="000D0D0F">
        <w:rPr>
          <w:rStyle w:val="af2"/>
          <w:rFonts w:eastAsiaTheme="majorEastAsia"/>
          <w:szCs w:val="28"/>
        </w:rPr>
        <w:t>еобходимост и рамка на институционалната политика</w:t>
      </w:r>
      <w:r w:rsidR="001A382A">
        <w:rPr>
          <w:b/>
          <w:bCs/>
          <w:szCs w:val="28"/>
        </w:rPr>
        <w:t>.</w:t>
      </w:r>
    </w:p>
    <w:p w14:paraId="325A4934" w14:textId="77777777" w:rsidR="00C40CDF" w:rsidRPr="00C40CDF" w:rsidRDefault="00C40CDF" w:rsidP="00C40CDF">
      <w:pPr>
        <w:ind w:firstLine="567"/>
        <w:jc w:val="both"/>
        <w:rPr>
          <w:szCs w:val="28"/>
        </w:rPr>
      </w:pPr>
      <w:r w:rsidRPr="00C40CDF">
        <w:rPr>
          <w:szCs w:val="28"/>
        </w:rPr>
        <w:t>Широката достъпност на генеративните системи създава риск от различни практики между отделни преподаватели и звена. При липса на единни правила възниква неяснота относно допустимата употреба, академичната почтеност, защитата на данните, оценяването и отговорността.</w:t>
      </w:r>
    </w:p>
    <w:p w14:paraId="465C11FE" w14:textId="77777777" w:rsidR="00085D68" w:rsidRPr="00085D68" w:rsidRDefault="00085D68" w:rsidP="00085D68">
      <w:pPr>
        <w:ind w:firstLine="567"/>
        <w:jc w:val="both"/>
        <w:rPr>
          <w:szCs w:val="28"/>
        </w:rPr>
      </w:pPr>
      <w:r w:rsidRPr="00085D68">
        <w:rPr>
          <w:szCs w:val="28"/>
        </w:rPr>
        <w:t>Затова е необходима институционална политика, която да определя принципите, правилата, отговорностите и процедурите за използване на ИИ — от избора и одобряването на инструмент до неговото прилагане, наблюдение и оценяване. Основните принципи следва да бъдат законност, човешки контрол, отговорност, прозрачност, проследимост, надеждност, информационна сигурност, защита на данните и академична почтеност.</w:t>
      </w:r>
    </w:p>
    <w:p w14:paraId="3208B352" w14:textId="552B2486" w:rsidR="002565CF" w:rsidRDefault="00085D68" w:rsidP="00085D68">
      <w:pPr>
        <w:ind w:firstLine="567"/>
        <w:jc w:val="both"/>
        <w:rPr>
          <w:szCs w:val="28"/>
        </w:rPr>
      </w:pPr>
      <w:r w:rsidRPr="00085D68">
        <w:rPr>
          <w:szCs w:val="28"/>
        </w:rPr>
        <w:t>Политиката трябва да обхваща курсанти, студенти, докторанти, преподаватели, научни работници, инструктори и административен състав и да се прилага при обучение, самоподготовка, оценяване, научна дейност, симулации, учения и административни дейности. Централен елемент следва да бъде класифицирането на приложенията според тяхното предназначение и степен на риск.</w:t>
      </w:r>
    </w:p>
    <w:p w14:paraId="5D09B0A3" w14:textId="77777777" w:rsidR="00C40CDF" w:rsidRPr="00C40CDF" w:rsidRDefault="00C40CDF" w:rsidP="00C40CDF">
      <w:pPr>
        <w:ind w:firstLine="567"/>
        <w:jc w:val="both"/>
        <w:rPr>
          <w:szCs w:val="28"/>
        </w:rPr>
      </w:pPr>
      <w:r w:rsidRPr="00C40CDF">
        <w:rPr>
          <w:szCs w:val="28"/>
        </w:rPr>
        <w:t>За всяка учебна задача преподавателят трябва предварително да определя режима на използване на ИИ: забранено; ограничено до конкретни дейности; разрешено при деклариране; или задължително като част от задачата. Така използването на технологията се свързва с конкретните учебни цели, а не с общо разрешение или забрана.</w:t>
      </w:r>
    </w:p>
    <w:p w14:paraId="57CA3F38" w14:textId="77777777" w:rsidR="00C40CDF" w:rsidRPr="00C40CDF" w:rsidRDefault="00C40CDF" w:rsidP="00C40CDF">
      <w:pPr>
        <w:ind w:firstLine="567"/>
        <w:jc w:val="both"/>
        <w:rPr>
          <w:szCs w:val="28"/>
        </w:rPr>
      </w:pPr>
      <w:r w:rsidRPr="00C40CDF">
        <w:rPr>
          <w:szCs w:val="28"/>
        </w:rPr>
        <w:t>При писмени разработки, в които е използван ИИ, следва да се изисква декларация, съдържаща използваната система, ако е известна — версията, целта и обхвата на получената помощ и начина на проверка на резултата. Декларирането не трябва автоматично да води до по-ниска оценка, а да осигурява прозрачност и разграничаване между авторския принос и технологичното подпомагане.</w:t>
      </w:r>
    </w:p>
    <w:p w14:paraId="5BAC32F2" w14:textId="77777777" w:rsidR="00C40CDF" w:rsidRPr="00C40CDF" w:rsidRDefault="00C40CDF" w:rsidP="00C40CDF">
      <w:pPr>
        <w:ind w:firstLine="567"/>
        <w:jc w:val="both"/>
        <w:rPr>
          <w:szCs w:val="28"/>
        </w:rPr>
      </w:pPr>
      <w:r w:rsidRPr="00C40CDF">
        <w:rPr>
          <w:szCs w:val="28"/>
        </w:rPr>
        <w:t>Оценяването трябва да бъде адаптирано към достъпността на генеративния ИИ. При задачи, които могат изцяло да бъдат генерирани, крайният текст не е достатъчно доказателство за компетентност. Необходимо е съчетаване на писмена разработка с устна защита, практическо изпълнение и анализ на използваната методика. При решения, които съществено засягат академичното или професионалното положение на курсанта, човешкият контрол трябва да бъде задължителен и съдържателен [1; 2].</w:t>
      </w:r>
    </w:p>
    <w:p w14:paraId="782B64F9" w14:textId="77777777" w:rsidR="00C40CDF" w:rsidRPr="00C40CDF" w:rsidRDefault="00C40CDF" w:rsidP="00C40CDF">
      <w:pPr>
        <w:ind w:firstLine="567"/>
        <w:jc w:val="both"/>
        <w:rPr>
          <w:szCs w:val="28"/>
        </w:rPr>
      </w:pPr>
      <w:r w:rsidRPr="00C40CDF">
        <w:rPr>
          <w:szCs w:val="28"/>
        </w:rPr>
        <w:t xml:space="preserve">Информационната сигурност следва да бъде самостоятелен компонент на политиката. Данните трябва да се категоризират като публични, вътрешни, чувствителни некласифицирани и класифицирани и за всяка категория да се определят допустимите технологични среди. Когато учебната цел може да бъде постигната със синтетични данни, не следва да се използва реална чувствителна информация. При обработване на лични </w:t>
      </w:r>
      <w:r w:rsidRPr="00C40CDF">
        <w:rPr>
          <w:szCs w:val="28"/>
        </w:rPr>
        <w:lastRenderedPageBreak/>
        <w:t>данни трябва да бъдат спазвани принципите на минимизация, целево ограничение и сигурност [12].</w:t>
      </w:r>
    </w:p>
    <w:p w14:paraId="710DB1C4" w14:textId="77777777" w:rsidR="00C40CDF" w:rsidRPr="00C40CDF" w:rsidRDefault="00C40CDF" w:rsidP="00C40CDF">
      <w:pPr>
        <w:ind w:firstLine="567"/>
        <w:jc w:val="both"/>
        <w:rPr>
          <w:szCs w:val="28"/>
        </w:rPr>
      </w:pPr>
      <w:r w:rsidRPr="00C40CDF">
        <w:rPr>
          <w:szCs w:val="28"/>
        </w:rPr>
        <w:t>Необходима е и процедура за предварително оценяване и одобряване на системите с ИИ. Тя трябва да отчита предназначението, педагогическата стойност, точността, обяснимостта, защитата на данните, киберсигурността, възможните пристрастия, условията на доставчика, разходите и възможността за прекратяване на употребата. Одобрените системи следва да се включват в институционален регистър с определено предназначение, отговорно звено, допустими категории данни и ограничения.</w:t>
      </w:r>
    </w:p>
    <w:p w14:paraId="35699973" w14:textId="77777777" w:rsidR="00C40CDF" w:rsidRPr="00C40CDF" w:rsidRDefault="00C40CDF" w:rsidP="00C40CDF">
      <w:pPr>
        <w:ind w:firstLine="567"/>
        <w:jc w:val="both"/>
        <w:rPr>
          <w:szCs w:val="28"/>
        </w:rPr>
      </w:pPr>
      <w:r w:rsidRPr="00C40CDF">
        <w:rPr>
          <w:szCs w:val="28"/>
        </w:rPr>
        <w:t>Институционалното управление предполага определяне на координиращ орган — съвет или комисия по ИИ и цифрова трансформация — с участие на академичното ръководство, факултетите и компетентните структури по информационна сигурност, защита на класифицираната информация, правно обслужване и качество на обучението. Неговите функции трябва да бъдат координационни: оценяване на нови приложения, разработване на методически указания, поддържане на регистъра, анализ на инцидентите и предложения за актуализиране на политиката.</w:t>
      </w:r>
    </w:p>
    <w:p w14:paraId="781CCBEE" w14:textId="77777777" w:rsidR="00C40CDF" w:rsidRPr="00C40CDF" w:rsidRDefault="00C40CDF" w:rsidP="00C40CDF">
      <w:pPr>
        <w:ind w:firstLine="567"/>
        <w:jc w:val="both"/>
        <w:rPr>
          <w:szCs w:val="28"/>
        </w:rPr>
      </w:pPr>
      <w:r w:rsidRPr="00C40CDF">
        <w:rPr>
          <w:szCs w:val="28"/>
        </w:rPr>
        <w:t>Основно условие е подготовката на преподавателите и курсантите. За академичния състав са необходими знания за принципите на действие и ограниченията на ИИ, проверката на генерираното съдържание, академичната почтеност, педагогическото приложение, защитата на данните и информационната сигурност [4]. При курсантите развитието на компетентности следва да бъде прогресивно — от разбиране на основните понятия и правилата за безопасност през използване и проверка на одобрени инструменти до приложение и оценяване на ИИ в сложни професионални сценарии [9].</w:t>
      </w:r>
    </w:p>
    <w:p w14:paraId="21073D2A" w14:textId="4CAAFF80" w:rsidR="002356BA" w:rsidRDefault="00C40CDF" w:rsidP="00C40CDF">
      <w:pPr>
        <w:ind w:firstLine="567"/>
        <w:jc w:val="both"/>
        <w:rPr>
          <w:szCs w:val="28"/>
        </w:rPr>
      </w:pPr>
      <w:r w:rsidRPr="00C40CDF">
        <w:rPr>
          <w:szCs w:val="28"/>
        </w:rPr>
        <w:t>Политиката трябва да включва и механизъм за докладване на инциденти, свързани с изтичане на данни, неправомерна употреба, дискриминационни резултати, системни грешки или други нежелани прояви. Изпълнението следва да се контролира чрез периодичен преглед и отчет, като се оценява не само броят на внедрените инструменти, а действителното им влияние върху качеството, сигурността и самостоятелността на обучаемите.</w:t>
      </w:r>
    </w:p>
    <w:p w14:paraId="57189EFA" w14:textId="77777777" w:rsidR="00C40CDF" w:rsidRDefault="00C40CDF" w:rsidP="00C40CDF">
      <w:pPr>
        <w:ind w:firstLine="567"/>
        <w:jc w:val="both"/>
        <w:rPr>
          <w:szCs w:val="28"/>
        </w:rPr>
      </w:pPr>
    </w:p>
    <w:p w14:paraId="36393B76" w14:textId="3C4B5A00" w:rsidR="00C40CDF" w:rsidRPr="000D0D0F" w:rsidRDefault="00C40CDF" w:rsidP="00C40CDF">
      <w:pPr>
        <w:ind w:firstLine="709"/>
        <w:contextualSpacing/>
        <w:jc w:val="both"/>
        <w:rPr>
          <w:b/>
          <w:bCs/>
          <w:szCs w:val="28"/>
        </w:rPr>
      </w:pPr>
      <w:r w:rsidRPr="000D0D0F">
        <w:rPr>
          <w:b/>
          <w:bCs/>
          <w:szCs w:val="28"/>
        </w:rPr>
        <w:t xml:space="preserve">4. </w:t>
      </w:r>
      <w:r>
        <w:rPr>
          <w:b/>
          <w:bCs/>
          <w:szCs w:val="28"/>
        </w:rPr>
        <w:t>П</w:t>
      </w:r>
      <w:r w:rsidRPr="000D0D0F">
        <w:rPr>
          <w:b/>
          <w:bCs/>
          <w:szCs w:val="28"/>
        </w:rPr>
        <w:t>оетапен модел за внедряване и оценяване на резултатите</w:t>
      </w:r>
      <w:r>
        <w:rPr>
          <w:b/>
          <w:bCs/>
          <w:szCs w:val="28"/>
        </w:rPr>
        <w:t>.</w:t>
      </w:r>
    </w:p>
    <w:p w14:paraId="1155F99B" w14:textId="77777777" w:rsidR="00C40CDF" w:rsidRPr="00C40CDF" w:rsidRDefault="00C40CDF" w:rsidP="00C40CDF">
      <w:pPr>
        <w:ind w:firstLine="567"/>
        <w:jc w:val="both"/>
        <w:rPr>
          <w:szCs w:val="28"/>
        </w:rPr>
      </w:pPr>
      <w:r w:rsidRPr="00C40CDF">
        <w:rPr>
          <w:szCs w:val="28"/>
        </w:rPr>
        <w:t>Интегрирането на ИИ трябва да се реализира като последователен, контролиран и измерим процес. Едновременното въвеждане на множество решения без предварителна оценка би увеличило риска от несъвместимост, неефективно използване на ресурсите и нарушения на сигурността. Подходящ е модел от пет взаимносвързани етапа: институционална диагностика; нормативно и организационно изграждане; подготовка на човешкия ресурс и технологичната среда; пилотно въвеждане; оценяване, разширяване и устойчиво управление.</w:t>
      </w:r>
    </w:p>
    <w:p w14:paraId="2C64A088" w14:textId="77777777" w:rsidR="00C40CDF" w:rsidRPr="00C40CDF" w:rsidRDefault="00C40CDF" w:rsidP="00C40CDF">
      <w:pPr>
        <w:ind w:firstLine="567"/>
        <w:jc w:val="both"/>
        <w:rPr>
          <w:szCs w:val="28"/>
        </w:rPr>
      </w:pPr>
      <w:r w:rsidRPr="00C40CDF">
        <w:rPr>
          <w:szCs w:val="28"/>
        </w:rPr>
        <w:t xml:space="preserve">Първият етап е институционалната диагностика. Необходимо е да се установи къде ИИ вече се използва, в кои учебни програми присъства тематиката, какви инструменти използват преподаватели и обучаеми, какви </w:t>
      </w:r>
      <w:r w:rsidRPr="00C40CDF">
        <w:rPr>
          <w:szCs w:val="28"/>
        </w:rPr>
        <w:lastRenderedPageBreak/>
        <w:t>компетентности притежават и какви са основните ресурсни и организационни дефицити. Прегледът следва да обхване учебни планове и програми, практическото използване на технологии, симулации и учения. Писмото на Министерството на отбраната от 14 август 2026 г. предоставя непосредствено основание за поддържане на систематизирана информация по тези въпроси [6].</w:t>
      </w:r>
    </w:p>
    <w:p w14:paraId="69DE53A0" w14:textId="77777777" w:rsidR="00C40CDF" w:rsidRPr="00C40CDF" w:rsidRDefault="00C40CDF" w:rsidP="00C40CDF">
      <w:pPr>
        <w:ind w:firstLine="567"/>
        <w:jc w:val="both"/>
        <w:rPr>
          <w:szCs w:val="28"/>
        </w:rPr>
      </w:pPr>
      <w:r w:rsidRPr="00C40CDF">
        <w:rPr>
          <w:szCs w:val="28"/>
        </w:rPr>
        <w:t>Вторият етап е нормативното и организационното изграждане. На основата на диагностиката трябва да бъдат приети институционалната политика, правила за деклариране на използването на ИИ, процедура за оценяване и одобряване на системите и разпределение на отговорностите между академичното ръководство, преподавателите и структурите по сигурността.</w:t>
      </w:r>
    </w:p>
    <w:p w14:paraId="22CB3897" w14:textId="77777777" w:rsidR="00C40CDF" w:rsidRPr="00C40CDF" w:rsidRDefault="00C40CDF" w:rsidP="00C40CDF">
      <w:pPr>
        <w:ind w:firstLine="567"/>
        <w:jc w:val="both"/>
        <w:rPr>
          <w:szCs w:val="28"/>
        </w:rPr>
      </w:pPr>
      <w:r w:rsidRPr="00C40CDF">
        <w:rPr>
          <w:szCs w:val="28"/>
        </w:rPr>
        <w:t>Третият етап обхваща подготовката на човешкия ресурс и технологичната среда. Технологичното внедряване не трябва да изпреварва изграждането на необходимата грамотност и компетентност [1, чл. 4]. За преподавателите подготовката трябва да включва работа с генеративни системи, проверка на резултатите, академична почтеност, защита на данните и сигурност. При курсантите тя следва постепенно да преминава от базова грамотност към използване на одобрени инструменти и включването им в професионални казуси, симулации и командно-щабни задачи [4; 9].</w:t>
      </w:r>
    </w:p>
    <w:p w14:paraId="6946B03A" w14:textId="77777777" w:rsidR="00C40CDF" w:rsidRPr="00C40CDF" w:rsidRDefault="00C40CDF" w:rsidP="00C40CDF">
      <w:pPr>
        <w:ind w:firstLine="567"/>
        <w:jc w:val="both"/>
        <w:rPr>
          <w:szCs w:val="28"/>
        </w:rPr>
      </w:pPr>
      <w:r w:rsidRPr="00C40CDF">
        <w:rPr>
          <w:szCs w:val="28"/>
        </w:rPr>
        <w:t>Паралелно трябва да бъде осигурена подходяща технологична среда. Публичните системи могат да се използват само при приложения с нисък риск и без лични, служебни, чувствителни или класифицирани данни. За по-високорисковите приложения е необходима одобрена среда с управление на достъпа, регистриране на действията и подходящи гаранции за обработване на информацията.</w:t>
      </w:r>
    </w:p>
    <w:p w14:paraId="4E451EED" w14:textId="3AFAFB6F" w:rsidR="00C40CDF" w:rsidRPr="00C40CDF" w:rsidRDefault="00C40CDF" w:rsidP="00C40CDF">
      <w:pPr>
        <w:ind w:firstLine="567"/>
        <w:jc w:val="both"/>
        <w:rPr>
          <w:szCs w:val="28"/>
        </w:rPr>
      </w:pPr>
      <w:r w:rsidRPr="00C40CDF">
        <w:rPr>
          <w:szCs w:val="28"/>
        </w:rPr>
        <w:t>Четвъртият етап е пилотното въвеждане. Пилотните приложения трябва да бъдат ограничени до области с ясна образователна потребност, измерим резултат и приемливо равнище на риск. Като подходящи направления за първоначални пилотни проекти могат да бъдат определени чуждоезиковата подготовка, анализът на некласифицирани публични източници, разработването на учебни сценарии, логистичното планиране, киберсигурността и симулационната подготовка.</w:t>
      </w:r>
    </w:p>
    <w:p w14:paraId="4CC04BCE" w14:textId="77777777" w:rsidR="00C40CDF" w:rsidRPr="00C40CDF" w:rsidRDefault="00C40CDF" w:rsidP="00C40CDF">
      <w:pPr>
        <w:ind w:firstLine="567"/>
        <w:jc w:val="both"/>
        <w:rPr>
          <w:szCs w:val="28"/>
        </w:rPr>
      </w:pPr>
      <w:r w:rsidRPr="00C40CDF">
        <w:rPr>
          <w:szCs w:val="28"/>
        </w:rPr>
        <w:t>Полезен учебен формат е сравняването на разработен от курсант вариант за действие с вариант, генериран от ИИ. Обучаемият трябва да установи слабостите и недоказаните допускания, да определи необходимата допълнителна информация и да обоснове собственото си решение. Така машинният резултат е обект на професионален анализ, а не готов отговор.</w:t>
      </w:r>
    </w:p>
    <w:p w14:paraId="25E382D5" w14:textId="77777777" w:rsidR="00C40CDF" w:rsidRPr="00C40CDF" w:rsidRDefault="00C40CDF" w:rsidP="00C40CDF">
      <w:pPr>
        <w:ind w:firstLine="567"/>
        <w:jc w:val="both"/>
        <w:rPr>
          <w:szCs w:val="28"/>
        </w:rPr>
      </w:pPr>
      <w:r w:rsidRPr="00C40CDF">
        <w:rPr>
          <w:szCs w:val="28"/>
        </w:rPr>
        <w:t>Петият етап е оценяването на резултатите и решението за разширяване. Оценката трябва да обхваща учебните резултати, самостоятелността, критичната преценка, ефективността, сигурността, академичната почтеност, развитието на компетентности, удовлетвореността и устойчивостта. По-бързото изпълнение на дадена задача не е достатъчно доказателство за по-добро обучение. Ако използването на ИИ намалява времето, но води до по-повърхностно разбиране или зависимост от системата, приложението следва да бъде преработено.</w:t>
      </w:r>
    </w:p>
    <w:p w14:paraId="5299AB61" w14:textId="77777777" w:rsidR="00C40CDF" w:rsidRPr="00C40CDF" w:rsidRDefault="00C40CDF" w:rsidP="00C40CDF">
      <w:pPr>
        <w:ind w:firstLine="567"/>
        <w:jc w:val="both"/>
        <w:rPr>
          <w:szCs w:val="28"/>
        </w:rPr>
      </w:pPr>
      <w:r w:rsidRPr="00C40CDF">
        <w:rPr>
          <w:szCs w:val="28"/>
        </w:rPr>
        <w:lastRenderedPageBreak/>
        <w:t>След оценяването трябва да бъде възможно разширяване, ограничаване, изменение или прекратяване на конкретното приложение. Успешният резултат в една дисциплина не може автоматично да се пренася към друга, тъй като различните задачи работят с различни данни, цели и нива на риск.</w:t>
      </w:r>
    </w:p>
    <w:p w14:paraId="6D642701" w14:textId="18D7FEE1" w:rsidR="00C40CDF" w:rsidRDefault="00C40CDF" w:rsidP="00192717">
      <w:pPr>
        <w:ind w:firstLine="567"/>
        <w:jc w:val="both"/>
        <w:rPr>
          <w:szCs w:val="28"/>
        </w:rPr>
      </w:pPr>
    </w:p>
    <w:p w14:paraId="3159B290" w14:textId="132B9E0D" w:rsidR="00C40CDF" w:rsidRPr="00C40CDF" w:rsidRDefault="00C40CDF" w:rsidP="00192717">
      <w:pPr>
        <w:ind w:firstLine="567"/>
        <w:jc w:val="both"/>
        <w:rPr>
          <w:b/>
          <w:szCs w:val="28"/>
        </w:rPr>
      </w:pPr>
      <w:r w:rsidRPr="00C40CDF">
        <w:rPr>
          <w:b/>
          <w:szCs w:val="28"/>
        </w:rPr>
        <w:t xml:space="preserve">5. </w:t>
      </w:r>
      <w:r>
        <w:rPr>
          <w:b/>
          <w:szCs w:val="28"/>
        </w:rPr>
        <w:t>О</w:t>
      </w:r>
      <w:r w:rsidRPr="00C40CDF">
        <w:rPr>
          <w:b/>
          <w:szCs w:val="28"/>
        </w:rPr>
        <w:t>бобщение на институционалния подход</w:t>
      </w:r>
      <w:r>
        <w:rPr>
          <w:b/>
          <w:szCs w:val="28"/>
        </w:rPr>
        <w:t>.</w:t>
      </w:r>
    </w:p>
    <w:p w14:paraId="705456CE" w14:textId="77777777" w:rsidR="00C40CDF" w:rsidRPr="00C40CDF" w:rsidRDefault="00C40CDF" w:rsidP="00C40CDF">
      <w:pPr>
        <w:ind w:firstLine="567"/>
        <w:jc w:val="both"/>
        <w:rPr>
          <w:szCs w:val="28"/>
        </w:rPr>
      </w:pPr>
      <w:r w:rsidRPr="00C40CDF">
        <w:rPr>
          <w:szCs w:val="28"/>
        </w:rPr>
        <w:t>Проведеният анализ показва, че ИИ не може да бъде оценяван еднозначно като положителен или отрицателен фактор. Неговият ефект зависи от конкретното приложение, данните, компетентността на потребителите и институционалния контрол. Затова нито пълната забрана, нито безусловното насърчаване представляват устойчив подход.</w:t>
      </w:r>
    </w:p>
    <w:p w14:paraId="6E930163" w14:textId="77777777" w:rsidR="00C40CDF" w:rsidRPr="00C40CDF" w:rsidRDefault="00C40CDF" w:rsidP="00C40CDF">
      <w:pPr>
        <w:ind w:firstLine="567"/>
        <w:jc w:val="both"/>
        <w:rPr>
          <w:szCs w:val="28"/>
        </w:rPr>
      </w:pPr>
      <w:r w:rsidRPr="00C40CDF">
        <w:rPr>
          <w:szCs w:val="28"/>
        </w:rPr>
        <w:t>Необходим е баланс между технологичната ефективност и педагогическата обоснованост. По-бързата подготовка на материали, анализ или варианти за действие не означава автоматично по-високо качество, ако обучаемият не разбира метода, не проверява фактите и не може да защити решението си. Аналогичен баланс е необходим между персонализирането и равнопоставеността, между автоматизацията и запазването на професионалните умения, както и между реалистичността на военното обучение и защитата на чувствителната информация.</w:t>
      </w:r>
    </w:p>
    <w:p w14:paraId="2CC3D9E3" w14:textId="77777777" w:rsidR="00C40CDF" w:rsidRPr="00C40CDF" w:rsidRDefault="00C40CDF" w:rsidP="00C40CDF">
      <w:pPr>
        <w:ind w:firstLine="567"/>
        <w:jc w:val="both"/>
        <w:rPr>
          <w:szCs w:val="28"/>
        </w:rPr>
      </w:pPr>
      <w:r w:rsidRPr="00C40CDF">
        <w:rPr>
          <w:szCs w:val="28"/>
        </w:rPr>
        <w:t>В основата на подхода трябва да остане човешката отговорност. Системата може да подпомага анализа и да предлага варианти, но не носи академична, правна или командна отговорност. Човешкото участие не трябва да представлява формално потвърждаване на машинния резултат, а реална способност той да бъде проверен, изменен или отхвърлен [2].</w:t>
      </w:r>
    </w:p>
    <w:p w14:paraId="708AB5A0" w14:textId="77777777" w:rsidR="00C40CDF" w:rsidRPr="00C40CDF" w:rsidRDefault="00C40CDF" w:rsidP="00C40CDF">
      <w:pPr>
        <w:ind w:firstLine="567"/>
        <w:jc w:val="both"/>
        <w:rPr>
          <w:szCs w:val="28"/>
        </w:rPr>
      </w:pPr>
      <w:r w:rsidRPr="00C40CDF">
        <w:rPr>
          <w:szCs w:val="28"/>
        </w:rPr>
        <w:t>Следователно за НВУ „Васил Левски“ е подходящ контекстуален модел, основан на риска. Допустимостта на приложението трябва да зависи от неговата цел, използваните данни, възможните последствия и наличието на ефективен човешки контрол. При нисък риск могат да се прилагат общи правила, докато високорисковите приложения трябва да преминават предварителна оценка, пилотно въвеждане и засилено наблюдение. Обработването на класифицирана информация в публични системи и подмяната на самостоятелния авторски принос трябва да бъдат изрично забранени.</w:t>
      </w:r>
    </w:p>
    <w:p w14:paraId="06E25F2A" w14:textId="77777777" w:rsidR="00C40CDF" w:rsidRDefault="00C40CDF" w:rsidP="00192717">
      <w:pPr>
        <w:ind w:firstLine="567"/>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21F81EFB" w14:textId="498C9B34" w:rsidR="00C40CDF" w:rsidRPr="00C40CDF" w:rsidRDefault="00C40CDF" w:rsidP="00C40CDF">
      <w:pPr>
        <w:ind w:firstLine="567"/>
        <w:jc w:val="both"/>
        <w:rPr>
          <w:szCs w:val="28"/>
        </w:rPr>
      </w:pPr>
      <w:r w:rsidRPr="00C40CDF">
        <w:rPr>
          <w:szCs w:val="28"/>
        </w:rPr>
        <w:t xml:space="preserve">Развитието на изкуствения интелект променя съдържанието, методите и организацията на висшето образование и поставя нови изисквания към подготовката на бъдещите офицери. </w:t>
      </w:r>
    </w:p>
    <w:p w14:paraId="32F5FF1C" w14:textId="27747D63" w:rsidR="00C40CDF" w:rsidRPr="00C40CDF" w:rsidRDefault="00C40CDF" w:rsidP="00C40CDF">
      <w:pPr>
        <w:ind w:firstLine="567"/>
        <w:jc w:val="both"/>
        <w:rPr>
          <w:szCs w:val="28"/>
        </w:rPr>
      </w:pPr>
      <w:r w:rsidRPr="00C40CDF">
        <w:rPr>
          <w:szCs w:val="28"/>
        </w:rPr>
        <w:t>Проведеното изследване потвърждава основната теза, че положителният ефект от интегрирането на ИИ не произтича автоматично от технологичните му възможности. Той зависи от институционална политика, която свързва иновацията със законността, академичната почтеност, информационната сигурност, педагогическата целесъобразност, прозрачността и отговорността.</w:t>
      </w:r>
      <w:r w:rsidR="00805804">
        <w:rPr>
          <w:szCs w:val="28"/>
        </w:rPr>
        <w:t xml:space="preserve"> </w:t>
      </w:r>
      <w:r w:rsidRPr="00C40CDF">
        <w:rPr>
          <w:szCs w:val="28"/>
        </w:rPr>
        <w:t xml:space="preserve">Политиката трябва да определи допустимите, условно допустимите и забранените приложения на ИИ; да </w:t>
      </w:r>
      <w:r w:rsidRPr="00C40CDF">
        <w:rPr>
          <w:szCs w:val="28"/>
        </w:rPr>
        <w:lastRenderedPageBreak/>
        <w:t>въведе деклариране на употребата в учебните и научните разработки; да гарантира, че окончателните академични и професионално значими решения остават в компетентността на човека; да регламентира обработването на лични и чувствителни данни; и да забрани използването на публични системи за класифицирана информация.</w:t>
      </w:r>
      <w:r w:rsidR="00805804">
        <w:rPr>
          <w:szCs w:val="28"/>
        </w:rPr>
        <w:t xml:space="preserve"> </w:t>
      </w:r>
      <w:r w:rsidRPr="00C40CDF">
        <w:rPr>
          <w:szCs w:val="28"/>
        </w:rPr>
        <w:t>Успешното внедряване изисква системна подготовка на преподаватели и курсанти, институционално управление, одобрена технологична среда и поетапно въвеждане. Пилотните приложения трябва да бъдат оценявани не по броя на използваните системи или спестеното време, а според качеството и устойчивостта на знанията, самостоятелността, критичната проверка на информацията, сигурността и запазването на професионалната отговорност.</w:t>
      </w:r>
    </w:p>
    <w:p w14:paraId="3EEA3D3A" w14:textId="22489935" w:rsidR="001F6E53" w:rsidRDefault="00C40CDF" w:rsidP="00C40CDF">
      <w:pPr>
        <w:ind w:firstLine="567"/>
        <w:jc w:val="both"/>
        <w:rPr>
          <w:szCs w:val="28"/>
        </w:rPr>
      </w:pPr>
      <w:r w:rsidRPr="00C40CDF">
        <w:rPr>
          <w:szCs w:val="28"/>
        </w:rPr>
        <w:t>По този начин институционалната политика може да осигури среда, в която изкуственият интелект разширява аналитичните възможности на курсантите, без да подменя мисленето и командирската преценка, подпомага преподавателите, без да заменя тяхната експертиза, и модернизира военното образование, без да компрометира изискванията за сигурност.</w:t>
      </w:r>
      <w:r w:rsidR="001A382A" w:rsidRPr="001A382A">
        <w:rPr>
          <w:szCs w:val="28"/>
        </w:rPr>
        <w:t>.</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2A0FEB3D" w14:textId="77777777" w:rsidR="00D4589B" w:rsidRPr="00D4589B" w:rsidRDefault="00D4589B" w:rsidP="00426384">
      <w:pPr>
        <w:tabs>
          <w:tab w:val="left" w:pos="851"/>
        </w:tabs>
        <w:ind w:firstLine="567"/>
        <w:jc w:val="both"/>
        <w:rPr>
          <w:szCs w:val="28"/>
        </w:rPr>
      </w:pPr>
      <w:r w:rsidRPr="00D4589B">
        <w:rPr>
          <w:szCs w:val="28"/>
        </w:rPr>
        <w:t>1.</w:t>
      </w:r>
      <w:r w:rsidRPr="00D4589B">
        <w:rPr>
          <w:szCs w:val="28"/>
        </w:rPr>
        <w:tab/>
      </w:r>
      <w:bookmarkStart w:id="0" w:name="_GoBack"/>
      <w:bookmarkEnd w:id="0"/>
      <w:r w:rsidRPr="00D4589B">
        <w:rPr>
          <w:szCs w:val="28"/>
        </w:rPr>
        <w:t>ЕВРОПЕЙСКИ ПАРЛАМЕНТ; СЪВЕТ НА ЕВРОПЕЙСКИЯ СЪЮЗ. Регламент (ЕС) 2024/1689 от 13 юни 2024 година за установяване на хармонизирани правила относно изкуствения интелект. Официален вестник на Европейския съюз. 2024, L 2024/1689. Достъпно на: https://eur-lex.europa.eu/eli/reg/2024/1689/oj/eng [Прегледан: 25.08.2026].</w:t>
      </w:r>
    </w:p>
    <w:p w14:paraId="3FC04236" w14:textId="77777777" w:rsidR="00D4589B" w:rsidRPr="00D4589B" w:rsidRDefault="00D4589B" w:rsidP="00426384">
      <w:pPr>
        <w:tabs>
          <w:tab w:val="left" w:pos="851"/>
        </w:tabs>
        <w:ind w:firstLine="567"/>
        <w:jc w:val="both"/>
        <w:rPr>
          <w:szCs w:val="28"/>
        </w:rPr>
      </w:pPr>
      <w:r w:rsidRPr="00D4589B">
        <w:rPr>
          <w:szCs w:val="28"/>
        </w:rPr>
        <w:t>2.</w:t>
      </w:r>
      <w:r w:rsidRPr="00D4589B">
        <w:rPr>
          <w:szCs w:val="28"/>
        </w:rPr>
        <w:tab/>
        <w:t>NORTH ATLANTIC TREATY ORGANIZATION. Summary of NATO’s Revised Artificial Intelligence Strategy. Brussels: NATO, 2024. Достъпно на: https://www.nato.int/en/about-us/official-texts-and-resources/official-texts/2024/07/10/summary-of-natos-revised-artificial-intelligence-ai-strategy [Прегледан: 25.08.2026].</w:t>
      </w:r>
    </w:p>
    <w:p w14:paraId="4DB8F8E8" w14:textId="77777777" w:rsidR="00D4589B" w:rsidRPr="00D4589B" w:rsidRDefault="00D4589B" w:rsidP="00426384">
      <w:pPr>
        <w:tabs>
          <w:tab w:val="left" w:pos="851"/>
        </w:tabs>
        <w:ind w:firstLine="567"/>
        <w:jc w:val="both"/>
        <w:rPr>
          <w:szCs w:val="28"/>
        </w:rPr>
      </w:pPr>
      <w:r w:rsidRPr="00D4589B">
        <w:rPr>
          <w:szCs w:val="28"/>
        </w:rPr>
        <w:t>3.</w:t>
      </w:r>
      <w:r w:rsidRPr="00D4589B">
        <w:rPr>
          <w:szCs w:val="28"/>
        </w:rPr>
        <w:tab/>
        <w:t>MIAO, Fengchun; HOLMES, Wayne. Guidance for Generative AI in Education and Research. Paris: UNESCO, 2023. ISBN 978-92-3-100612-8. Достъпно на: https://unesdoc.unesco.org/ark:/48223/pf0000386693.locale=en [Прегледан: 25.08.2026].</w:t>
      </w:r>
    </w:p>
    <w:p w14:paraId="4C31B200" w14:textId="77777777" w:rsidR="00D4589B" w:rsidRPr="00D4589B" w:rsidRDefault="00D4589B" w:rsidP="00426384">
      <w:pPr>
        <w:tabs>
          <w:tab w:val="left" w:pos="851"/>
        </w:tabs>
        <w:ind w:firstLine="567"/>
        <w:jc w:val="both"/>
        <w:rPr>
          <w:szCs w:val="28"/>
        </w:rPr>
      </w:pPr>
      <w:r w:rsidRPr="00D4589B">
        <w:rPr>
          <w:szCs w:val="28"/>
        </w:rPr>
        <w:t>4.</w:t>
      </w:r>
      <w:r w:rsidRPr="00D4589B">
        <w:rPr>
          <w:szCs w:val="28"/>
        </w:rPr>
        <w:tab/>
        <w:t>MIAO, Fengchun; CUKUROVA, Mutlu. AI Competency Framework for Teachers. Paris: UNESCO, 2024. Достъпно на: https://unesdoc.unesco.org/ark:/48223/pf0000391104.locale=en [Прегледан: 25.08.2026].</w:t>
      </w:r>
    </w:p>
    <w:p w14:paraId="29867C0C" w14:textId="77777777" w:rsidR="00D4589B" w:rsidRPr="00D4589B" w:rsidRDefault="00D4589B" w:rsidP="00426384">
      <w:pPr>
        <w:tabs>
          <w:tab w:val="left" w:pos="851"/>
        </w:tabs>
        <w:ind w:firstLine="567"/>
        <w:jc w:val="both"/>
        <w:rPr>
          <w:szCs w:val="28"/>
        </w:rPr>
      </w:pPr>
      <w:r w:rsidRPr="00D4589B">
        <w:rPr>
          <w:szCs w:val="28"/>
        </w:rPr>
        <w:t>5.</w:t>
      </w:r>
      <w:r w:rsidRPr="00D4589B">
        <w:rPr>
          <w:szCs w:val="28"/>
        </w:rPr>
        <w:tab/>
        <w:t>МИНИСТЕРСКИ СЪВЕТ НА РЕПУБЛИКА БЪЛГАРИЯ. Национална програма за развитие „България 2030“: подробна версия. София: Министерски съвет, 2020. Достъпно на: https://www.strategy.bg/files/advisory-boards/12/custom-sections/7714/1710256432.pdf [Прегледан: 25.08.2026].</w:t>
      </w:r>
    </w:p>
    <w:p w14:paraId="2751AE3B" w14:textId="77777777" w:rsidR="00D4589B" w:rsidRPr="00D4589B" w:rsidRDefault="00D4589B" w:rsidP="00426384">
      <w:pPr>
        <w:tabs>
          <w:tab w:val="left" w:pos="851"/>
        </w:tabs>
        <w:ind w:firstLine="567"/>
        <w:jc w:val="both"/>
        <w:rPr>
          <w:szCs w:val="28"/>
        </w:rPr>
      </w:pPr>
      <w:r w:rsidRPr="00D4589B">
        <w:rPr>
          <w:szCs w:val="28"/>
        </w:rPr>
        <w:t>6.</w:t>
      </w:r>
      <w:r w:rsidRPr="00D4589B">
        <w:rPr>
          <w:szCs w:val="28"/>
        </w:rPr>
        <w:tab/>
        <w:t>МИНИСТЕРСТВО НА ОТБРАНАТА. Писмо изх. № 12-00-109/14.08.2026 г. относно включването на изкуствения интелект в учебните планове, програми и учения. София: Министерство на отбраната, 2026. Непубликуван ведомствен документ.</w:t>
      </w:r>
    </w:p>
    <w:p w14:paraId="0395C70F" w14:textId="77777777" w:rsidR="00D4589B" w:rsidRPr="00D4589B" w:rsidRDefault="00D4589B" w:rsidP="00426384">
      <w:pPr>
        <w:tabs>
          <w:tab w:val="left" w:pos="851"/>
        </w:tabs>
        <w:ind w:firstLine="567"/>
        <w:jc w:val="both"/>
        <w:rPr>
          <w:szCs w:val="28"/>
        </w:rPr>
      </w:pPr>
      <w:r w:rsidRPr="00D4589B">
        <w:rPr>
          <w:szCs w:val="28"/>
        </w:rPr>
        <w:lastRenderedPageBreak/>
        <w:t>7.</w:t>
      </w:r>
      <w:r w:rsidRPr="00D4589B">
        <w:rPr>
          <w:szCs w:val="28"/>
        </w:rPr>
        <w:tab/>
        <w:t>МИНИСТЕРСТВО НА ОТБРАНАТА. Доклад относно ролята на Република България и изразяваните национални позиции в международните форуми и инициативи по въпросите на изкуствения интелект и автономността във военната област. София: Дирекция „Отбранителна политика и планиране“, 2026. Непубликуван ведомствен документ.</w:t>
      </w:r>
    </w:p>
    <w:p w14:paraId="240231B7" w14:textId="77777777" w:rsidR="00D4589B" w:rsidRPr="00D4589B" w:rsidRDefault="00D4589B" w:rsidP="00426384">
      <w:pPr>
        <w:tabs>
          <w:tab w:val="left" w:pos="851"/>
        </w:tabs>
        <w:ind w:firstLine="567"/>
        <w:jc w:val="both"/>
        <w:rPr>
          <w:szCs w:val="28"/>
        </w:rPr>
      </w:pPr>
      <w:r w:rsidRPr="00D4589B">
        <w:rPr>
          <w:szCs w:val="28"/>
        </w:rPr>
        <w:t>8.</w:t>
      </w:r>
      <w:r w:rsidRPr="00D4589B">
        <w:rPr>
          <w:szCs w:val="28"/>
        </w:rPr>
        <w:tab/>
        <w:t>МИНИСТЕРСКИ СЪВЕТ НА РЕПУБЛИКА БЪЛГАРИЯ. Концепция за развитието на изкуствения интелект в България до 2030 г. София: Министерски съвет, 2020. Достъпно на: https://www.strategy.bg/strategy-document/download-file/1287 [Прегледан: 25.08.2026].</w:t>
      </w:r>
    </w:p>
    <w:p w14:paraId="0339F3DB" w14:textId="77777777" w:rsidR="00D4589B" w:rsidRPr="00D4589B" w:rsidRDefault="00D4589B" w:rsidP="00426384">
      <w:pPr>
        <w:tabs>
          <w:tab w:val="left" w:pos="851"/>
        </w:tabs>
        <w:ind w:firstLine="567"/>
        <w:jc w:val="both"/>
        <w:rPr>
          <w:szCs w:val="28"/>
        </w:rPr>
      </w:pPr>
      <w:r w:rsidRPr="00D4589B">
        <w:rPr>
          <w:szCs w:val="28"/>
        </w:rPr>
        <w:t>9.</w:t>
      </w:r>
      <w:r w:rsidRPr="00D4589B">
        <w:rPr>
          <w:szCs w:val="28"/>
        </w:rPr>
        <w:tab/>
        <w:t>MIAO, Fengchun; SHIOHIRA, Kelly; LAO, Natalie. AI Competency Framework for Students. Paris: UNESCO, 2024. Достъпно на: https://www.unesco.org/en/articles/ai-competency-framework-students [Прегледан: 25.08.2026].</w:t>
      </w:r>
    </w:p>
    <w:p w14:paraId="614CB8C7" w14:textId="77777777" w:rsidR="00D4589B" w:rsidRPr="00D4589B" w:rsidRDefault="00D4589B" w:rsidP="00426384">
      <w:pPr>
        <w:tabs>
          <w:tab w:val="left" w:pos="851"/>
        </w:tabs>
        <w:ind w:firstLine="567"/>
        <w:jc w:val="both"/>
        <w:rPr>
          <w:szCs w:val="28"/>
        </w:rPr>
      </w:pPr>
      <w:r w:rsidRPr="00D4589B">
        <w:rPr>
          <w:szCs w:val="28"/>
        </w:rPr>
        <w:t>10.</w:t>
      </w:r>
      <w:r w:rsidRPr="00D4589B">
        <w:rPr>
          <w:szCs w:val="28"/>
        </w:rPr>
        <w:tab/>
        <w:t>UNESCO. Recommendation on the Ethics of Artificial Intelligence. Paris: UNESCO, 2021. ISBN 978-92-3-100491-9. Достъпно на: https://unesdoc.unesco.org/ark:/48223/pf0000381137 [Прегледан: 25.08.2026].</w:t>
      </w:r>
    </w:p>
    <w:p w14:paraId="5759882E" w14:textId="77777777" w:rsidR="00D4589B" w:rsidRPr="00D4589B" w:rsidRDefault="00D4589B" w:rsidP="00426384">
      <w:pPr>
        <w:tabs>
          <w:tab w:val="left" w:pos="851"/>
        </w:tabs>
        <w:ind w:firstLine="567"/>
        <w:jc w:val="both"/>
        <w:rPr>
          <w:szCs w:val="28"/>
        </w:rPr>
      </w:pPr>
      <w:r w:rsidRPr="00D4589B">
        <w:rPr>
          <w:szCs w:val="28"/>
        </w:rPr>
        <w:t>11.</w:t>
      </w:r>
      <w:r w:rsidRPr="00D4589B">
        <w:rPr>
          <w:szCs w:val="28"/>
        </w:rPr>
        <w:tab/>
        <w:t>EUROPEAN COMMISSION. Ethical Guidelines on the Use of Artificial Intelligence and Data in Teaching and Learning for Educators. Luxembourg: Publications Office of the European Union, 2022. ISBN 978-92-76-57527-5. Достъпно на: https://op.europa.eu/en/publication-detail/-/publication/d81a0d54-5348-11ed-92ed-01aa75ed71a1 [Прегледан: 25.08.2026].</w:t>
      </w:r>
    </w:p>
    <w:p w14:paraId="20CA2E0C" w14:textId="77777777" w:rsidR="00D4589B" w:rsidRPr="00D4589B" w:rsidRDefault="00D4589B" w:rsidP="00426384">
      <w:pPr>
        <w:tabs>
          <w:tab w:val="left" w:pos="851"/>
        </w:tabs>
        <w:ind w:firstLine="567"/>
        <w:jc w:val="both"/>
        <w:rPr>
          <w:szCs w:val="28"/>
        </w:rPr>
      </w:pPr>
      <w:r w:rsidRPr="00D4589B">
        <w:rPr>
          <w:szCs w:val="28"/>
        </w:rPr>
        <w:t>12.</w:t>
      </w:r>
      <w:r w:rsidRPr="00D4589B">
        <w:rPr>
          <w:szCs w:val="28"/>
        </w:rPr>
        <w:tab/>
        <w:t>ЕВРОПЕЙСКИ ПАРЛАМЕНТ; СЪВЕТ НА ЕВРОПЕЙСКИЯ СЪЮЗ. Регламент (ЕС) 2016/679 от 27 април 2016 година относно защитата на физическите лица във връзка с обработването на лични данни. Официален вестник на Европейския съюз. 2016, L 119, с. 1–88. Достъпно на: https://eur-lex.europa.eu/eli/reg/2016/679/oj [Прегледан: 25.08.2026].</w:t>
      </w:r>
    </w:p>
    <w:p w14:paraId="075533F7" w14:textId="77777777" w:rsidR="00D4589B" w:rsidRPr="00D4589B" w:rsidRDefault="00D4589B" w:rsidP="00426384">
      <w:pPr>
        <w:tabs>
          <w:tab w:val="left" w:pos="851"/>
        </w:tabs>
        <w:ind w:firstLine="567"/>
        <w:jc w:val="both"/>
        <w:rPr>
          <w:szCs w:val="28"/>
        </w:rPr>
      </w:pPr>
      <w:r w:rsidRPr="00D4589B">
        <w:rPr>
          <w:szCs w:val="28"/>
        </w:rPr>
        <w:t>13.</w:t>
      </w:r>
      <w:r w:rsidRPr="00D4589B">
        <w:rPr>
          <w:szCs w:val="28"/>
        </w:rPr>
        <w:tab/>
        <w:t>РЕПУБЛИКА БЪЛГАРИЯ. Закон за висшето образование. Обн., ДВ, бр. 112 от 27.12.1995 г., с последващи изменения и допълнения.</w:t>
      </w:r>
    </w:p>
    <w:p w14:paraId="2339F307" w14:textId="6AB747A5" w:rsidR="00F947F9" w:rsidRDefault="00D4589B" w:rsidP="00426384">
      <w:pPr>
        <w:tabs>
          <w:tab w:val="left" w:pos="851"/>
        </w:tabs>
        <w:ind w:firstLine="567"/>
        <w:jc w:val="both"/>
        <w:rPr>
          <w:szCs w:val="28"/>
        </w:rPr>
      </w:pPr>
      <w:r w:rsidRPr="00D4589B">
        <w:rPr>
          <w:szCs w:val="28"/>
        </w:rPr>
        <w:t>14.</w:t>
      </w:r>
      <w:r w:rsidRPr="00D4589B">
        <w:rPr>
          <w:szCs w:val="28"/>
        </w:rPr>
        <w:tab/>
        <w:t>РЕПУБЛИКА БЪЛГАРИЯ. Закон за защита на класифицираната информация. Обн., ДВ, бр. 45 от 30.04.2002 г., с последващи изменения и допълнения.</w:t>
      </w:r>
    </w:p>
    <w:p w14:paraId="44B059EC" w14:textId="77777777" w:rsidR="006A7513" w:rsidRDefault="006A7513" w:rsidP="003004BD">
      <w:pPr>
        <w:ind w:firstLine="567"/>
        <w:jc w:val="both"/>
        <w:rPr>
          <w:i/>
          <w:iCs/>
          <w:sz w:val="24"/>
        </w:rPr>
      </w:pPr>
    </w:p>
    <w:p w14:paraId="3CC59B5E" w14:textId="77777777" w:rsidR="006A7513" w:rsidRPr="006A7513" w:rsidRDefault="006A7513" w:rsidP="006A7513">
      <w:pPr>
        <w:ind w:left="720"/>
        <w:jc w:val="both"/>
        <w:rPr>
          <w:i/>
          <w:sz w:val="24"/>
        </w:rPr>
      </w:pPr>
      <w:r w:rsidRPr="006A7513">
        <w:rPr>
          <w:i/>
          <w:sz w:val="24"/>
        </w:rPr>
        <w:t>Кръстю Иванов Кръстев,</w:t>
      </w:r>
    </w:p>
    <w:p w14:paraId="03E64AFB" w14:textId="77777777" w:rsidR="006A7513" w:rsidRPr="006A7513" w:rsidRDefault="006A7513" w:rsidP="006A7513">
      <w:pPr>
        <w:ind w:left="720"/>
        <w:jc w:val="both"/>
        <w:rPr>
          <w:i/>
          <w:sz w:val="24"/>
        </w:rPr>
      </w:pPr>
      <w:r w:rsidRPr="006A7513">
        <w:rPr>
          <w:i/>
          <w:sz w:val="24"/>
        </w:rPr>
        <w:t>НВУ „Васил Левски“ – Велико Търново</w:t>
      </w:r>
    </w:p>
    <w:p w14:paraId="12E61515" w14:textId="77777777" w:rsidR="006A7513" w:rsidRDefault="006A7513" w:rsidP="006A7513">
      <w:pPr>
        <w:ind w:left="720"/>
        <w:jc w:val="both"/>
        <w:rPr>
          <w:i/>
          <w:sz w:val="24"/>
        </w:rPr>
      </w:pPr>
      <w:r w:rsidRPr="006A7513">
        <w:rPr>
          <w:i/>
          <w:sz w:val="24"/>
        </w:rPr>
        <w:t>Бул. „България“ 76</w:t>
      </w:r>
    </w:p>
    <w:p w14:paraId="7962B294" w14:textId="4A0BFE4C" w:rsidR="00D1767C" w:rsidRDefault="006A7513" w:rsidP="006A7513">
      <w:pPr>
        <w:ind w:left="720"/>
        <w:jc w:val="both"/>
        <w:rPr>
          <w:i/>
          <w:sz w:val="24"/>
          <w:lang w:val="en-US"/>
        </w:rPr>
      </w:pPr>
      <w:r>
        <w:rPr>
          <w:i/>
          <w:sz w:val="24"/>
        </w:rPr>
        <w:t>м</w:t>
      </w:r>
      <w:r w:rsidRPr="006A7513">
        <w:rPr>
          <w:i/>
          <w:sz w:val="24"/>
        </w:rPr>
        <w:t xml:space="preserve">об: 0882943523; </w:t>
      </w:r>
      <w:r w:rsidRPr="006A7513">
        <w:rPr>
          <w:i/>
          <w:sz w:val="24"/>
          <w:lang w:val="en-US"/>
        </w:rPr>
        <w:t xml:space="preserve">e-mail: </w:t>
      </w:r>
      <w:r w:rsidRPr="003715E6">
        <w:rPr>
          <w:i/>
          <w:sz w:val="24"/>
          <w:lang w:val="en-US"/>
        </w:rPr>
        <w:t>krustev_kr@abv.bg</w:t>
      </w:r>
    </w:p>
    <w:p w14:paraId="287557E3" w14:textId="3D3C536E" w:rsidR="006A7513" w:rsidRDefault="006A7513" w:rsidP="006A7513">
      <w:pPr>
        <w:ind w:left="720"/>
        <w:jc w:val="both"/>
        <w:rPr>
          <w:i/>
          <w:sz w:val="24"/>
          <w:lang w:val="en-US"/>
        </w:rPr>
      </w:pPr>
    </w:p>
    <w:p w14:paraId="4E596B7E" w14:textId="5A6B2C8D" w:rsidR="006A7513" w:rsidRDefault="006A7513" w:rsidP="006A7513">
      <w:pPr>
        <w:ind w:left="720"/>
        <w:jc w:val="both"/>
        <w:rPr>
          <w:i/>
          <w:sz w:val="24"/>
        </w:rPr>
      </w:pPr>
      <w:r>
        <w:rPr>
          <w:i/>
          <w:sz w:val="24"/>
        </w:rPr>
        <w:t>Евгения Станоева Милтенова – Харалампиева</w:t>
      </w:r>
    </w:p>
    <w:p w14:paraId="66AEB395" w14:textId="20016876" w:rsidR="006A7513" w:rsidRDefault="006A7513" w:rsidP="006A7513">
      <w:pPr>
        <w:ind w:left="720"/>
        <w:jc w:val="both"/>
        <w:rPr>
          <w:i/>
          <w:sz w:val="24"/>
        </w:rPr>
      </w:pPr>
      <w:r>
        <w:rPr>
          <w:i/>
          <w:sz w:val="24"/>
        </w:rPr>
        <w:t>ЦПО „ИнтелектИ“ ООД</w:t>
      </w:r>
    </w:p>
    <w:p w14:paraId="71113222" w14:textId="6AB5884C" w:rsidR="006A7513" w:rsidRDefault="006A7513" w:rsidP="006A7513">
      <w:pPr>
        <w:ind w:left="720"/>
        <w:jc w:val="both"/>
        <w:rPr>
          <w:i/>
          <w:sz w:val="24"/>
        </w:rPr>
      </w:pPr>
      <w:r>
        <w:rPr>
          <w:i/>
          <w:sz w:val="24"/>
        </w:rPr>
        <w:t>гр. Велико Търново, ул. „Мария Габровска“ 2А</w:t>
      </w:r>
    </w:p>
    <w:p w14:paraId="513AC511" w14:textId="45532317" w:rsidR="006A7513" w:rsidRPr="006A7513" w:rsidRDefault="006A7513" w:rsidP="006A7513">
      <w:pPr>
        <w:ind w:left="720"/>
        <w:jc w:val="both"/>
        <w:rPr>
          <w:i/>
          <w:iCs/>
          <w:sz w:val="24"/>
          <w:lang w:val="en-US"/>
        </w:rPr>
      </w:pPr>
      <w:r w:rsidRPr="006A7513">
        <w:rPr>
          <w:i/>
          <w:iCs/>
          <w:sz w:val="24"/>
        </w:rPr>
        <w:t>моб:</w:t>
      </w:r>
      <w:r>
        <w:rPr>
          <w:i/>
          <w:iCs/>
          <w:sz w:val="24"/>
        </w:rPr>
        <w:t xml:space="preserve">0876389464; </w:t>
      </w:r>
      <w:r>
        <w:rPr>
          <w:i/>
          <w:iCs/>
          <w:sz w:val="24"/>
          <w:lang w:val="en-US"/>
        </w:rPr>
        <w:t>e-mail: haralampieva_tran@abv.bg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D5682" w14:textId="77777777" w:rsidR="003A4FF6" w:rsidRDefault="003A4FF6" w:rsidP="00A0193A">
      <w:r>
        <w:separator/>
      </w:r>
    </w:p>
  </w:endnote>
  <w:endnote w:type="continuationSeparator" w:id="0">
    <w:p w14:paraId="5BB119CC" w14:textId="77777777" w:rsidR="003A4FF6" w:rsidRDefault="003A4FF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BA3C4" w14:textId="77777777" w:rsidR="003A4FF6" w:rsidRDefault="003A4FF6" w:rsidP="00A0193A">
      <w:r>
        <w:separator/>
      </w:r>
    </w:p>
  </w:footnote>
  <w:footnote w:type="continuationSeparator" w:id="0">
    <w:p w14:paraId="6093C756" w14:textId="77777777" w:rsidR="003A4FF6" w:rsidRDefault="003A4FF6"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4DFC"/>
    <w:rsid w:val="00051D66"/>
    <w:rsid w:val="0007387D"/>
    <w:rsid w:val="00083FBE"/>
    <w:rsid w:val="00085D68"/>
    <w:rsid w:val="000B2FA3"/>
    <w:rsid w:val="000C0AD8"/>
    <w:rsid w:val="000E49AE"/>
    <w:rsid w:val="00121F6A"/>
    <w:rsid w:val="00124CF7"/>
    <w:rsid w:val="00127C45"/>
    <w:rsid w:val="00134639"/>
    <w:rsid w:val="001524D5"/>
    <w:rsid w:val="001537E6"/>
    <w:rsid w:val="00155CA9"/>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A7C9B"/>
    <w:rsid w:val="002B00F1"/>
    <w:rsid w:val="002B1FEE"/>
    <w:rsid w:val="002E611A"/>
    <w:rsid w:val="002F6F16"/>
    <w:rsid w:val="003004BD"/>
    <w:rsid w:val="0030751A"/>
    <w:rsid w:val="00371186"/>
    <w:rsid w:val="003715E6"/>
    <w:rsid w:val="00386A6A"/>
    <w:rsid w:val="003A4FF6"/>
    <w:rsid w:val="003B1F44"/>
    <w:rsid w:val="003B4BBC"/>
    <w:rsid w:val="003B7D36"/>
    <w:rsid w:val="003D7A54"/>
    <w:rsid w:val="003E4E40"/>
    <w:rsid w:val="00415DF1"/>
    <w:rsid w:val="00426384"/>
    <w:rsid w:val="004F1C93"/>
    <w:rsid w:val="004F589D"/>
    <w:rsid w:val="005008ED"/>
    <w:rsid w:val="005022FD"/>
    <w:rsid w:val="00503623"/>
    <w:rsid w:val="0052174B"/>
    <w:rsid w:val="00534842"/>
    <w:rsid w:val="00561C14"/>
    <w:rsid w:val="005C35F1"/>
    <w:rsid w:val="0068049F"/>
    <w:rsid w:val="0068074F"/>
    <w:rsid w:val="00683E63"/>
    <w:rsid w:val="00686EAC"/>
    <w:rsid w:val="00694543"/>
    <w:rsid w:val="006A5150"/>
    <w:rsid w:val="006A7513"/>
    <w:rsid w:val="006A79BC"/>
    <w:rsid w:val="006A7C1E"/>
    <w:rsid w:val="006D7048"/>
    <w:rsid w:val="006F2052"/>
    <w:rsid w:val="007041A3"/>
    <w:rsid w:val="00710DE2"/>
    <w:rsid w:val="00735076"/>
    <w:rsid w:val="00763C2E"/>
    <w:rsid w:val="0077663F"/>
    <w:rsid w:val="00784A27"/>
    <w:rsid w:val="007973BD"/>
    <w:rsid w:val="007B5909"/>
    <w:rsid w:val="007B686C"/>
    <w:rsid w:val="007C4BAE"/>
    <w:rsid w:val="007C65B7"/>
    <w:rsid w:val="007E2105"/>
    <w:rsid w:val="00800C76"/>
    <w:rsid w:val="00805804"/>
    <w:rsid w:val="008129C2"/>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86955"/>
    <w:rsid w:val="00A8717A"/>
    <w:rsid w:val="00B165DC"/>
    <w:rsid w:val="00B245AD"/>
    <w:rsid w:val="00B3091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C144B9"/>
    <w:rsid w:val="00C26503"/>
    <w:rsid w:val="00C33722"/>
    <w:rsid w:val="00C40CDF"/>
    <w:rsid w:val="00C46C28"/>
    <w:rsid w:val="00C544B2"/>
    <w:rsid w:val="00CA7C37"/>
    <w:rsid w:val="00CB7B8B"/>
    <w:rsid w:val="00CC24AA"/>
    <w:rsid w:val="00CC2D24"/>
    <w:rsid w:val="00CD71B9"/>
    <w:rsid w:val="00CF19F3"/>
    <w:rsid w:val="00D1767C"/>
    <w:rsid w:val="00D403D8"/>
    <w:rsid w:val="00D4589B"/>
    <w:rsid w:val="00D45D68"/>
    <w:rsid w:val="00D940F8"/>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E7E86"/>
    <w:rsid w:val="00EF35AF"/>
    <w:rsid w:val="00EF5F53"/>
    <w:rsid w:val="00F0297C"/>
    <w:rsid w:val="00F1545C"/>
    <w:rsid w:val="00F2077C"/>
    <w:rsid w:val="00F43811"/>
    <w:rsid w:val="00F64D1C"/>
    <w:rsid w:val="00F814FB"/>
    <w:rsid w:val="00F930D7"/>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UnresolvedMention">
    <w:name w:val="Unresolved Mention"/>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CB9E2-37C2-46E3-B54C-6184F4FF8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4074</Words>
  <Characters>23223</Characters>
  <Application>Microsoft Office Word</Application>
  <DocSecurity>0</DocSecurity>
  <Lines>193</Lines>
  <Paragraphs>54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Кръстю Кръстев</cp:lastModifiedBy>
  <cp:revision>5</cp:revision>
  <dcterms:created xsi:type="dcterms:W3CDTF">2026-09-10T11:29:00Z</dcterms:created>
  <dcterms:modified xsi:type="dcterms:W3CDTF">2026-09-10T11:30:00Z</dcterms:modified>
</cp:coreProperties>
</file>