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4C1DFBD2" w:rsidR="00EA7889" w:rsidRPr="00C92031" w:rsidRDefault="009E1AE2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32"/>
          <w:szCs w:val="32"/>
          <w:highlight w:val="yellow"/>
          <w:lang w:val="bg-BG"/>
        </w:rPr>
      </w:pPr>
      <w:bookmarkStart w:id="0" w:name="_Hlk239690206"/>
      <w:r w:rsidRPr="00C92031">
        <w:rPr>
          <w:b/>
          <w:caps/>
          <w:color w:val="000000"/>
          <w:sz w:val="32"/>
          <w:szCs w:val="32"/>
          <w:lang w:val="bg-BG"/>
        </w:rPr>
        <w:t>Подпомагане на устойчивостта на нелинейни динамични системи в многомерното бойно пространство</w:t>
      </w:r>
    </w:p>
    <w:bookmarkEnd w:id="0"/>
    <w:p w14:paraId="00000002" w14:textId="77777777" w:rsidR="00EA7889" w:rsidRPr="00C92031" w:rsidRDefault="00EA7889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highlight w:val="yellow"/>
          <w:lang w:val="bg-BG"/>
        </w:rPr>
      </w:pPr>
    </w:p>
    <w:p w14:paraId="00000003" w14:textId="77777777" w:rsidR="00EA7889" w:rsidRPr="00C92031" w:rsidRDefault="006034A7">
      <w:pPr>
        <w:pStyle w:val="Heading1"/>
        <w:spacing w:line="360" w:lineRule="auto"/>
        <w:jc w:val="center"/>
        <w:rPr>
          <w:sz w:val="32"/>
          <w:szCs w:val="32"/>
          <w:lang w:val="bg-BG"/>
        </w:rPr>
      </w:pPr>
      <w:r w:rsidRPr="00C92031">
        <w:rPr>
          <w:sz w:val="32"/>
          <w:szCs w:val="32"/>
          <w:lang w:val="bg-BG"/>
        </w:rPr>
        <w:t>Валентин Василев</w:t>
      </w:r>
    </w:p>
    <w:p w14:paraId="00000004" w14:textId="77777777" w:rsidR="00EA7889" w:rsidRPr="00C92031" w:rsidRDefault="00EA7889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highlight w:val="yellow"/>
          <w:lang w:val="bg-BG"/>
        </w:rPr>
      </w:pPr>
    </w:p>
    <w:p w14:paraId="00000005" w14:textId="77777777" w:rsidR="00EA7889" w:rsidRPr="00C92031" w:rsidRDefault="00EA7889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highlight w:val="yellow"/>
          <w:lang w:val="bg-BG"/>
        </w:rPr>
      </w:pPr>
    </w:p>
    <w:p w14:paraId="00000006" w14:textId="3ADA0EA5" w:rsidR="00EA7889" w:rsidRPr="00C92031" w:rsidRDefault="0017219A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32"/>
          <w:szCs w:val="32"/>
          <w:lang w:val="bg-BG"/>
        </w:rPr>
      </w:pPr>
      <w:bookmarkStart w:id="1" w:name="_heading=h.t9uf61evzgu3" w:colFirst="0" w:colLast="0"/>
      <w:bookmarkEnd w:id="1"/>
      <w:r w:rsidRPr="00C92031">
        <w:rPr>
          <w:b/>
          <w:caps/>
          <w:color w:val="000000"/>
          <w:sz w:val="32"/>
          <w:szCs w:val="32"/>
          <w:lang w:val="bg-BG"/>
        </w:rPr>
        <w:t xml:space="preserve">ENCHANCING THE </w:t>
      </w:r>
      <w:r w:rsidR="00484D67" w:rsidRPr="00C92031">
        <w:rPr>
          <w:b/>
          <w:caps/>
          <w:color w:val="000000"/>
          <w:sz w:val="32"/>
          <w:szCs w:val="32"/>
          <w:lang w:val="bg-BG"/>
        </w:rPr>
        <w:t xml:space="preserve">Resilience of Non-Linear Dynamic Systems in </w:t>
      </w:r>
      <w:bookmarkStart w:id="2" w:name="_Hlk238557737"/>
      <w:r w:rsidR="00484D67" w:rsidRPr="00C92031">
        <w:rPr>
          <w:b/>
          <w:caps/>
          <w:color w:val="000000"/>
          <w:sz w:val="32"/>
          <w:szCs w:val="32"/>
          <w:lang w:val="bg-BG"/>
        </w:rPr>
        <w:t>Multidimensional Battlespace</w:t>
      </w:r>
      <w:bookmarkEnd w:id="2"/>
    </w:p>
    <w:p w14:paraId="00000007" w14:textId="77777777" w:rsidR="00EA7889" w:rsidRPr="00C92031" w:rsidRDefault="00EA7889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highlight w:val="yellow"/>
          <w:lang w:val="bg-BG"/>
        </w:rPr>
      </w:pPr>
    </w:p>
    <w:p w14:paraId="00000008" w14:textId="77777777" w:rsidR="00EA7889" w:rsidRPr="00C92031" w:rsidRDefault="006034A7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32"/>
          <w:szCs w:val="32"/>
          <w:lang w:val="bg-BG"/>
        </w:rPr>
      </w:pPr>
      <w:r w:rsidRPr="00C92031">
        <w:rPr>
          <w:b/>
          <w:color w:val="000000"/>
          <w:sz w:val="32"/>
          <w:szCs w:val="32"/>
          <w:lang w:val="bg-BG"/>
        </w:rPr>
        <w:t>Valentin Vasilev</w:t>
      </w:r>
    </w:p>
    <w:p w14:paraId="00000009" w14:textId="77777777" w:rsidR="00EA7889" w:rsidRPr="00C92031" w:rsidRDefault="00EA7889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highlight w:val="yellow"/>
          <w:lang w:val="bg-BG"/>
        </w:rPr>
      </w:pPr>
    </w:p>
    <w:p w14:paraId="0000000A" w14:textId="77777777" w:rsidR="00EA7889" w:rsidRPr="00C92031" w:rsidRDefault="00EA7889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highlight w:val="yellow"/>
          <w:lang w:val="bg-BG"/>
        </w:rPr>
      </w:pPr>
    </w:p>
    <w:p w14:paraId="40EFC4FB" w14:textId="5F812C4A" w:rsidR="00DD059B" w:rsidRPr="00C92031" w:rsidRDefault="006034A7" w:rsidP="00DD059B">
      <w:pPr>
        <w:jc w:val="both"/>
        <w:rPr>
          <w:i/>
          <w:color w:val="000000"/>
          <w:sz w:val="24"/>
          <w:szCs w:val="24"/>
          <w:lang w:val="bg-BG"/>
        </w:rPr>
      </w:pPr>
      <w:r w:rsidRPr="00C92031">
        <w:rPr>
          <w:b/>
          <w:i/>
          <w:color w:val="000000"/>
          <w:sz w:val="24"/>
          <w:szCs w:val="24"/>
          <w:lang w:val="bg-BG"/>
        </w:rPr>
        <w:t>Резюме:</w:t>
      </w:r>
      <w:r w:rsidR="0087213A" w:rsidRPr="00C92031">
        <w:rPr>
          <w:i/>
          <w:color w:val="000000"/>
          <w:sz w:val="24"/>
          <w:szCs w:val="24"/>
          <w:lang w:val="bg-BG"/>
        </w:rPr>
        <w:t xml:space="preserve"> Огромното количество субекти на сигурността, разнообразните характеристики на свързаността им, съответстващите им процеси, както и разпределението им в многомерното пространство, създават условия за неопределеност. Вземането на решение, разгледано като част от процеса на управление, се сблъсква с неочаквани предизвикателства, особено когато командирите и щабовете притежават</w:t>
      </w:r>
      <w:r w:rsidR="00B620EF" w:rsidRPr="00C92031">
        <w:rPr>
          <w:i/>
          <w:color w:val="000000"/>
          <w:sz w:val="24"/>
          <w:szCs w:val="24"/>
          <w:lang w:val="bg-BG"/>
        </w:rPr>
        <w:t xml:space="preserve"> ограничени ресурси</w:t>
      </w:r>
      <w:r w:rsidR="0087213A" w:rsidRPr="00C92031">
        <w:rPr>
          <w:i/>
          <w:color w:val="000000"/>
          <w:sz w:val="24"/>
          <w:szCs w:val="24"/>
          <w:lang w:val="bg-BG"/>
        </w:rPr>
        <w:t xml:space="preserve"> за </w:t>
      </w:r>
      <w:r w:rsidR="00B620EF" w:rsidRPr="00C92031">
        <w:rPr>
          <w:i/>
          <w:color w:val="000000"/>
          <w:sz w:val="24"/>
          <w:szCs w:val="24"/>
          <w:lang w:val="bg-BG"/>
        </w:rPr>
        <w:t xml:space="preserve">добиване, </w:t>
      </w:r>
      <w:r w:rsidR="0087213A" w:rsidRPr="00C92031">
        <w:rPr>
          <w:i/>
          <w:color w:val="000000"/>
          <w:sz w:val="24"/>
          <w:szCs w:val="24"/>
          <w:lang w:val="bg-BG"/>
        </w:rPr>
        <w:t xml:space="preserve">анализ и оценка на </w:t>
      </w:r>
      <w:r w:rsidR="00B620EF" w:rsidRPr="00C92031">
        <w:rPr>
          <w:i/>
          <w:color w:val="000000"/>
          <w:sz w:val="24"/>
          <w:szCs w:val="24"/>
          <w:lang w:val="bg-BG"/>
        </w:rPr>
        <w:t xml:space="preserve">необходимата </w:t>
      </w:r>
      <w:r w:rsidR="0087213A" w:rsidRPr="00C92031">
        <w:rPr>
          <w:i/>
          <w:color w:val="000000"/>
          <w:sz w:val="24"/>
          <w:szCs w:val="24"/>
          <w:lang w:val="bg-BG"/>
        </w:rPr>
        <w:t xml:space="preserve">всеобхватна и </w:t>
      </w:r>
      <w:r w:rsidR="00B620EF" w:rsidRPr="00C92031">
        <w:rPr>
          <w:i/>
          <w:color w:val="000000"/>
          <w:sz w:val="24"/>
          <w:szCs w:val="24"/>
          <w:lang w:val="bg-BG"/>
        </w:rPr>
        <w:t>достатъчно</w:t>
      </w:r>
      <w:r w:rsidR="0087213A" w:rsidRPr="00C92031">
        <w:rPr>
          <w:i/>
          <w:color w:val="000000"/>
          <w:sz w:val="24"/>
          <w:szCs w:val="24"/>
          <w:lang w:val="bg-BG"/>
        </w:rPr>
        <w:t xml:space="preserve"> детайлна информация за характера на измененията в заобикалящата ги среда. Усложняването на условията на обстановката е външен за процес системата, протичащ в течение на времето, който след преминаване на относителен праг, оказва влияние върху състоянието на системата</w:t>
      </w:r>
      <w:r w:rsidR="0038439A">
        <w:rPr>
          <w:i/>
          <w:color w:val="000000"/>
          <w:sz w:val="24"/>
          <w:szCs w:val="24"/>
          <w:lang w:val="bg-BG"/>
        </w:rPr>
        <w:t xml:space="preserve">. </w:t>
      </w:r>
      <w:r w:rsidR="0087213A" w:rsidRPr="00C92031">
        <w:rPr>
          <w:i/>
          <w:color w:val="000000"/>
          <w:sz w:val="24"/>
          <w:szCs w:val="24"/>
          <w:lang w:val="bg-BG"/>
        </w:rPr>
        <w:t>В резултат на това, повишаването на вътрешната хаотичност изисква полага</w:t>
      </w:r>
      <w:r w:rsidR="0087213A" w:rsidRPr="00C92031">
        <w:rPr>
          <w:i/>
          <w:color w:val="000000"/>
          <w:sz w:val="24"/>
          <w:szCs w:val="24"/>
          <w:lang w:val="bg-BG"/>
        </w:rPr>
        <w:lastRenderedPageBreak/>
        <w:t>нето допълнителни усилия за подпомагане на устойчивостта.</w:t>
      </w:r>
    </w:p>
    <w:p w14:paraId="0000000B" w14:textId="08C37FBB" w:rsidR="00EA7889" w:rsidRPr="00C92031" w:rsidRDefault="00EA7889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i/>
          <w:color w:val="000000"/>
          <w:sz w:val="24"/>
          <w:szCs w:val="24"/>
          <w:lang w:val="bg-BG"/>
        </w:rPr>
      </w:pPr>
    </w:p>
    <w:p w14:paraId="0000000C" w14:textId="77777777" w:rsidR="00EA7889" w:rsidRPr="00C92031" w:rsidRDefault="00EA7889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highlight w:val="yellow"/>
          <w:lang w:val="bg-BG"/>
        </w:rPr>
      </w:pPr>
    </w:p>
    <w:p w14:paraId="0000000D" w14:textId="2FE8FD32" w:rsidR="00EA7889" w:rsidRPr="00C92031" w:rsidRDefault="006034A7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i/>
          <w:color w:val="000000"/>
          <w:sz w:val="24"/>
          <w:szCs w:val="24"/>
          <w:lang w:val="bg-BG"/>
        </w:rPr>
      </w:pPr>
      <w:r w:rsidRPr="00C92031">
        <w:rPr>
          <w:b/>
          <w:i/>
          <w:color w:val="000000"/>
          <w:sz w:val="24"/>
          <w:szCs w:val="24"/>
          <w:lang w:val="bg-BG"/>
        </w:rPr>
        <w:t>Ключови думи:</w:t>
      </w:r>
      <w:r w:rsidRPr="00C92031">
        <w:rPr>
          <w:i/>
          <w:color w:val="000000"/>
          <w:sz w:val="24"/>
          <w:szCs w:val="24"/>
          <w:lang w:val="bg-BG"/>
        </w:rPr>
        <w:t xml:space="preserve"> </w:t>
      </w:r>
      <w:r w:rsidR="0017219A" w:rsidRPr="00C92031">
        <w:rPr>
          <w:i/>
          <w:color w:val="000000"/>
          <w:sz w:val="24"/>
          <w:szCs w:val="24"/>
          <w:lang w:val="bg-BG"/>
        </w:rPr>
        <w:t>военна система, многомерно пространство, устойчивост, управление.</w:t>
      </w:r>
    </w:p>
    <w:p w14:paraId="0000000E" w14:textId="77777777" w:rsidR="00EA7889" w:rsidRPr="00C92031" w:rsidRDefault="00EA7889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highlight w:val="yellow"/>
          <w:lang w:val="bg-BG"/>
        </w:rPr>
      </w:pPr>
    </w:p>
    <w:p w14:paraId="0000000F" w14:textId="78308EC8" w:rsidR="00EA7889" w:rsidRPr="0038439A" w:rsidRDefault="006034A7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i/>
          <w:color w:val="000000"/>
          <w:sz w:val="24"/>
          <w:szCs w:val="24"/>
          <w:lang w:val="en-US"/>
        </w:rPr>
      </w:pPr>
      <w:r w:rsidRPr="0038439A">
        <w:rPr>
          <w:b/>
          <w:i/>
          <w:color w:val="000000"/>
          <w:sz w:val="24"/>
          <w:szCs w:val="24"/>
          <w:lang w:val="en-US"/>
        </w:rPr>
        <w:t>Abstract:</w:t>
      </w:r>
      <w:r w:rsidRPr="0038439A">
        <w:rPr>
          <w:i/>
          <w:color w:val="000000"/>
          <w:sz w:val="24"/>
          <w:szCs w:val="24"/>
          <w:lang w:val="en-US"/>
        </w:rPr>
        <w:t xml:space="preserve"> </w:t>
      </w:r>
      <w:r w:rsidR="00484D67" w:rsidRPr="0038439A">
        <w:rPr>
          <w:i/>
          <w:color w:val="000000"/>
          <w:sz w:val="24"/>
          <w:szCs w:val="24"/>
          <w:lang w:val="en-US"/>
        </w:rPr>
        <w:t>The vast number of security entities, the diverse characteristics of their connectivity, their corresponding processes, as well as their distribution in multidimensional space, create conditions of uncertainty. Decision-making, viewed as part of the management process, faces unexpected challenges, especially when decision-makers suffer a lack the capabilities to analyze and evaluate comprehensive yet detailed information regarding the nature of changes in their surrounding environment. The increasing complexity of environmental conditions is a process external to the system taking place over time, which, after crossing a relative threshold, impacts the state of the system. As a result of relative openness to the environment, external entropy penetrates the complex system, intensifying its non-linear dynamic character. Consequently, the rise in internal chaos requires additional efforts to support resilience</w:t>
      </w:r>
      <w:r w:rsidR="005975E1" w:rsidRPr="0038439A">
        <w:rPr>
          <w:i/>
          <w:color w:val="000000"/>
          <w:sz w:val="24"/>
          <w:szCs w:val="24"/>
          <w:lang w:val="en-US"/>
        </w:rPr>
        <w:t>.</w:t>
      </w:r>
    </w:p>
    <w:p w14:paraId="00000010" w14:textId="77777777" w:rsidR="00EA7889" w:rsidRPr="0038439A" w:rsidRDefault="00EA7889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highlight w:val="yellow"/>
          <w:lang w:val="en-US"/>
        </w:rPr>
      </w:pPr>
    </w:p>
    <w:p w14:paraId="00000011" w14:textId="6453B4D1" w:rsidR="00EA7889" w:rsidRPr="0038439A" w:rsidRDefault="006034A7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i/>
          <w:color w:val="000000"/>
          <w:sz w:val="24"/>
          <w:szCs w:val="24"/>
          <w:lang w:val="en-US"/>
        </w:rPr>
      </w:pPr>
      <w:r w:rsidRPr="0038439A">
        <w:rPr>
          <w:b/>
          <w:i/>
          <w:color w:val="000000"/>
          <w:sz w:val="24"/>
          <w:szCs w:val="24"/>
          <w:lang w:val="en-US"/>
        </w:rPr>
        <w:t>Keywords:</w:t>
      </w:r>
      <w:r w:rsidRPr="0038439A">
        <w:rPr>
          <w:i/>
          <w:color w:val="000000"/>
          <w:sz w:val="24"/>
          <w:szCs w:val="24"/>
          <w:lang w:val="en-US"/>
        </w:rPr>
        <w:t xml:space="preserve"> </w:t>
      </w:r>
      <w:r w:rsidR="0017219A" w:rsidRPr="0038439A">
        <w:rPr>
          <w:i/>
          <w:color w:val="000000"/>
          <w:sz w:val="24"/>
          <w:szCs w:val="24"/>
          <w:lang w:val="en-US"/>
        </w:rPr>
        <w:t>combat system</w:t>
      </w:r>
      <w:r w:rsidR="00FB1953" w:rsidRPr="0038439A">
        <w:rPr>
          <w:i/>
          <w:color w:val="000000"/>
          <w:sz w:val="24"/>
          <w:szCs w:val="24"/>
          <w:lang w:val="en-US"/>
        </w:rPr>
        <w:t xml:space="preserve">, </w:t>
      </w:r>
      <w:r w:rsidRPr="0038439A">
        <w:rPr>
          <w:i/>
          <w:color w:val="000000"/>
          <w:sz w:val="24"/>
          <w:szCs w:val="24"/>
          <w:lang w:val="en-US"/>
        </w:rPr>
        <w:t xml:space="preserve">control, </w:t>
      </w:r>
      <w:r w:rsidR="0017219A" w:rsidRPr="0038439A">
        <w:rPr>
          <w:i/>
          <w:color w:val="000000"/>
          <w:sz w:val="24"/>
          <w:szCs w:val="24"/>
          <w:lang w:val="en-US"/>
        </w:rPr>
        <w:t>multidimensional battlespace, resilience.</w:t>
      </w:r>
    </w:p>
    <w:p w14:paraId="00000012" w14:textId="77777777" w:rsidR="00EA7889" w:rsidRPr="00C92031" w:rsidRDefault="00EA7889">
      <w:pPr>
        <w:pBdr>
          <w:top w:val="nil"/>
          <w:left w:val="nil"/>
          <w:bottom w:val="nil"/>
          <w:right w:val="nil"/>
          <w:between w:val="nil"/>
        </w:pBdr>
        <w:ind w:firstLine="567"/>
        <w:rPr>
          <w:color w:val="000000"/>
          <w:highlight w:val="yellow"/>
          <w:lang w:val="bg-BG"/>
        </w:rPr>
      </w:pPr>
    </w:p>
    <w:p w14:paraId="00000013" w14:textId="77777777" w:rsidR="00EA7889" w:rsidRPr="00C92031" w:rsidRDefault="00EA7889">
      <w:pPr>
        <w:pBdr>
          <w:top w:val="nil"/>
          <w:left w:val="nil"/>
          <w:bottom w:val="nil"/>
          <w:right w:val="nil"/>
          <w:between w:val="nil"/>
        </w:pBdr>
        <w:ind w:firstLine="567"/>
        <w:rPr>
          <w:color w:val="000000"/>
          <w:highlight w:val="yellow"/>
          <w:lang w:val="bg-BG"/>
        </w:rPr>
      </w:pPr>
    </w:p>
    <w:p w14:paraId="50F4A06B" w14:textId="121E4FBA" w:rsidR="00737B91" w:rsidRPr="00C92031" w:rsidRDefault="0017219A" w:rsidP="0017219A">
      <w:pPr>
        <w:widowControl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lang w:val="bg-BG"/>
        </w:rPr>
      </w:pPr>
      <w:bookmarkStart w:id="3" w:name="_Hlk239690557"/>
      <w:r w:rsidRPr="00C92031">
        <w:rPr>
          <w:color w:val="000000"/>
          <w:lang w:val="bg-BG"/>
        </w:rPr>
        <w:t xml:space="preserve">Как да се запази устойчивостта на управлението или дори устойчивостта на системата, когато “нещата са извън контрол”? </w:t>
      </w:r>
      <w:r w:rsidR="00966AF9">
        <w:rPr>
          <w:color w:val="000000"/>
          <w:lang w:val="bg-BG"/>
        </w:rPr>
        <w:t>Настоящото изследване е изградено върху конструкта за средата на сигурност, зададен от съвместната доктрина на Алианса, като същевременно е приложен системният подход за идентифициране на изискванията за устойчи</w:t>
      </w:r>
      <w:r w:rsidR="00966AF9">
        <w:rPr>
          <w:color w:val="000000"/>
          <w:lang w:val="bg-BG"/>
        </w:rPr>
        <w:lastRenderedPageBreak/>
        <w:t xml:space="preserve">вост на </w:t>
      </w:r>
      <w:r w:rsidR="00760FA3">
        <w:rPr>
          <w:color w:val="000000"/>
          <w:lang w:val="bg-BG"/>
        </w:rPr>
        <w:t>процеса на управление.</w:t>
      </w:r>
      <w:r w:rsidR="00966AF9" w:rsidRPr="00C92031">
        <w:rPr>
          <w:color w:val="000000"/>
          <w:lang w:val="bg-BG"/>
        </w:rPr>
        <w:t xml:space="preserve"> </w:t>
      </w:r>
      <w:r w:rsidRPr="00C92031">
        <w:rPr>
          <w:color w:val="000000"/>
          <w:lang w:val="bg-BG"/>
        </w:rPr>
        <w:t xml:space="preserve">Ако бъде разгледана една реална сложна система, която е организирана и функционира в многомерното пространство, поради разрушителния си потенциал </w:t>
      </w:r>
      <w:r w:rsidR="009B7892" w:rsidRPr="00C92031">
        <w:rPr>
          <w:color w:val="000000"/>
          <w:lang w:val="bg-BG"/>
        </w:rPr>
        <w:t xml:space="preserve">с приоритет </w:t>
      </w:r>
      <w:r w:rsidRPr="00C92031">
        <w:rPr>
          <w:color w:val="000000"/>
          <w:lang w:val="bg-BG"/>
        </w:rPr>
        <w:t xml:space="preserve">следва да бъдат разглеждани въздействията, еволюиращи в </w:t>
      </w:r>
      <w:r w:rsidR="00760FA3">
        <w:rPr>
          <w:color w:val="000000"/>
          <w:lang w:val="bg-BG"/>
        </w:rPr>
        <w:t>неопределените</w:t>
      </w:r>
      <w:r w:rsidRPr="00C92031">
        <w:rPr>
          <w:color w:val="000000"/>
          <w:lang w:val="bg-BG"/>
        </w:rPr>
        <w:t xml:space="preserve"> гранични зони на многомерното пространство. Именно в тези размити гранични области</w:t>
      </w:r>
      <w:r w:rsidR="009B7892">
        <w:rPr>
          <w:color w:val="000000"/>
          <w:lang w:val="en-US"/>
        </w:rPr>
        <w:t>,</w:t>
      </w:r>
      <w:r w:rsidRPr="00C92031">
        <w:rPr>
          <w:color w:val="000000"/>
          <w:lang w:val="bg-BG"/>
        </w:rPr>
        <w:t xml:space="preserve"> протичащите процеси във външната среда изглеждат незакономерни и случайни, а ефектите са породени от </w:t>
      </w:r>
      <w:r w:rsidR="009E7CC5" w:rsidRPr="00C92031">
        <w:rPr>
          <w:color w:val="000000"/>
          <w:lang w:val="bg-BG"/>
        </w:rPr>
        <w:t xml:space="preserve">случайни </w:t>
      </w:r>
      <w:r w:rsidRPr="00C92031">
        <w:rPr>
          <w:color w:val="000000"/>
          <w:lang w:val="bg-BG"/>
        </w:rPr>
        <w:t>процеси и явления.</w:t>
      </w:r>
    </w:p>
    <w:p w14:paraId="40B4AF8A" w14:textId="5D560D63" w:rsidR="00321683" w:rsidRPr="00894C7D" w:rsidRDefault="00737B91" w:rsidP="0017219A">
      <w:pPr>
        <w:widowControl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lang w:val="bg-BG"/>
        </w:rPr>
      </w:pPr>
      <w:r w:rsidRPr="00C92031">
        <w:rPr>
          <w:color w:val="000000"/>
          <w:lang w:val="bg-BG"/>
        </w:rPr>
        <w:t>В континуума на сигурността и отбраната, рискът се</w:t>
      </w:r>
      <w:r w:rsidR="0017219A" w:rsidRPr="00C92031">
        <w:rPr>
          <w:color w:val="000000"/>
          <w:lang w:val="bg-BG"/>
        </w:rPr>
        <w:t xml:space="preserve"> използва за </w:t>
      </w:r>
      <w:r w:rsidRPr="00C92031">
        <w:rPr>
          <w:color w:val="000000"/>
          <w:lang w:val="bg-BG"/>
        </w:rPr>
        <w:t xml:space="preserve">постигане на измеримост на състоянието на средата. Това се постига чрез </w:t>
      </w:r>
      <w:r w:rsidR="0017219A" w:rsidRPr="00C92031">
        <w:rPr>
          <w:color w:val="000000"/>
          <w:lang w:val="bg-BG"/>
        </w:rPr>
        <w:t>измерване</w:t>
      </w:r>
      <w:r w:rsidR="00321683" w:rsidRPr="00C92031">
        <w:rPr>
          <w:color w:val="000000"/>
          <w:lang w:val="bg-BG"/>
        </w:rPr>
        <w:t>, анализ и оценка</w:t>
      </w:r>
      <w:r w:rsidR="0017219A" w:rsidRPr="00C92031">
        <w:rPr>
          <w:color w:val="000000"/>
          <w:lang w:val="bg-BG"/>
        </w:rPr>
        <w:t xml:space="preserve"> на триадата </w:t>
      </w:r>
      <w:r w:rsidRPr="00C92031">
        <w:rPr>
          <w:color w:val="000000"/>
          <w:lang w:val="bg-BG"/>
        </w:rPr>
        <w:t>„</w:t>
      </w:r>
      <w:r w:rsidR="0017219A" w:rsidRPr="00C92031">
        <w:rPr>
          <w:color w:val="000000"/>
          <w:lang w:val="bg-BG"/>
        </w:rPr>
        <w:t xml:space="preserve">предизвикателства - рискове </w:t>
      </w:r>
      <w:r w:rsidRPr="00C92031">
        <w:rPr>
          <w:color w:val="000000"/>
          <w:lang w:val="bg-BG"/>
        </w:rPr>
        <w:t>–</w:t>
      </w:r>
      <w:r w:rsidR="0017219A" w:rsidRPr="00C92031">
        <w:rPr>
          <w:color w:val="000000"/>
          <w:lang w:val="bg-BG"/>
        </w:rPr>
        <w:t xml:space="preserve"> заплахи</w:t>
      </w:r>
      <w:r w:rsidRPr="00C92031">
        <w:rPr>
          <w:color w:val="000000"/>
          <w:lang w:val="bg-BG"/>
        </w:rPr>
        <w:t>“.</w:t>
      </w:r>
      <w:r w:rsidR="0017219A" w:rsidRPr="00C92031">
        <w:rPr>
          <w:color w:val="000000"/>
          <w:lang w:val="bg-BG"/>
        </w:rPr>
        <w:t xml:space="preserve"> </w:t>
      </w:r>
      <w:r w:rsidR="00321683" w:rsidRPr="00C92031">
        <w:rPr>
          <w:color w:val="000000"/>
          <w:lang w:val="bg-BG"/>
        </w:rPr>
        <w:t>Познаването на условията на външната среда дава възможност з</w:t>
      </w:r>
      <w:r w:rsidRPr="00C92031">
        <w:rPr>
          <w:color w:val="000000"/>
          <w:lang w:val="bg-BG"/>
        </w:rPr>
        <w:t>а</w:t>
      </w:r>
      <w:r w:rsidR="00FB5EE8" w:rsidRPr="00C92031">
        <w:rPr>
          <w:color w:val="000000"/>
          <w:lang w:val="bg-BG"/>
        </w:rPr>
        <w:t xml:space="preserve"> </w:t>
      </w:r>
      <w:r w:rsidR="0017219A" w:rsidRPr="00C92031">
        <w:rPr>
          <w:color w:val="000000"/>
          <w:lang w:val="bg-BG"/>
        </w:rPr>
        <w:t xml:space="preserve">проактивно организиране на </w:t>
      </w:r>
      <w:r w:rsidR="00321683" w:rsidRPr="00C92031">
        <w:rPr>
          <w:color w:val="000000"/>
          <w:lang w:val="bg-BG"/>
        </w:rPr>
        <w:t>функцията „</w:t>
      </w:r>
      <w:r w:rsidR="00FB5EE8" w:rsidRPr="00C92031">
        <w:rPr>
          <w:color w:val="000000"/>
          <w:lang w:val="bg-BG"/>
        </w:rPr>
        <w:t>управление</w:t>
      </w:r>
      <w:r w:rsidR="00321683" w:rsidRPr="00C92031">
        <w:rPr>
          <w:color w:val="000000"/>
          <w:lang w:val="bg-BG"/>
        </w:rPr>
        <w:t>“, което да</w:t>
      </w:r>
      <w:r w:rsidR="0017219A" w:rsidRPr="00C92031">
        <w:rPr>
          <w:color w:val="000000"/>
          <w:lang w:val="bg-BG"/>
        </w:rPr>
        <w:t xml:space="preserve"> се основава на използването на методи</w:t>
      </w:r>
      <w:r w:rsidR="00321683" w:rsidRPr="00C92031">
        <w:rPr>
          <w:color w:val="000000"/>
          <w:lang w:val="bg-BG"/>
        </w:rPr>
        <w:t>те</w:t>
      </w:r>
      <w:r w:rsidR="0017219A" w:rsidRPr="00C92031">
        <w:rPr>
          <w:color w:val="000000"/>
          <w:lang w:val="bg-BG"/>
        </w:rPr>
        <w:t xml:space="preserve"> за измерване</w:t>
      </w:r>
      <w:r w:rsidR="00321683" w:rsidRPr="00C92031">
        <w:rPr>
          <w:color w:val="000000"/>
          <w:lang w:val="bg-BG"/>
        </w:rPr>
        <w:t>, анализ и оценка</w:t>
      </w:r>
      <w:r w:rsidR="0017219A" w:rsidRPr="00C92031">
        <w:rPr>
          <w:color w:val="000000"/>
          <w:lang w:val="bg-BG"/>
        </w:rPr>
        <w:t xml:space="preserve"> на риска и използването на системно-сценарийния подход за проекция на най-силно въздействащите рискови фактори върху </w:t>
      </w:r>
      <w:r w:rsidR="0017219A" w:rsidRPr="007B6758">
        <w:rPr>
          <w:color w:val="000000"/>
          <w:lang w:val="bg-BG"/>
        </w:rPr>
        <w:t>уязвимости на системата</w:t>
      </w:r>
      <w:r w:rsidR="00894C7D" w:rsidRPr="007B6758">
        <w:rPr>
          <w:color w:val="000000"/>
          <w:lang w:val="bg-BG"/>
        </w:rPr>
        <w:t xml:space="preserve"> (</w:t>
      </w:r>
      <w:r w:rsidR="00686E17">
        <w:rPr>
          <w:iCs/>
          <w:caps/>
          <w:lang w:val="en-US"/>
        </w:rPr>
        <w:t>D</w:t>
      </w:r>
      <w:r w:rsidR="00686E17">
        <w:rPr>
          <w:iCs/>
          <w:lang w:val="en-US"/>
        </w:rPr>
        <w:t>uan</w:t>
      </w:r>
      <w:r w:rsidR="007B6758" w:rsidRPr="007B6758">
        <w:rPr>
          <w:iCs/>
          <w:caps/>
          <w:lang w:val="bg-BG"/>
        </w:rPr>
        <w:t xml:space="preserve"> </w:t>
      </w:r>
      <w:r w:rsidR="007B6758" w:rsidRPr="00D917D4">
        <w:rPr>
          <w:i/>
          <w:lang w:val="en-US"/>
        </w:rPr>
        <w:t>et al.</w:t>
      </w:r>
      <w:r w:rsidR="007B6758" w:rsidRPr="007B6758">
        <w:rPr>
          <w:iCs/>
          <w:caps/>
          <w:lang w:val="bg-BG"/>
        </w:rPr>
        <w:t>, 2026</w:t>
      </w:r>
      <w:r w:rsidR="00894C7D" w:rsidRPr="007B6758">
        <w:rPr>
          <w:color w:val="000000"/>
          <w:lang w:val="bg-BG"/>
        </w:rPr>
        <w:t>)</w:t>
      </w:r>
      <w:r w:rsidR="0017219A" w:rsidRPr="007B6758">
        <w:rPr>
          <w:color w:val="000000"/>
          <w:lang w:val="bg-BG"/>
        </w:rPr>
        <w:t>.</w:t>
      </w:r>
    </w:p>
    <w:p w14:paraId="2AEC8427" w14:textId="70C35026" w:rsidR="003D4BFD" w:rsidRPr="00C92031" w:rsidRDefault="00B0189E" w:rsidP="00DC3815">
      <w:pPr>
        <w:widowControl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lang w:val="bg-BG"/>
        </w:rPr>
      </w:pPr>
      <w:r w:rsidRPr="00C92031">
        <w:rPr>
          <w:color w:val="000000"/>
          <w:lang w:val="bg-BG"/>
        </w:rPr>
        <w:t>Разглеждайки континуума на сигурността като възможно най-сложната система в сферата на сигурността и отбраната</w:t>
      </w:r>
      <w:r w:rsidR="00321683" w:rsidRPr="00C92031">
        <w:rPr>
          <w:color w:val="000000"/>
          <w:lang w:val="bg-BG"/>
        </w:rPr>
        <w:t xml:space="preserve">, </w:t>
      </w:r>
      <w:r w:rsidR="00792DA4" w:rsidRPr="00C92031">
        <w:rPr>
          <w:color w:val="000000"/>
          <w:lang w:val="bg-BG"/>
        </w:rPr>
        <w:t xml:space="preserve">адаптирането на </w:t>
      </w:r>
      <w:r w:rsidR="004237FB" w:rsidRPr="00C92031">
        <w:rPr>
          <w:color w:val="000000"/>
          <w:lang w:val="bg-BG"/>
        </w:rPr>
        <w:t>съвкупността от</w:t>
      </w:r>
      <w:r w:rsidR="00792DA4" w:rsidRPr="00C92031">
        <w:rPr>
          <w:color w:val="000000"/>
          <w:lang w:val="bg-BG"/>
        </w:rPr>
        <w:t xml:space="preserve"> системи в </w:t>
      </w:r>
      <w:r w:rsidR="00737B91" w:rsidRPr="00C92031">
        <w:rPr>
          <w:color w:val="000000"/>
          <w:lang w:val="bg-BG"/>
        </w:rPr>
        <w:t>многомерното пространство</w:t>
      </w:r>
      <w:r w:rsidR="0017219A" w:rsidRPr="00C92031">
        <w:rPr>
          <w:color w:val="000000"/>
          <w:lang w:val="bg-BG"/>
        </w:rPr>
        <w:t xml:space="preserve"> </w:t>
      </w:r>
      <w:r w:rsidR="00792DA4" w:rsidRPr="00C92031">
        <w:rPr>
          <w:color w:val="000000"/>
          <w:lang w:val="bg-BG"/>
        </w:rPr>
        <w:t xml:space="preserve">към </w:t>
      </w:r>
      <w:r w:rsidRPr="00C92031">
        <w:rPr>
          <w:color w:val="000000"/>
          <w:lang w:val="bg-BG"/>
        </w:rPr>
        <w:t xml:space="preserve">съществена </w:t>
      </w:r>
      <w:r w:rsidR="00792DA4" w:rsidRPr="00C92031">
        <w:rPr>
          <w:color w:val="000000"/>
          <w:lang w:val="bg-BG"/>
        </w:rPr>
        <w:t xml:space="preserve">промяна на условията по естествен път минава през </w:t>
      </w:r>
      <w:r w:rsidR="004237FB" w:rsidRPr="00C92031">
        <w:rPr>
          <w:color w:val="000000"/>
          <w:lang w:val="bg-BG"/>
        </w:rPr>
        <w:t xml:space="preserve">преходно </w:t>
      </w:r>
      <w:r w:rsidR="00792DA4" w:rsidRPr="00C92031">
        <w:rPr>
          <w:color w:val="000000"/>
          <w:lang w:val="bg-BG"/>
        </w:rPr>
        <w:t xml:space="preserve">състояние на </w:t>
      </w:r>
      <w:r w:rsidR="0017219A" w:rsidRPr="00C92031">
        <w:rPr>
          <w:color w:val="000000"/>
          <w:lang w:val="bg-BG"/>
        </w:rPr>
        <w:t>криз</w:t>
      </w:r>
      <w:r w:rsidR="00321683" w:rsidRPr="00C92031">
        <w:rPr>
          <w:color w:val="000000"/>
          <w:lang w:val="bg-BG"/>
        </w:rPr>
        <w:t>а</w:t>
      </w:r>
      <w:r w:rsidR="00792DA4" w:rsidRPr="00C92031">
        <w:rPr>
          <w:color w:val="000000"/>
          <w:lang w:val="bg-BG"/>
        </w:rPr>
        <w:t xml:space="preserve">. </w:t>
      </w:r>
      <w:r w:rsidR="00A55964" w:rsidRPr="00C92031">
        <w:rPr>
          <w:color w:val="000000"/>
          <w:lang w:val="bg-BG"/>
        </w:rPr>
        <w:t xml:space="preserve">По същество кризата в континуума на сигурността представлява </w:t>
      </w:r>
      <w:r w:rsidR="00195812" w:rsidRPr="00C92031">
        <w:rPr>
          <w:color w:val="000000"/>
          <w:lang w:val="bg-BG"/>
        </w:rPr>
        <w:t xml:space="preserve">временно разрушаване или съществена промяна на </w:t>
      </w:r>
      <w:r w:rsidR="00195812" w:rsidRPr="00C92031">
        <w:rPr>
          <w:color w:val="000000"/>
          <w:lang w:val="bg-BG"/>
        </w:rPr>
        <w:lastRenderedPageBreak/>
        <w:t>действащи в изминал момент процеси,</w:t>
      </w:r>
      <w:r w:rsidR="00BB032C" w:rsidRPr="00C92031">
        <w:rPr>
          <w:color w:val="000000"/>
          <w:lang w:val="bg-BG"/>
        </w:rPr>
        <w:t xml:space="preserve"> на съществуващи системни връзки и изградени отношения. </w:t>
      </w:r>
      <w:r w:rsidR="00727A8B" w:rsidRPr="00C92031">
        <w:rPr>
          <w:color w:val="000000"/>
          <w:lang w:val="bg-BG"/>
        </w:rPr>
        <w:t xml:space="preserve">Обикновено </w:t>
      </w:r>
      <w:r w:rsidR="003D4BFD" w:rsidRPr="00C92031">
        <w:rPr>
          <w:color w:val="000000"/>
          <w:lang w:val="bg-BG"/>
        </w:rPr>
        <w:t xml:space="preserve">вътрешните </w:t>
      </w:r>
      <w:r w:rsidR="00727A8B" w:rsidRPr="00C92031">
        <w:rPr>
          <w:color w:val="000000"/>
          <w:lang w:val="bg-BG"/>
        </w:rPr>
        <w:t>д</w:t>
      </w:r>
      <w:r w:rsidR="00BB032C" w:rsidRPr="00C92031">
        <w:rPr>
          <w:color w:val="000000"/>
          <w:lang w:val="bg-BG"/>
        </w:rPr>
        <w:t xml:space="preserve">еструктивни </w:t>
      </w:r>
      <w:r w:rsidR="00727A8B" w:rsidRPr="00C92031">
        <w:rPr>
          <w:color w:val="000000"/>
          <w:lang w:val="bg-BG"/>
        </w:rPr>
        <w:t xml:space="preserve">адаптационни </w:t>
      </w:r>
      <w:r w:rsidR="00BB032C" w:rsidRPr="00C92031">
        <w:rPr>
          <w:color w:val="000000"/>
          <w:lang w:val="bg-BG"/>
        </w:rPr>
        <w:t xml:space="preserve">процеси се инициират по естествен начин от необходимостта за удовлетворяване на новите изисквания </w:t>
      </w:r>
      <w:r w:rsidR="00727A8B" w:rsidRPr="00C92031">
        <w:rPr>
          <w:color w:val="000000"/>
          <w:lang w:val="bg-BG"/>
        </w:rPr>
        <w:t>към системата във функционален аспект</w:t>
      </w:r>
      <w:r w:rsidR="00894C7D">
        <w:rPr>
          <w:color w:val="000000"/>
          <w:lang w:val="bg-BG"/>
        </w:rPr>
        <w:t xml:space="preserve"> </w:t>
      </w:r>
      <w:r w:rsidR="007B6758" w:rsidRPr="00C92031">
        <w:rPr>
          <w:color w:val="000000"/>
          <w:lang w:val="bg-BG"/>
        </w:rPr>
        <w:t>(</w:t>
      </w:r>
      <w:r w:rsidR="009B7892">
        <w:rPr>
          <w:color w:val="000000"/>
          <w:lang w:val="bg-BG"/>
        </w:rPr>
        <w:t>Величков</w:t>
      </w:r>
      <w:r w:rsidR="007B6758" w:rsidRPr="00C92031">
        <w:rPr>
          <w:color w:val="000000"/>
          <w:lang w:val="bg-BG"/>
        </w:rPr>
        <w:t xml:space="preserve">, </w:t>
      </w:r>
      <w:r w:rsidR="009B7892">
        <w:rPr>
          <w:color w:val="000000"/>
          <w:lang w:val="bg-BG"/>
        </w:rPr>
        <w:t>2003</w:t>
      </w:r>
      <w:r w:rsidR="007B6758" w:rsidRPr="00C92031">
        <w:rPr>
          <w:color w:val="000000"/>
          <w:lang w:val="bg-BG"/>
        </w:rPr>
        <w:t>)</w:t>
      </w:r>
      <w:r w:rsidR="00727A8B" w:rsidRPr="00C92031">
        <w:rPr>
          <w:color w:val="000000"/>
          <w:lang w:val="bg-BG"/>
        </w:rPr>
        <w:t>. Промените налагат адаптиране на организационната структура</w:t>
      </w:r>
      <w:r w:rsidR="00242A0E" w:rsidRPr="00C92031">
        <w:rPr>
          <w:color w:val="000000"/>
          <w:lang w:val="bg-BG"/>
        </w:rPr>
        <w:t xml:space="preserve"> към изменените условия на бойното пространство</w:t>
      </w:r>
      <w:r w:rsidR="00727A8B" w:rsidRPr="00C92031">
        <w:rPr>
          <w:color w:val="000000"/>
          <w:lang w:val="bg-BG"/>
        </w:rPr>
        <w:t xml:space="preserve">, така че да бъдат запазени </w:t>
      </w:r>
      <w:r w:rsidR="00D24BF8" w:rsidRPr="00C92031">
        <w:rPr>
          <w:color w:val="000000"/>
          <w:lang w:val="bg-BG"/>
        </w:rPr>
        <w:t xml:space="preserve">необходимите </w:t>
      </w:r>
      <w:r w:rsidR="00727A8B" w:rsidRPr="00C92031">
        <w:rPr>
          <w:color w:val="000000"/>
          <w:lang w:val="bg-BG"/>
        </w:rPr>
        <w:t>свойствата на системата.</w:t>
      </w:r>
      <w:r w:rsidR="00242A0E" w:rsidRPr="00C92031">
        <w:rPr>
          <w:color w:val="000000"/>
          <w:lang w:val="bg-BG"/>
        </w:rPr>
        <w:t xml:space="preserve"> </w:t>
      </w:r>
      <w:r w:rsidR="003D4BFD" w:rsidRPr="00C92031">
        <w:rPr>
          <w:color w:val="000000"/>
          <w:lang w:val="bg-BG"/>
        </w:rPr>
        <w:t xml:space="preserve">Характерен белег за преминаване през прага на управляемост и настъпването на преходното състояние на криза е, че възприетите и изпитани дотогава </w:t>
      </w:r>
      <w:r w:rsidR="00A55964" w:rsidRPr="00C92031">
        <w:rPr>
          <w:color w:val="000000"/>
          <w:lang w:val="bg-BG"/>
        </w:rPr>
        <w:t xml:space="preserve">стандартни </w:t>
      </w:r>
      <w:r w:rsidR="003D4BFD" w:rsidRPr="00C92031">
        <w:rPr>
          <w:color w:val="000000"/>
          <w:lang w:val="bg-BG"/>
        </w:rPr>
        <w:t xml:space="preserve">процедури </w:t>
      </w:r>
      <w:r w:rsidR="00A55964" w:rsidRPr="00C92031">
        <w:rPr>
          <w:color w:val="000000"/>
          <w:lang w:val="bg-BG"/>
        </w:rPr>
        <w:t xml:space="preserve">за управление </w:t>
      </w:r>
      <w:r w:rsidR="003D4BFD" w:rsidRPr="00C92031">
        <w:rPr>
          <w:color w:val="000000"/>
          <w:lang w:val="bg-BG"/>
        </w:rPr>
        <w:t>престават да бъдат</w:t>
      </w:r>
      <w:r w:rsidR="00A55964" w:rsidRPr="00C92031">
        <w:rPr>
          <w:color w:val="000000"/>
          <w:lang w:val="bg-BG"/>
        </w:rPr>
        <w:t xml:space="preserve"> достатъчни за преодоляване на </w:t>
      </w:r>
      <w:r w:rsidR="003D4BFD" w:rsidRPr="00C92031">
        <w:rPr>
          <w:color w:val="000000"/>
          <w:lang w:val="bg-BG"/>
        </w:rPr>
        <w:t xml:space="preserve">ефектите от </w:t>
      </w:r>
      <w:r w:rsidR="00A55964" w:rsidRPr="00C92031">
        <w:rPr>
          <w:color w:val="000000"/>
          <w:lang w:val="bg-BG"/>
        </w:rPr>
        <w:t>възникналите заплахи</w:t>
      </w:r>
      <w:r w:rsidR="007B6758">
        <w:rPr>
          <w:color w:val="000000"/>
          <w:lang w:val="bg-BG"/>
        </w:rPr>
        <w:t xml:space="preserve"> (А</w:t>
      </w:r>
      <w:r w:rsidR="00686E17">
        <w:rPr>
          <w:color w:val="000000"/>
          <w:lang w:val="bg-BG"/>
        </w:rPr>
        <w:t>нгелов</w:t>
      </w:r>
      <w:r w:rsidR="007B6758">
        <w:rPr>
          <w:color w:val="000000"/>
          <w:lang w:val="bg-BG"/>
        </w:rPr>
        <w:t>, 202</w:t>
      </w:r>
      <w:r w:rsidR="0045543C">
        <w:rPr>
          <w:color w:val="000000"/>
          <w:lang w:val="bg-BG"/>
        </w:rPr>
        <w:t>4</w:t>
      </w:r>
      <w:r w:rsidR="007B6758">
        <w:rPr>
          <w:color w:val="000000"/>
          <w:lang w:val="bg-BG"/>
        </w:rPr>
        <w:t>)</w:t>
      </w:r>
      <w:r w:rsidR="00A55964" w:rsidRPr="00C92031">
        <w:rPr>
          <w:color w:val="000000"/>
          <w:lang w:val="bg-BG"/>
        </w:rPr>
        <w:t>.</w:t>
      </w:r>
      <w:r w:rsidR="003D4BFD" w:rsidRPr="00C92031">
        <w:rPr>
          <w:color w:val="000000"/>
          <w:lang w:val="bg-BG"/>
        </w:rPr>
        <w:t xml:space="preserve"> Тогава дори своевременно приложените управляващи въздействия върху системата, не са достатъчни да предотвратят ограничаването на степента на бифуркация на вътрешно-системните процеси и оттам – увеличаването на вътрешната ентропия</w:t>
      </w:r>
      <w:r w:rsidR="009B7892">
        <w:rPr>
          <w:color w:val="000000"/>
          <w:lang w:val="bg-BG"/>
        </w:rPr>
        <w:t xml:space="preserve"> (Калинов, 2017)</w:t>
      </w:r>
      <w:r w:rsidR="003D4BFD" w:rsidRPr="00C92031">
        <w:rPr>
          <w:color w:val="000000"/>
          <w:lang w:val="bg-BG"/>
        </w:rPr>
        <w:t xml:space="preserve">. </w:t>
      </w:r>
    </w:p>
    <w:p w14:paraId="29DECD1F" w14:textId="33C366FD" w:rsidR="00DC3815" w:rsidRPr="00C92031" w:rsidRDefault="00B6009C" w:rsidP="00DC3815">
      <w:pPr>
        <w:widowControl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lang w:val="bg-BG"/>
        </w:rPr>
      </w:pPr>
      <w:r w:rsidRPr="00C92031">
        <w:rPr>
          <w:color w:val="000000"/>
          <w:lang w:val="bg-BG"/>
        </w:rPr>
        <w:t>Информационната и енергийната свързаност на системите, динамиката и произтичащата от тях с</w:t>
      </w:r>
      <w:r w:rsidR="00CE5F40" w:rsidRPr="00C92031">
        <w:rPr>
          <w:color w:val="000000"/>
          <w:lang w:val="bg-BG"/>
        </w:rPr>
        <w:t xml:space="preserve">ложност </w:t>
      </w:r>
      <w:r w:rsidRPr="00C92031">
        <w:rPr>
          <w:color w:val="000000"/>
          <w:lang w:val="bg-BG"/>
        </w:rPr>
        <w:t>определят „</w:t>
      </w:r>
      <w:r w:rsidR="00CE5F40" w:rsidRPr="00C92031">
        <w:rPr>
          <w:color w:val="000000"/>
          <w:lang w:val="bg-BG"/>
        </w:rPr>
        <w:t>к</w:t>
      </w:r>
      <w:r w:rsidR="00DC3815" w:rsidRPr="00C92031">
        <w:rPr>
          <w:color w:val="000000"/>
          <w:lang w:val="bg-BG"/>
        </w:rPr>
        <w:t>онтинуум</w:t>
      </w:r>
      <w:r w:rsidRPr="00C92031">
        <w:rPr>
          <w:color w:val="000000"/>
          <w:lang w:val="bg-BG"/>
        </w:rPr>
        <w:t>а</w:t>
      </w:r>
      <w:r w:rsidR="00DC3815" w:rsidRPr="00C92031">
        <w:rPr>
          <w:color w:val="000000"/>
          <w:lang w:val="bg-BG"/>
        </w:rPr>
        <w:t xml:space="preserve"> на</w:t>
      </w:r>
      <w:r w:rsidRPr="00C92031">
        <w:rPr>
          <w:color w:val="000000"/>
          <w:lang w:val="bg-BG"/>
        </w:rPr>
        <w:t xml:space="preserve"> многомерното </w:t>
      </w:r>
      <w:r w:rsidR="00434A48" w:rsidRPr="00C92031">
        <w:rPr>
          <w:color w:val="000000"/>
          <w:lang w:val="bg-BG"/>
        </w:rPr>
        <w:t xml:space="preserve">бойно </w:t>
      </w:r>
      <w:r w:rsidRPr="00C92031">
        <w:rPr>
          <w:color w:val="000000"/>
          <w:lang w:val="bg-BG"/>
        </w:rPr>
        <w:t>пространство“</w:t>
      </w:r>
      <w:r w:rsidR="00434A48" w:rsidRPr="00C92031">
        <w:rPr>
          <w:color w:val="000000"/>
          <w:lang w:val="bg-BG"/>
        </w:rPr>
        <w:t xml:space="preserve">. Еволюцията на системните състояния, породена от естествената потребност от адаптиране към измененията, преминава </w:t>
      </w:r>
      <w:r w:rsidR="009E2427" w:rsidRPr="00C92031">
        <w:rPr>
          <w:color w:val="000000"/>
          <w:lang w:val="bg-BG"/>
        </w:rPr>
        <w:t>през състояние на криза, по траекторията между началното състояние и желаното крайно състояние (В</w:t>
      </w:r>
      <w:r w:rsidR="00686E17">
        <w:rPr>
          <w:color w:val="000000"/>
          <w:lang w:val="bg-BG"/>
        </w:rPr>
        <w:t>еличков</w:t>
      </w:r>
      <w:r w:rsidR="009E2427" w:rsidRPr="00C92031">
        <w:rPr>
          <w:color w:val="000000"/>
          <w:lang w:val="bg-BG"/>
        </w:rPr>
        <w:t xml:space="preserve">, 2003). </w:t>
      </w:r>
      <w:r w:rsidR="00434A48" w:rsidRPr="00C92031">
        <w:rPr>
          <w:color w:val="000000"/>
          <w:lang w:val="bg-BG"/>
        </w:rPr>
        <w:t xml:space="preserve">В този </w:t>
      </w:r>
      <w:r w:rsidRPr="00C92031">
        <w:rPr>
          <w:color w:val="000000"/>
          <w:lang w:val="bg-BG"/>
        </w:rPr>
        <w:t>динамичен модел</w:t>
      </w:r>
      <w:r w:rsidR="00434A48" w:rsidRPr="00C92031">
        <w:rPr>
          <w:color w:val="000000"/>
          <w:lang w:val="bg-BG"/>
        </w:rPr>
        <w:t xml:space="preserve"> организацията и системната свързаност</w:t>
      </w:r>
      <w:r w:rsidR="00BC328E" w:rsidRPr="00C92031">
        <w:rPr>
          <w:color w:val="000000"/>
          <w:lang w:val="bg-BG"/>
        </w:rPr>
        <w:t xml:space="preserve"> </w:t>
      </w:r>
      <w:r w:rsidR="00DC3815" w:rsidRPr="00C92031">
        <w:rPr>
          <w:color w:val="000000"/>
          <w:lang w:val="bg-BG"/>
        </w:rPr>
        <w:t>състояни</w:t>
      </w:r>
      <w:r w:rsidR="00434A48" w:rsidRPr="00C92031">
        <w:rPr>
          <w:color w:val="000000"/>
          <w:lang w:val="bg-BG"/>
        </w:rPr>
        <w:t>ята на системите не са статични</w:t>
      </w:r>
      <w:r w:rsidR="00DC3815" w:rsidRPr="00C92031">
        <w:rPr>
          <w:color w:val="000000"/>
          <w:lang w:val="bg-BG"/>
        </w:rPr>
        <w:t xml:space="preserve">, а </w:t>
      </w:r>
      <w:r w:rsidR="00434A48" w:rsidRPr="00C92031">
        <w:rPr>
          <w:color w:val="000000"/>
          <w:lang w:val="bg-BG"/>
        </w:rPr>
        <w:t>пред</w:t>
      </w:r>
      <w:r w:rsidR="00434A48" w:rsidRPr="00C92031">
        <w:rPr>
          <w:color w:val="000000"/>
          <w:lang w:val="bg-BG"/>
        </w:rPr>
        <w:lastRenderedPageBreak/>
        <w:t xml:space="preserve">ставляват съвкупност от възможни траектории, преминаващи през области </w:t>
      </w:r>
      <w:r w:rsidR="000E6FEF" w:rsidRPr="00C92031">
        <w:rPr>
          <w:color w:val="000000"/>
          <w:lang w:val="bg-BG"/>
        </w:rPr>
        <w:t>с размити граници в пространството</w:t>
      </w:r>
      <w:r w:rsidR="009E7CC5">
        <w:rPr>
          <w:color w:val="000000"/>
          <w:lang w:val="bg-BG"/>
        </w:rPr>
        <w:t xml:space="preserve">. </w:t>
      </w:r>
      <w:r w:rsidR="00AA48CC" w:rsidRPr="00C92031">
        <w:rPr>
          <w:color w:val="000000"/>
          <w:lang w:val="bg-BG"/>
        </w:rPr>
        <w:t xml:space="preserve">При недостиг на информация за оперативните фактори, закономерностите в многомерното бойно пространство и изразходването на системните ресурси, може да се очаква, че </w:t>
      </w:r>
      <w:r w:rsidR="00D61D4B" w:rsidRPr="00C92031">
        <w:rPr>
          <w:color w:val="000000"/>
          <w:lang w:val="bg-BG"/>
        </w:rPr>
        <w:t>криза</w:t>
      </w:r>
      <w:r w:rsidR="00AA48CC" w:rsidRPr="00C92031">
        <w:rPr>
          <w:color w:val="000000"/>
          <w:lang w:val="bg-BG"/>
        </w:rPr>
        <w:t>та се задълбочава неконтролируемо, а нейната продължителност е неопределена.</w:t>
      </w:r>
      <w:r w:rsidR="00D61D4B" w:rsidRPr="00C92031">
        <w:rPr>
          <w:color w:val="000000"/>
          <w:lang w:val="bg-BG"/>
        </w:rPr>
        <w:t xml:space="preserve"> </w:t>
      </w:r>
      <w:r w:rsidR="00AA48CC" w:rsidRPr="00C92031">
        <w:rPr>
          <w:color w:val="000000"/>
          <w:lang w:val="bg-BG"/>
        </w:rPr>
        <w:t>Така например</w:t>
      </w:r>
      <w:r w:rsidR="00AE6948" w:rsidRPr="00C92031">
        <w:rPr>
          <w:color w:val="000000"/>
          <w:lang w:val="bg-BG"/>
        </w:rPr>
        <w:t xml:space="preserve"> е логично</w:t>
      </w:r>
      <w:r w:rsidR="00AA48CC" w:rsidRPr="00C92031">
        <w:rPr>
          <w:color w:val="000000"/>
          <w:lang w:val="bg-BG"/>
        </w:rPr>
        <w:t xml:space="preserve">, </w:t>
      </w:r>
      <w:r w:rsidR="00AE6948" w:rsidRPr="00C92031">
        <w:rPr>
          <w:color w:val="000000"/>
          <w:lang w:val="bg-BG"/>
        </w:rPr>
        <w:t xml:space="preserve">че </w:t>
      </w:r>
      <w:r w:rsidR="00AA48CC" w:rsidRPr="00C92031">
        <w:rPr>
          <w:color w:val="000000"/>
          <w:lang w:val="bg-BG"/>
        </w:rPr>
        <w:t>управлението на своите сили е неефективно, когато не са известни състава, организацията и намеренията на противостоящите сили, организацията на бойното пространство като цяло, мащаба на понесените поражения и текущото състояние на своите сили и т. н.</w:t>
      </w:r>
    </w:p>
    <w:p w14:paraId="049A9F53" w14:textId="14FDAC89" w:rsidR="00D574C0" w:rsidRPr="00C92031" w:rsidRDefault="00AE6948" w:rsidP="00D574C0">
      <w:pPr>
        <w:widowControl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lang w:val="bg-BG"/>
        </w:rPr>
      </w:pPr>
      <w:r w:rsidRPr="00C92031">
        <w:rPr>
          <w:color w:val="000000"/>
          <w:lang w:val="bg-BG"/>
        </w:rPr>
        <w:t>В този контекст може да се потърси определяне на проявлението на кризисното състояние в многомерното бойно пространство като бурна и трудно предвидима промяна на вида, силата, интензивността, и мащаба на въздействията на факторите, определящи условията на външната среда</w:t>
      </w:r>
      <w:r w:rsidR="009B7892">
        <w:rPr>
          <w:color w:val="000000"/>
          <w:lang w:val="bg-BG"/>
        </w:rPr>
        <w:t xml:space="preserve"> (</w:t>
      </w:r>
      <w:r w:rsidR="009B7892">
        <w:rPr>
          <w:color w:val="000000"/>
          <w:lang w:val="en-US"/>
        </w:rPr>
        <w:t xml:space="preserve">Mednikarov </w:t>
      </w:r>
      <w:r w:rsidR="009B7892" w:rsidRPr="00D917D4">
        <w:rPr>
          <w:color w:val="000000"/>
          <w:lang w:val="en-US"/>
        </w:rPr>
        <w:t xml:space="preserve">&amp; </w:t>
      </w:r>
      <w:r w:rsidR="009B7892" w:rsidRPr="00F21427">
        <w:rPr>
          <w:iCs/>
          <w:lang w:val="bg-BG"/>
        </w:rPr>
        <w:t>Lutzkanova</w:t>
      </w:r>
      <w:r w:rsidR="009B7892">
        <w:rPr>
          <w:color w:val="000000"/>
          <w:lang w:val="en-US"/>
        </w:rPr>
        <w:t>, 2021</w:t>
      </w:r>
      <w:r w:rsidR="009B7892">
        <w:rPr>
          <w:color w:val="000000"/>
          <w:lang w:val="bg-BG"/>
        </w:rPr>
        <w:t>)</w:t>
      </w:r>
      <w:r w:rsidRPr="00C92031">
        <w:rPr>
          <w:color w:val="000000"/>
          <w:lang w:val="bg-BG"/>
        </w:rPr>
        <w:t>. Преминаването от л</w:t>
      </w:r>
      <w:r w:rsidR="00D574C0" w:rsidRPr="00C92031">
        <w:rPr>
          <w:color w:val="000000"/>
          <w:lang w:val="bg-BG"/>
        </w:rPr>
        <w:t>аминарното нормално първоначално състояние към хаотичното състояние на криза е съпроводено с проявата на някои характерни тенденции като:</w:t>
      </w:r>
    </w:p>
    <w:p w14:paraId="434CA106" w14:textId="77777777" w:rsidR="00D574C0" w:rsidRPr="00C92031" w:rsidRDefault="00D574C0" w:rsidP="00D574C0">
      <w:pPr>
        <w:widowControl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lang w:val="bg-BG"/>
        </w:rPr>
      </w:pPr>
      <w:r w:rsidRPr="00C92031">
        <w:rPr>
          <w:color w:val="000000"/>
          <w:lang w:val="bg-BG"/>
        </w:rPr>
        <w:t>- Дефицит на информация и деформация на процеса на вземане на решение поради липсата на достатъчно пълна или достатъчно точна информация за елементите на бойното пространство.</w:t>
      </w:r>
    </w:p>
    <w:p w14:paraId="03AE0403" w14:textId="25131453" w:rsidR="00D574C0" w:rsidRPr="00C92031" w:rsidRDefault="00D574C0" w:rsidP="00D574C0">
      <w:pPr>
        <w:widowControl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lang w:val="bg-BG"/>
        </w:rPr>
      </w:pPr>
      <w:r w:rsidRPr="00C92031">
        <w:rPr>
          <w:color w:val="000000"/>
          <w:lang w:val="bg-BG"/>
        </w:rPr>
        <w:t>- Повишена динамика</w:t>
      </w:r>
      <w:r w:rsidR="00101257" w:rsidRPr="00C92031">
        <w:rPr>
          <w:color w:val="000000"/>
          <w:lang w:val="bg-BG"/>
        </w:rPr>
        <w:t xml:space="preserve"> </w:t>
      </w:r>
      <w:r w:rsidRPr="00C92031">
        <w:rPr>
          <w:color w:val="000000"/>
          <w:lang w:val="bg-BG"/>
        </w:rPr>
        <w:t>и произтичаща от това непредвидимост на трансформирането на елементите</w:t>
      </w:r>
      <w:r w:rsidR="001B2414" w:rsidRPr="00C92031">
        <w:rPr>
          <w:color w:val="000000"/>
          <w:lang w:val="bg-BG"/>
        </w:rPr>
        <w:t xml:space="preserve">, организацията </w:t>
      </w:r>
      <w:r w:rsidR="001B2414" w:rsidRPr="00C92031">
        <w:rPr>
          <w:color w:val="000000"/>
          <w:lang w:val="bg-BG"/>
        </w:rPr>
        <w:lastRenderedPageBreak/>
        <w:t>и условията</w:t>
      </w:r>
      <w:r w:rsidRPr="00C92031">
        <w:rPr>
          <w:color w:val="000000"/>
          <w:lang w:val="bg-BG"/>
        </w:rPr>
        <w:t xml:space="preserve"> на бойното пространство</w:t>
      </w:r>
      <w:r w:rsidR="001B2414" w:rsidRPr="00C92031">
        <w:rPr>
          <w:color w:val="000000"/>
          <w:lang w:val="bg-BG"/>
        </w:rPr>
        <w:t>. В резултат са възможни нелинейни и внезапни</w:t>
      </w:r>
      <w:r w:rsidR="00101257" w:rsidRPr="00C92031">
        <w:rPr>
          <w:color w:val="000000"/>
          <w:lang w:val="bg-BG"/>
        </w:rPr>
        <w:t xml:space="preserve"> промени</w:t>
      </w:r>
      <w:r w:rsidR="001B2414" w:rsidRPr="00C92031">
        <w:rPr>
          <w:color w:val="000000"/>
          <w:lang w:val="bg-BG"/>
        </w:rPr>
        <w:t>, т.е. в голяма степен и непредвидими изменения в ситуацията, които налагат радикална промяна на начините и методите за по</w:t>
      </w:r>
      <w:r w:rsidR="00101257" w:rsidRPr="00C92031">
        <w:rPr>
          <w:color w:val="000000"/>
          <w:lang w:val="bg-BG"/>
        </w:rPr>
        <w:t>ддържане на целевата мощност на системата. В тези условия се заражда хаотичност, при която „незначителни“ промени в началното състояние води до непропорционално големи неблагоприятни ефекти при миграцията към желаното крайно състояние.</w:t>
      </w:r>
    </w:p>
    <w:p w14:paraId="67E3D97C" w14:textId="7F985456" w:rsidR="008D0942" w:rsidRPr="00C92031" w:rsidRDefault="00101257" w:rsidP="00D574C0">
      <w:pPr>
        <w:widowControl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lang w:val="bg-BG"/>
        </w:rPr>
      </w:pPr>
      <w:r w:rsidRPr="00C92031">
        <w:rPr>
          <w:color w:val="000000"/>
          <w:lang w:val="bg-BG"/>
        </w:rPr>
        <w:t xml:space="preserve">- </w:t>
      </w:r>
      <w:r w:rsidR="009B7892">
        <w:rPr>
          <w:color w:val="000000"/>
          <w:lang w:val="bg-BG"/>
        </w:rPr>
        <w:t>От надсистемна гледна точка, се наблюдават</w:t>
      </w:r>
      <w:r w:rsidRPr="00C92031">
        <w:rPr>
          <w:color w:val="000000"/>
          <w:lang w:val="bg-BG"/>
        </w:rPr>
        <w:t xml:space="preserve"> своеобразни „подскоци“ на двойката среда-система от едно състояние в друго</w:t>
      </w:r>
      <w:r w:rsidR="009B7892">
        <w:rPr>
          <w:color w:val="000000"/>
          <w:lang w:val="bg-BG"/>
        </w:rPr>
        <w:t>, като</w:t>
      </w:r>
      <w:r w:rsidRPr="00C92031">
        <w:rPr>
          <w:color w:val="000000"/>
          <w:lang w:val="bg-BG"/>
        </w:rPr>
        <w:t xml:space="preserve"> се образува </w:t>
      </w:r>
      <w:r w:rsidR="009B7892">
        <w:rPr>
          <w:color w:val="000000"/>
          <w:lang w:val="bg-BG"/>
        </w:rPr>
        <w:t xml:space="preserve">непрекъснато </w:t>
      </w:r>
      <w:r w:rsidRPr="00C92031">
        <w:rPr>
          <w:color w:val="000000"/>
          <w:lang w:val="bg-BG"/>
        </w:rPr>
        <w:t>стесняващ се „прозорец“ за вземане на решения за подобряване на устойчивостта. Колкото динамиката се повишава, толкова интервалът от време за завършване на управленския итерационен цикъл повече намалява.</w:t>
      </w:r>
      <w:r w:rsidR="008D0942" w:rsidRPr="00C92031">
        <w:rPr>
          <w:color w:val="000000"/>
          <w:lang w:val="bg-BG"/>
        </w:rPr>
        <w:t xml:space="preserve"> Намаляващото по непредвидима закономерност време за решение силно влошава качеството на взетите решения.</w:t>
      </w:r>
    </w:p>
    <w:p w14:paraId="60D13C25" w14:textId="463A454A" w:rsidR="00101257" w:rsidRPr="00C92031" w:rsidRDefault="008D0942" w:rsidP="00D574C0">
      <w:pPr>
        <w:widowControl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lang w:val="bg-BG"/>
        </w:rPr>
      </w:pPr>
      <w:r w:rsidRPr="00C92031">
        <w:rPr>
          <w:color w:val="000000"/>
          <w:lang w:val="bg-BG"/>
        </w:rPr>
        <w:t>-</w:t>
      </w:r>
      <w:r w:rsidR="00101257" w:rsidRPr="00C92031">
        <w:rPr>
          <w:color w:val="000000"/>
          <w:lang w:val="bg-BG"/>
        </w:rPr>
        <w:t xml:space="preserve"> При компресиране на времето за решение се деформира</w:t>
      </w:r>
      <w:r w:rsidRPr="00C92031">
        <w:rPr>
          <w:color w:val="000000"/>
          <w:lang w:val="bg-BG"/>
        </w:rPr>
        <w:t xml:space="preserve"> когнитивната ефективност и намалява когнитивната устойчивост на вземащия решение. Възприятията за сложност и за стрес са субективни, но натиска от дефицит на време неизбежно предизвиква да се проявят прагове на възприятия и ефективност на функционалните процеси.</w:t>
      </w:r>
    </w:p>
    <w:p w14:paraId="23A1EE17" w14:textId="6B76CC41" w:rsidR="008D0942" w:rsidRPr="00C92031" w:rsidRDefault="008D0942" w:rsidP="00D574C0">
      <w:pPr>
        <w:widowControl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lang w:val="bg-BG"/>
        </w:rPr>
      </w:pPr>
      <w:r w:rsidRPr="00C92031">
        <w:rPr>
          <w:color w:val="000000"/>
          <w:lang w:val="bg-BG"/>
        </w:rPr>
        <w:t>- Неблагоприятните въздействия придобиват хибриден характер</w:t>
      </w:r>
      <w:r w:rsidR="000F5032" w:rsidRPr="00C92031">
        <w:rPr>
          <w:color w:val="000000"/>
          <w:lang w:val="bg-BG"/>
        </w:rPr>
        <w:t>, еволюират и не са изолирани, а проникват между различните проявления на многомерното пространство</w:t>
      </w:r>
      <w:r w:rsidR="004B0E17" w:rsidRPr="00C92031">
        <w:rPr>
          <w:color w:val="000000"/>
          <w:lang w:val="bg-BG"/>
        </w:rPr>
        <w:t>.</w:t>
      </w:r>
      <w:r w:rsidR="000F5032" w:rsidRPr="00C92031">
        <w:rPr>
          <w:color w:val="000000"/>
          <w:lang w:val="bg-BG"/>
        </w:rPr>
        <w:t xml:space="preserve"> </w:t>
      </w:r>
      <w:r w:rsidR="009E7CC5" w:rsidRPr="00C92031">
        <w:rPr>
          <w:color w:val="000000"/>
          <w:lang w:val="bg-BG"/>
        </w:rPr>
        <w:lastRenderedPageBreak/>
        <w:t>Всяко измерение представлява различен критичен слой</w:t>
      </w:r>
      <w:r w:rsidR="009E7CC5">
        <w:rPr>
          <w:color w:val="000000"/>
          <w:lang w:val="bg-BG"/>
        </w:rPr>
        <w:t xml:space="preserve">, като например: </w:t>
      </w:r>
      <w:r w:rsidR="009E7CC5" w:rsidRPr="00C92031">
        <w:rPr>
          <w:color w:val="000000"/>
          <w:lang w:val="bg-BG"/>
        </w:rPr>
        <w:t>командване и управление, информация, комуникации, човешки фактор, логистик</w:t>
      </w:r>
      <w:r w:rsidR="009E7CC5">
        <w:rPr>
          <w:color w:val="000000"/>
          <w:lang w:val="bg-BG"/>
        </w:rPr>
        <w:t xml:space="preserve">а. </w:t>
      </w:r>
      <w:r w:rsidR="00966AF9">
        <w:rPr>
          <w:color w:val="000000"/>
          <w:lang w:val="bg-BG"/>
        </w:rPr>
        <w:t>В съответствие с съвместната доктрина на Алианса, з</w:t>
      </w:r>
      <w:r w:rsidR="00966AF9" w:rsidRPr="00C92031">
        <w:rPr>
          <w:color w:val="000000"/>
          <w:lang w:val="bg-BG"/>
        </w:rPr>
        <w:t>аплахите се реализират между размитите граници на различни домейни, в които са проектирани критичните слоеве на бойното пространство.</w:t>
      </w:r>
      <w:r w:rsidR="00966AF9">
        <w:rPr>
          <w:color w:val="000000"/>
          <w:lang w:val="bg-BG"/>
        </w:rPr>
        <w:t xml:space="preserve"> </w:t>
      </w:r>
    </w:p>
    <w:p w14:paraId="108AB085" w14:textId="3AF85BAF" w:rsidR="00D61D4B" w:rsidRPr="00C92031" w:rsidRDefault="00B96C40" w:rsidP="00DC3815">
      <w:pPr>
        <w:widowControl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lang w:val="bg-BG"/>
        </w:rPr>
      </w:pPr>
      <w:r w:rsidRPr="00C92031">
        <w:rPr>
          <w:color w:val="000000"/>
          <w:lang w:val="bg-BG"/>
        </w:rPr>
        <w:t>Кризата е междинно преходно състояние на загуба на устойчивост на дадена военна система или съвкупност от системи, съпроводено с вътрешна хаотичност. Поддържането на устойчиво динамично състояние, макар и в условията на нелинейност, е възможно при запазване на способностите за управление, което включва добра ситуационна осведоменост, съхраняване на системните ресурси и тяхното балансирано използване (В</w:t>
      </w:r>
      <w:r w:rsidR="00686E17">
        <w:rPr>
          <w:color w:val="000000"/>
          <w:lang w:val="bg-BG"/>
        </w:rPr>
        <w:t>еличков</w:t>
      </w:r>
      <w:r w:rsidRPr="00C92031">
        <w:rPr>
          <w:color w:val="000000"/>
          <w:lang w:val="bg-BG"/>
        </w:rPr>
        <w:t>, 2003). В резултат се очаква преходния кризисен период да завърши в приемливи времеви граници</w:t>
      </w:r>
      <w:r w:rsidR="000E6FEF" w:rsidRPr="00C92031">
        <w:rPr>
          <w:color w:val="000000"/>
          <w:lang w:val="bg-BG"/>
        </w:rPr>
        <w:t>. Продължителността на периода на криза следва да осигури</w:t>
      </w:r>
      <w:r w:rsidRPr="00C92031">
        <w:rPr>
          <w:color w:val="000000"/>
          <w:lang w:val="bg-BG"/>
        </w:rPr>
        <w:t xml:space="preserve"> </w:t>
      </w:r>
      <w:r w:rsidR="000E6FEF" w:rsidRPr="00C92031">
        <w:rPr>
          <w:color w:val="000000"/>
          <w:lang w:val="bg-BG"/>
        </w:rPr>
        <w:t xml:space="preserve">достатъчно време за </w:t>
      </w:r>
      <w:r w:rsidRPr="00C92031">
        <w:rPr>
          <w:color w:val="000000"/>
          <w:lang w:val="bg-BG"/>
        </w:rPr>
        <w:t xml:space="preserve">успешно </w:t>
      </w:r>
      <w:r w:rsidR="000E6FEF" w:rsidRPr="00C92031">
        <w:rPr>
          <w:color w:val="000000"/>
          <w:lang w:val="bg-BG"/>
        </w:rPr>
        <w:t xml:space="preserve">протичане на </w:t>
      </w:r>
      <w:r w:rsidRPr="00C92031">
        <w:rPr>
          <w:color w:val="000000"/>
          <w:lang w:val="bg-BG"/>
        </w:rPr>
        <w:t>трансформациите в структурата, връзките и отношенията между елементите, запазвайки свойствата при организиране на необходимите нови функционалности на системата, в съответствие с изменените условия на средата.</w:t>
      </w:r>
    </w:p>
    <w:p w14:paraId="4E2A7E6F" w14:textId="77777777" w:rsidR="001735C5" w:rsidRPr="00C92031" w:rsidRDefault="00B22320" w:rsidP="00DC3815">
      <w:pPr>
        <w:widowControl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lang w:val="bg-BG"/>
        </w:rPr>
      </w:pPr>
      <w:r w:rsidRPr="00C92031">
        <w:rPr>
          <w:color w:val="000000"/>
          <w:lang w:val="bg-BG"/>
        </w:rPr>
        <w:t xml:space="preserve">Дефинирането на </w:t>
      </w:r>
      <w:r w:rsidR="006F6724" w:rsidRPr="00C92031">
        <w:rPr>
          <w:color w:val="000000"/>
          <w:lang w:val="bg-BG"/>
        </w:rPr>
        <w:t xml:space="preserve">измерими критерии за преминаване в състояние на криза позволява усилията на управлението </w:t>
      </w:r>
      <w:r w:rsidR="00481C01" w:rsidRPr="00C92031">
        <w:rPr>
          <w:color w:val="000000"/>
          <w:lang w:val="bg-BG"/>
        </w:rPr>
        <w:t>да се насочат към</w:t>
      </w:r>
      <w:r w:rsidR="006F6724" w:rsidRPr="00C92031">
        <w:rPr>
          <w:color w:val="000000"/>
          <w:lang w:val="bg-BG"/>
        </w:rPr>
        <w:t xml:space="preserve"> подпомагане на устойчивостта</w:t>
      </w:r>
      <w:r w:rsidR="00481C01" w:rsidRPr="00C92031">
        <w:rPr>
          <w:color w:val="000000"/>
          <w:lang w:val="bg-BG"/>
        </w:rPr>
        <w:t xml:space="preserve">, като </w:t>
      </w:r>
      <w:r w:rsidR="00837482" w:rsidRPr="00C92031">
        <w:rPr>
          <w:color w:val="000000"/>
          <w:lang w:val="bg-BG"/>
        </w:rPr>
        <w:t xml:space="preserve">своевременно </w:t>
      </w:r>
      <w:r w:rsidR="006F6724" w:rsidRPr="00C92031">
        <w:rPr>
          <w:color w:val="000000"/>
          <w:lang w:val="bg-BG"/>
        </w:rPr>
        <w:t xml:space="preserve">да се инициират </w:t>
      </w:r>
      <w:r w:rsidR="00837482" w:rsidRPr="00C92031">
        <w:rPr>
          <w:color w:val="000000"/>
          <w:lang w:val="bg-BG"/>
        </w:rPr>
        <w:t xml:space="preserve">и </w:t>
      </w:r>
      <w:r w:rsidR="002D27A6" w:rsidRPr="00C92031">
        <w:rPr>
          <w:color w:val="000000"/>
          <w:lang w:val="bg-BG"/>
        </w:rPr>
        <w:t xml:space="preserve">целесъобразно </w:t>
      </w:r>
      <w:r w:rsidR="00837482" w:rsidRPr="00C92031">
        <w:rPr>
          <w:color w:val="000000"/>
          <w:lang w:val="bg-BG"/>
        </w:rPr>
        <w:t>да се фокусират</w:t>
      </w:r>
      <w:r w:rsidR="00481C01" w:rsidRPr="00C92031">
        <w:rPr>
          <w:color w:val="000000"/>
          <w:lang w:val="bg-BG"/>
        </w:rPr>
        <w:t xml:space="preserve"> върху намаляване на вътрешната ентропия на системата</w:t>
      </w:r>
      <w:r w:rsidR="006F6724" w:rsidRPr="00C92031">
        <w:rPr>
          <w:color w:val="000000"/>
          <w:lang w:val="bg-BG"/>
        </w:rPr>
        <w:t>.</w:t>
      </w:r>
      <w:r w:rsidR="00481C01" w:rsidRPr="00C92031">
        <w:rPr>
          <w:color w:val="000000"/>
          <w:lang w:val="bg-BG"/>
        </w:rPr>
        <w:t xml:space="preserve"> </w:t>
      </w:r>
      <w:r w:rsidR="002D27A6" w:rsidRPr="00C92031">
        <w:rPr>
          <w:color w:val="000000"/>
          <w:lang w:val="bg-BG"/>
        </w:rPr>
        <w:t>При с</w:t>
      </w:r>
      <w:r w:rsidRPr="00C92031">
        <w:rPr>
          <w:color w:val="000000"/>
          <w:lang w:val="bg-BG"/>
        </w:rPr>
        <w:t xml:space="preserve">ъстоянието на криза </w:t>
      </w:r>
      <w:r w:rsidR="002D27A6" w:rsidRPr="00C92031">
        <w:rPr>
          <w:color w:val="000000"/>
          <w:lang w:val="bg-BG"/>
        </w:rPr>
        <w:t>е характерно</w:t>
      </w:r>
      <w:r w:rsidR="00DC3815" w:rsidRPr="00C92031">
        <w:rPr>
          <w:color w:val="000000"/>
          <w:lang w:val="bg-BG"/>
        </w:rPr>
        <w:t xml:space="preserve"> нарушаване на </w:t>
      </w:r>
      <w:r w:rsidR="002D27A6" w:rsidRPr="00C92031">
        <w:rPr>
          <w:color w:val="000000"/>
          <w:lang w:val="bg-BG"/>
        </w:rPr>
        <w:t>кри</w:t>
      </w:r>
      <w:r w:rsidR="002D27A6" w:rsidRPr="00C92031">
        <w:rPr>
          <w:color w:val="000000"/>
          <w:lang w:val="bg-BG"/>
        </w:rPr>
        <w:lastRenderedPageBreak/>
        <w:t xml:space="preserve">тични </w:t>
      </w:r>
      <w:r w:rsidR="00DC3815" w:rsidRPr="00C92031">
        <w:rPr>
          <w:color w:val="000000"/>
          <w:lang w:val="bg-BG"/>
        </w:rPr>
        <w:t>функцион</w:t>
      </w:r>
      <w:r w:rsidR="002D27A6" w:rsidRPr="00C92031">
        <w:rPr>
          <w:color w:val="000000"/>
          <w:lang w:val="bg-BG"/>
        </w:rPr>
        <w:t>ални процеси</w:t>
      </w:r>
      <w:r w:rsidR="00481C01" w:rsidRPr="00C92031">
        <w:rPr>
          <w:color w:val="000000"/>
          <w:lang w:val="bg-BG"/>
        </w:rPr>
        <w:t>, поразяване на структурната</w:t>
      </w:r>
      <w:r w:rsidR="00DC3815" w:rsidRPr="00C92031">
        <w:rPr>
          <w:color w:val="000000"/>
          <w:lang w:val="bg-BG"/>
        </w:rPr>
        <w:t xml:space="preserve"> </w:t>
      </w:r>
      <w:r w:rsidR="00481C01" w:rsidRPr="00C92031">
        <w:rPr>
          <w:color w:val="000000"/>
          <w:lang w:val="bg-BG"/>
        </w:rPr>
        <w:t xml:space="preserve">свързаност </w:t>
      </w:r>
      <w:r w:rsidR="00DC3815" w:rsidRPr="00C92031">
        <w:rPr>
          <w:color w:val="000000"/>
          <w:lang w:val="bg-BG"/>
        </w:rPr>
        <w:t>на система</w:t>
      </w:r>
      <w:r w:rsidR="002D27A6" w:rsidRPr="00C92031">
        <w:rPr>
          <w:color w:val="000000"/>
          <w:lang w:val="bg-BG"/>
        </w:rPr>
        <w:t>та</w:t>
      </w:r>
      <w:r w:rsidR="00481C01" w:rsidRPr="00C92031">
        <w:rPr>
          <w:color w:val="000000"/>
          <w:lang w:val="bg-BG"/>
        </w:rPr>
        <w:t xml:space="preserve"> и като резултат се </w:t>
      </w:r>
      <w:r w:rsidR="00071C16" w:rsidRPr="00C92031">
        <w:rPr>
          <w:color w:val="000000"/>
          <w:lang w:val="bg-BG"/>
        </w:rPr>
        <w:t xml:space="preserve">получава на </w:t>
      </w:r>
      <w:r w:rsidR="00481C01" w:rsidRPr="00C92031">
        <w:rPr>
          <w:color w:val="000000"/>
          <w:lang w:val="bg-BG"/>
        </w:rPr>
        <w:t>деформаци</w:t>
      </w:r>
      <w:r w:rsidR="00071C16" w:rsidRPr="00C92031">
        <w:rPr>
          <w:color w:val="000000"/>
          <w:lang w:val="bg-BG"/>
        </w:rPr>
        <w:t>я на заложените системни свойства.</w:t>
      </w:r>
      <w:r w:rsidR="00DC3815" w:rsidRPr="00C92031">
        <w:rPr>
          <w:color w:val="000000"/>
          <w:lang w:val="bg-BG"/>
        </w:rPr>
        <w:t xml:space="preserve"> </w:t>
      </w:r>
    </w:p>
    <w:p w14:paraId="1A2FCE10" w14:textId="43822070" w:rsidR="001735C5" w:rsidRPr="002E3A41" w:rsidRDefault="001735C5" w:rsidP="001735C5">
      <w:pPr>
        <w:widowControl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lang w:val="bg-BG"/>
        </w:rPr>
      </w:pPr>
      <w:r w:rsidRPr="00C92031">
        <w:rPr>
          <w:color w:val="000000"/>
          <w:lang w:val="bg-BG"/>
        </w:rPr>
        <w:t>Поддържането на устойчивост изисква адекватно ориентиране в условия на динамична нелинейна среда и вземане на бързи решения в условия на висока несигурност и недостиг на време. Затова, в интерес на процеса на управление, е необходимо ясно дефиниране на формирането на условия за възникване на криза.</w:t>
      </w:r>
      <w:r w:rsidR="00231914">
        <w:rPr>
          <w:color w:val="000000"/>
          <w:lang w:val="bg-BG"/>
        </w:rPr>
        <w:t xml:space="preserve"> Такива к</w:t>
      </w:r>
      <w:r w:rsidRPr="00C92031">
        <w:rPr>
          <w:color w:val="000000"/>
          <w:lang w:val="bg-BG"/>
        </w:rPr>
        <w:t>ритични условия</w:t>
      </w:r>
      <w:r w:rsidR="00231914">
        <w:rPr>
          <w:color w:val="000000"/>
          <w:lang w:val="bg-BG"/>
        </w:rPr>
        <w:t xml:space="preserve"> могат да бъда</w:t>
      </w:r>
      <w:r w:rsidR="009E7CC5">
        <w:rPr>
          <w:color w:val="000000"/>
          <w:lang w:val="bg-BG"/>
        </w:rPr>
        <w:t xml:space="preserve">т </w:t>
      </w:r>
      <w:r w:rsidR="00E5033A" w:rsidRPr="00C92031">
        <w:rPr>
          <w:color w:val="000000"/>
          <w:lang w:val="bg-BG"/>
        </w:rPr>
        <w:t>неконтролируемо нарастване на броя критични</w:t>
      </w:r>
      <w:r w:rsidRPr="00C92031">
        <w:rPr>
          <w:color w:val="000000"/>
          <w:lang w:val="bg-BG"/>
        </w:rPr>
        <w:t xml:space="preserve"> уязвимости</w:t>
      </w:r>
      <w:r w:rsidR="002E3A41">
        <w:rPr>
          <w:color w:val="000000"/>
          <w:lang w:val="bg-BG"/>
        </w:rPr>
        <w:t xml:space="preserve">, нарастване на </w:t>
      </w:r>
      <w:r w:rsidR="00E5033A" w:rsidRPr="00C92031">
        <w:rPr>
          <w:color w:val="000000"/>
          <w:lang w:val="bg-BG"/>
        </w:rPr>
        <w:t>вероятнос</w:t>
      </w:r>
      <w:r w:rsidR="002E3A41">
        <w:rPr>
          <w:color w:val="000000"/>
          <w:lang w:val="bg-BG"/>
        </w:rPr>
        <w:t>т</w:t>
      </w:r>
      <w:r w:rsidR="00E5033A" w:rsidRPr="00C92031">
        <w:rPr>
          <w:color w:val="000000"/>
          <w:lang w:val="bg-BG"/>
        </w:rPr>
        <w:t>т</w:t>
      </w:r>
      <w:r w:rsidR="002E3A41">
        <w:rPr>
          <w:color w:val="000000"/>
          <w:lang w:val="bg-BG"/>
        </w:rPr>
        <w:t>а</w:t>
      </w:r>
      <w:r w:rsidR="00E5033A" w:rsidRPr="00C92031">
        <w:rPr>
          <w:color w:val="000000"/>
          <w:lang w:val="bg-BG"/>
        </w:rPr>
        <w:t xml:space="preserve"> за </w:t>
      </w:r>
      <w:r w:rsidRPr="00C92031">
        <w:rPr>
          <w:color w:val="000000"/>
          <w:lang w:val="bg-BG"/>
        </w:rPr>
        <w:t>сбъдване на отключващо случайно събитие</w:t>
      </w:r>
      <w:r w:rsidR="002E3A41">
        <w:rPr>
          <w:color w:val="000000"/>
          <w:lang w:val="bg-BG"/>
        </w:rPr>
        <w:t xml:space="preserve">, </w:t>
      </w:r>
      <w:r w:rsidRPr="00C92031">
        <w:rPr>
          <w:color w:val="000000"/>
          <w:lang w:val="bg-BG"/>
        </w:rPr>
        <w:t xml:space="preserve">изчерпване на </w:t>
      </w:r>
      <w:r w:rsidR="00E5033A" w:rsidRPr="00C92031">
        <w:rPr>
          <w:color w:val="000000"/>
          <w:lang w:val="bg-BG"/>
        </w:rPr>
        <w:t xml:space="preserve">адаптиращите </w:t>
      </w:r>
      <w:r w:rsidRPr="00C92031">
        <w:rPr>
          <w:color w:val="000000"/>
          <w:lang w:val="bg-BG"/>
        </w:rPr>
        <w:t xml:space="preserve">системни ресурси и </w:t>
      </w:r>
      <w:r w:rsidR="00E5033A" w:rsidRPr="00C92031">
        <w:rPr>
          <w:color w:val="000000"/>
          <w:lang w:val="bg-BG"/>
        </w:rPr>
        <w:t xml:space="preserve">достигане на предел на </w:t>
      </w:r>
      <w:r w:rsidR="004B0E17" w:rsidRPr="00C92031">
        <w:rPr>
          <w:color w:val="000000"/>
          <w:lang w:val="bg-BG"/>
        </w:rPr>
        <w:t xml:space="preserve">способностите за </w:t>
      </w:r>
      <w:r w:rsidR="00E5033A" w:rsidRPr="00C92031">
        <w:rPr>
          <w:color w:val="000000"/>
          <w:lang w:val="bg-BG"/>
        </w:rPr>
        <w:t>адаптиране</w:t>
      </w:r>
      <w:r w:rsidR="002E3A41">
        <w:rPr>
          <w:color w:val="000000"/>
          <w:lang w:val="bg-BG"/>
        </w:rPr>
        <w:t xml:space="preserve"> </w:t>
      </w:r>
      <w:r w:rsidR="002E3A41" w:rsidRPr="00C92031">
        <w:rPr>
          <w:color w:val="000000"/>
          <w:lang w:val="bg-BG"/>
        </w:rPr>
        <w:t>(В</w:t>
      </w:r>
      <w:r w:rsidR="00686E17">
        <w:rPr>
          <w:color w:val="000000"/>
          <w:lang w:val="bg-BG"/>
        </w:rPr>
        <w:t>еличков</w:t>
      </w:r>
      <w:r w:rsidR="002E3A41" w:rsidRPr="00C92031">
        <w:rPr>
          <w:color w:val="000000"/>
          <w:lang w:val="bg-BG"/>
        </w:rPr>
        <w:t>, 2003)</w:t>
      </w:r>
      <w:r w:rsidR="00D61D4B" w:rsidRPr="00C92031">
        <w:rPr>
          <w:color w:val="000000"/>
          <w:lang w:val="bg-BG"/>
        </w:rPr>
        <w:t>.</w:t>
      </w:r>
    </w:p>
    <w:p w14:paraId="62784F3A" w14:textId="2AB94FEA" w:rsidR="001735C5" w:rsidRPr="00C92031" w:rsidRDefault="004B0E17" w:rsidP="001735C5">
      <w:pPr>
        <w:widowControl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lang w:val="bg-BG"/>
        </w:rPr>
      </w:pPr>
      <w:r w:rsidRPr="00C92031">
        <w:rPr>
          <w:color w:val="000000"/>
          <w:lang w:val="bg-BG"/>
        </w:rPr>
        <w:t xml:space="preserve">В даден момент, системата започва необратимия преход по траекторията на състоянията </w:t>
      </w:r>
      <w:r w:rsidR="0029050F" w:rsidRPr="00C92031">
        <w:rPr>
          <w:color w:val="000000"/>
          <w:lang w:val="bg-BG"/>
        </w:rPr>
        <w:t>от първоначалното устойчиво състояние към следващото устойчиво състояние, преминавайки през състояние на криза, по време на която системата „еволюира“ в качествен</w:t>
      </w:r>
      <w:r w:rsidR="00E312AD">
        <w:rPr>
          <w:color w:val="000000"/>
          <w:lang w:val="bg-BG"/>
        </w:rPr>
        <w:t>,</w:t>
      </w:r>
      <w:r w:rsidR="0029050F" w:rsidRPr="00C92031">
        <w:rPr>
          <w:color w:val="000000"/>
          <w:lang w:val="bg-BG"/>
        </w:rPr>
        <w:t xml:space="preserve"> и в количествен аспект. Тук трябва да се подчертае, че все пак в сила остават законите на физиката и другите естествени науки, което означава, че при промяна на организационната структура има реорганизиране на количеството структурни елементи, спазвайки стриктно изискванията на всесилните закони за запазване на енергията и масата, например.</w:t>
      </w:r>
    </w:p>
    <w:p w14:paraId="6C466CE6" w14:textId="55158EC0" w:rsidR="00B61777" w:rsidRPr="00C92031" w:rsidRDefault="0029050F" w:rsidP="00D61D4B">
      <w:pPr>
        <w:widowControl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lang w:val="bg-BG"/>
        </w:rPr>
      </w:pPr>
      <w:r w:rsidRPr="00C92031">
        <w:rPr>
          <w:color w:val="000000"/>
          <w:lang w:val="bg-BG"/>
        </w:rPr>
        <w:t xml:space="preserve">През латентния </w:t>
      </w:r>
      <w:r w:rsidR="00846C5F" w:rsidRPr="00C92031">
        <w:rPr>
          <w:color w:val="000000"/>
          <w:lang w:val="bg-BG"/>
        </w:rPr>
        <w:t>етап</w:t>
      </w:r>
      <w:r w:rsidRPr="00C92031">
        <w:rPr>
          <w:color w:val="000000"/>
          <w:lang w:val="bg-BG"/>
        </w:rPr>
        <w:t xml:space="preserve"> обикновено скрито се натрупва </w:t>
      </w:r>
      <w:r w:rsidR="000D09A6" w:rsidRPr="00C92031">
        <w:rPr>
          <w:color w:val="000000"/>
          <w:lang w:val="bg-BG"/>
        </w:rPr>
        <w:t>„</w:t>
      </w:r>
      <w:r w:rsidRPr="00C92031">
        <w:rPr>
          <w:color w:val="000000"/>
          <w:lang w:val="bg-BG"/>
        </w:rPr>
        <w:t>напрежение</w:t>
      </w:r>
      <w:r w:rsidR="000D09A6" w:rsidRPr="00C92031">
        <w:rPr>
          <w:color w:val="000000"/>
          <w:lang w:val="bg-BG"/>
        </w:rPr>
        <w:t>“,</w:t>
      </w:r>
      <w:r w:rsidRPr="00C92031">
        <w:rPr>
          <w:color w:val="000000"/>
          <w:lang w:val="bg-BG"/>
        </w:rPr>
        <w:t xml:space="preserve"> некомпенсирано от управляващите въздейс</w:t>
      </w:r>
      <w:r w:rsidRPr="00C92031">
        <w:rPr>
          <w:color w:val="000000"/>
          <w:lang w:val="bg-BG"/>
        </w:rPr>
        <w:lastRenderedPageBreak/>
        <w:t>твия</w:t>
      </w:r>
      <w:r w:rsidR="000D09A6" w:rsidRPr="00C92031">
        <w:rPr>
          <w:color w:val="000000"/>
          <w:lang w:val="bg-BG"/>
        </w:rPr>
        <w:t>. Проявяват се слаби сигнали, които са индикатори формиране на условия за нарастващата ентропия. Заплахите са абстрактни като „черни лебеди“</w:t>
      </w:r>
      <w:r w:rsidR="000D09A6" w:rsidRPr="0038439A">
        <w:rPr>
          <w:lang w:val="bg-BG"/>
        </w:rPr>
        <w:t>,</w:t>
      </w:r>
      <w:r w:rsidR="00E312AD">
        <w:rPr>
          <w:lang w:val="bg-BG"/>
        </w:rPr>
        <w:t xml:space="preserve"> </w:t>
      </w:r>
      <w:r w:rsidR="000D09A6" w:rsidRPr="0038439A">
        <w:rPr>
          <w:lang w:val="bg-BG"/>
        </w:rPr>
        <w:t xml:space="preserve">очакваните </w:t>
      </w:r>
      <w:r w:rsidR="000D09A6" w:rsidRPr="00C92031">
        <w:rPr>
          <w:color w:val="000000"/>
          <w:lang w:val="bg-BG"/>
        </w:rPr>
        <w:t>ефекти обикновено трудно се обективизират</w:t>
      </w:r>
      <w:r w:rsidR="00E312AD">
        <w:rPr>
          <w:color w:val="000000"/>
          <w:lang w:val="bg-BG"/>
        </w:rPr>
        <w:t xml:space="preserve"> </w:t>
      </w:r>
      <w:r w:rsidR="00E312AD" w:rsidRPr="00C92031">
        <w:rPr>
          <w:color w:val="000000"/>
          <w:lang w:val="bg-BG"/>
        </w:rPr>
        <w:t>(Т</w:t>
      </w:r>
      <w:r w:rsidR="00686E17">
        <w:rPr>
          <w:color w:val="000000"/>
          <w:lang w:val="bg-BG"/>
        </w:rPr>
        <w:t>алеб</w:t>
      </w:r>
      <w:r w:rsidR="00E312AD" w:rsidRPr="00C92031">
        <w:rPr>
          <w:color w:val="000000"/>
          <w:lang w:val="bg-BG"/>
        </w:rPr>
        <w:t xml:space="preserve">, </w:t>
      </w:r>
      <w:r w:rsidR="00E312AD" w:rsidRPr="0038439A">
        <w:rPr>
          <w:lang w:val="bg-BG"/>
        </w:rPr>
        <w:t>2011)</w:t>
      </w:r>
      <w:r w:rsidR="000D09A6" w:rsidRPr="00C92031">
        <w:rPr>
          <w:color w:val="000000"/>
          <w:lang w:val="bg-BG"/>
        </w:rPr>
        <w:t xml:space="preserve">, преди да се реализират в многомерното пространство. Латентният </w:t>
      </w:r>
      <w:r w:rsidR="00846C5F" w:rsidRPr="00C92031">
        <w:rPr>
          <w:color w:val="000000"/>
          <w:lang w:val="bg-BG"/>
        </w:rPr>
        <w:t>етап</w:t>
      </w:r>
      <w:r w:rsidR="000D09A6" w:rsidRPr="00C92031">
        <w:rPr>
          <w:color w:val="000000"/>
          <w:lang w:val="bg-BG"/>
        </w:rPr>
        <w:t xml:space="preserve"> на кризата преминава скрито в инкубационен </w:t>
      </w:r>
      <w:r w:rsidR="00846C5F" w:rsidRPr="00C92031">
        <w:rPr>
          <w:color w:val="000000"/>
          <w:lang w:val="bg-BG"/>
        </w:rPr>
        <w:t>етап</w:t>
      </w:r>
      <w:r w:rsidR="000D09A6" w:rsidRPr="00C92031">
        <w:rPr>
          <w:color w:val="000000"/>
          <w:lang w:val="bg-BG"/>
        </w:rPr>
        <w:t>. Заплахите се проектират върху конкретни уязвимости. Уязвимостите взаимодействат помежду си, променяйки своя характер и брой. Наблюдава</w:t>
      </w:r>
      <w:r w:rsidR="009E7CC5">
        <w:rPr>
          <w:color w:val="000000"/>
          <w:lang w:val="bg-BG"/>
        </w:rPr>
        <w:t>т</w:t>
      </w:r>
      <w:r w:rsidR="000D09A6" w:rsidRPr="00C92031">
        <w:rPr>
          <w:color w:val="000000"/>
          <w:lang w:val="bg-BG"/>
        </w:rPr>
        <w:t xml:space="preserve"> се каскадни ефекти, които променят мащаба на последствията, т.е. нараства риска</w:t>
      </w:r>
      <w:r w:rsidR="00846C5F" w:rsidRPr="00C92031">
        <w:rPr>
          <w:color w:val="000000"/>
          <w:lang w:val="bg-BG"/>
        </w:rPr>
        <w:t>, а същевременно в течение на времето способностите за поддържане на целевата мощност намаляват, но все още може да се реализират ефективни управляващи въздействия, които обаче изразходват неконтролируемо системните ресурси</w:t>
      </w:r>
      <w:r w:rsidR="000D09A6" w:rsidRPr="00C92031">
        <w:rPr>
          <w:color w:val="000000"/>
          <w:lang w:val="bg-BG"/>
        </w:rPr>
        <w:t>.</w:t>
      </w:r>
      <w:r w:rsidR="00846C5F" w:rsidRPr="00C92031">
        <w:rPr>
          <w:color w:val="000000"/>
          <w:lang w:val="bg-BG"/>
        </w:rPr>
        <w:t xml:space="preserve"> В етапа на иницииране</w:t>
      </w:r>
      <w:r w:rsidR="00C92031">
        <w:rPr>
          <w:color w:val="000000"/>
          <w:lang w:val="bg-BG"/>
        </w:rPr>
        <w:t>,</w:t>
      </w:r>
      <w:r w:rsidR="00846C5F" w:rsidRPr="00C92031">
        <w:rPr>
          <w:color w:val="000000"/>
          <w:lang w:val="bg-BG"/>
        </w:rPr>
        <w:t xml:space="preserve"> кризата</w:t>
      </w:r>
      <w:r w:rsidR="000D09A6" w:rsidRPr="00C92031">
        <w:rPr>
          <w:color w:val="000000"/>
          <w:lang w:val="bg-BG"/>
        </w:rPr>
        <w:t xml:space="preserve"> </w:t>
      </w:r>
      <w:r w:rsidR="00C92031">
        <w:rPr>
          <w:color w:val="000000"/>
          <w:lang w:val="bg-BG"/>
        </w:rPr>
        <w:t xml:space="preserve">може да се отключи дори от незначително случайно събитие, но ефектът е мощен шок, който нарушава баланса между неблагоприятните въздействия и способностите за управление. Системните процеси достигат до точки на бифуркация, а загубата на управляемост в този момент позволява непредвидимостта </w:t>
      </w:r>
      <w:r w:rsidR="001A3774">
        <w:rPr>
          <w:color w:val="000000"/>
          <w:lang w:val="bg-BG"/>
        </w:rPr>
        <w:t>да се увеличава.</w:t>
      </w:r>
      <w:r w:rsidR="00E312AD">
        <w:rPr>
          <w:color w:val="000000"/>
          <w:lang w:val="bg-BG"/>
        </w:rPr>
        <w:t xml:space="preserve"> </w:t>
      </w:r>
      <w:r w:rsidR="00071C16" w:rsidRPr="00C92031">
        <w:rPr>
          <w:color w:val="000000"/>
          <w:lang w:val="bg-BG"/>
        </w:rPr>
        <w:t>Кризата може да бъде п</w:t>
      </w:r>
      <w:r w:rsidR="002D27A6" w:rsidRPr="00C92031">
        <w:rPr>
          <w:color w:val="000000"/>
          <w:lang w:val="bg-BG"/>
        </w:rPr>
        <w:t>ричинен</w:t>
      </w:r>
      <w:r w:rsidR="00071C16" w:rsidRPr="00C92031">
        <w:rPr>
          <w:color w:val="000000"/>
          <w:lang w:val="bg-BG"/>
        </w:rPr>
        <w:t>а</w:t>
      </w:r>
      <w:r w:rsidR="002D27A6" w:rsidRPr="00C92031">
        <w:rPr>
          <w:color w:val="000000"/>
          <w:lang w:val="bg-BG"/>
        </w:rPr>
        <w:t xml:space="preserve"> от реализирането на </w:t>
      </w:r>
      <w:r w:rsidR="006A75C2" w:rsidRPr="00C92031">
        <w:rPr>
          <w:color w:val="000000"/>
          <w:lang w:val="bg-BG"/>
        </w:rPr>
        <w:t>дв</w:t>
      </w:r>
      <w:r w:rsidR="005E0F87" w:rsidRPr="00C92031">
        <w:rPr>
          <w:color w:val="000000"/>
          <w:lang w:val="bg-BG"/>
        </w:rPr>
        <w:t>е</w:t>
      </w:r>
      <w:r w:rsidR="006A75C2" w:rsidRPr="00C92031">
        <w:rPr>
          <w:color w:val="000000"/>
          <w:lang w:val="bg-BG"/>
        </w:rPr>
        <w:t xml:space="preserve"> </w:t>
      </w:r>
      <w:r w:rsidR="005E0F87" w:rsidRPr="00C92031">
        <w:rPr>
          <w:color w:val="000000"/>
          <w:lang w:val="bg-BG"/>
        </w:rPr>
        <w:t>групи</w:t>
      </w:r>
      <w:r w:rsidR="006A75C2" w:rsidRPr="00C92031">
        <w:rPr>
          <w:color w:val="000000"/>
          <w:lang w:val="bg-BG"/>
        </w:rPr>
        <w:t xml:space="preserve"> смущения.</w:t>
      </w:r>
    </w:p>
    <w:p w14:paraId="1E499E94" w14:textId="221A751F" w:rsidR="005E0F87" w:rsidRPr="00C92031" w:rsidRDefault="00481C01" w:rsidP="00D61D4B">
      <w:pPr>
        <w:widowControl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lang w:val="bg-BG"/>
        </w:rPr>
      </w:pPr>
      <w:r w:rsidRPr="00C92031">
        <w:rPr>
          <w:color w:val="000000"/>
          <w:lang w:val="bg-BG"/>
        </w:rPr>
        <w:t>Първата група смущения</w:t>
      </w:r>
      <w:r w:rsidR="006A75C2" w:rsidRPr="00C92031">
        <w:rPr>
          <w:color w:val="000000"/>
          <w:lang w:val="bg-BG"/>
        </w:rPr>
        <w:t xml:space="preserve"> са </w:t>
      </w:r>
      <w:r w:rsidR="002D27A6" w:rsidRPr="00C92031">
        <w:rPr>
          <w:color w:val="000000"/>
          <w:lang w:val="bg-BG"/>
        </w:rPr>
        <w:t xml:space="preserve">внезапни </w:t>
      </w:r>
      <w:r w:rsidR="00085E80" w:rsidRPr="00C92031">
        <w:rPr>
          <w:color w:val="000000"/>
          <w:lang w:val="bg-BG"/>
        </w:rPr>
        <w:t xml:space="preserve">и </w:t>
      </w:r>
      <w:r w:rsidRPr="00C92031">
        <w:rPr>
          <w:color w:val="000000"/>
          <w:lang w:val="bg-BG"/>
        </w:rPr>
        <w:t>интензивни</w:t>
      </w:r>
      <w:r w:rsidR="00085E80" w:rsidRPr="00C92031">
        <w:rPr>
          <w:color w:val="000000"/>
          <w:lang w:val="bg-BG"/>
        </w:rPr>
        <w:t xml:space="preserve">, с потенциал за осъществяване на </w:t>
      </w:r>
      <w:r w:rsidRPr="00C92031">
        <w:rPr>
          <w:color w:val="000000"/>
          <w:lang w:val="bg-BG"/>
        </w:rPr>
        <w:t xml:space="preserve">мощни </w:t>
      </w:r>
      <w:r w:rsidR="002D27A6" w:rsidRPr="00C92031">
        <w:rPr>
          <w:color w:val="000000"/>
          <w:lang w:val="bg-BG"/>
        </w:rPr>
        <w:t>неблагоприятни въздействия</w:t>
      </w:r>
      <w:r w:rsidRPr="00C92031">
        <w:rPr>
          <w:color w:val="000000"/>
          <w:lang w:val="bg-BG"/>
        </w:rPr>
        <w:t>.</w:t>
      </w:r>
      <w:r w:rsidR="00B61777" w:rsidRPr="00C92031">
        <w:rPr>
          <w:color w:val="000000"/>
          <w:lang w:val="bg-BG"/>
        </w:rPr>
        <w:t xml:space="preserve"> Тези смущения може да се отъждествят с нанасянето на кинетичен удар от една военна система върху друга обособена </w:t>
      </w:r>
      <w:r w:rsidR="00AF0F50" w:rsidRPr="00C92031">
        <w:rPr>
          <w:color w:val="000000"/>
          <w:lang w:val="bg-BG"/>
        </w:rPr>
        <w:t xml:space="preserve">противостояща </w:t>
      </w:r>
      <w:r w:rsidR="00B61777" w:rsidRPr="00C92031">
        <w:rPr>
          <w:color w:val="000000"/>
          <w:lang w:val="bg-BG"/>
        </w:rPr>
        <w:t>военна система</w:t>
      </w:r>
      <w:r w:rsidR="00E312AD">
        <w:rPr>
          <w:color w:val="000000"/>
          <w:lang w:val="bg-BG"/>
        </w:rPr>
        <w:t xml:space="preserve"> </w:t>
      </w:r>
      <w:r w:rsidR="00E312AD" w:rsidRPr="00C92031">
        <w:rPr>
          <w:color w:val="000000"/>
          <w:lang w:val="bg-BG"/>
        </w:rPr>
        <w:t>(В</w:t>
      </w:r>
      <w:r w:rsidR="00686E17">
        <w:rPr>
          <w:color w:val="000000"/>
          <w:lang w:val="bg-BG"/>
        </w:rPr>
        <w:t>еличков</w:t>
      </w:r>
      <w:r w:rsidR="00E312AD" w:rsidRPr="00C92031">
        <w:rPr>
          <w:color w:val="000000"/>
          <w:lang w:val="bg-BG"/>
        </w:rPr>
        <w:t>, 2003)</w:t>
      </w:r>
      <w:r w:rsidR="00B61777" w:rsidRPr="00C92031">
        <w:rPr>
          <w:color w:val="000000"/>
          <w:lang w:val="bg-BG"/>
        </w:rPr>
        <w:t xml:space="preserve">. В резултат се постига ефекта на поразяване на </w:t>
      </w:r>
      <w:r w:rsidR="00AF0F50" w:rsidRPr="00C92031">
        <w:rPr>
          <w:color w:val="000000"/>
          <w:lang w:val="bg-BG"/>
        </w:rPr>
        <w:t xml:space="preserve">легитимната </w:t>
      </w:r>
      <w:r w:rsidR="00AF0F50" w:rsidRPr="00C92031">
        <w:rPr>
          <w:color w:val="000000"/>
          <w:lang w:val="bg-BG"/>
        </w:rPr>
        <w:lastRenderedPageBreak/>
        <w:t>военна цел</w:t>
      </w:r>
      <w:r w:rsidR="00B61777" w:rsidRPr="00C92031">
        <w:rPr>
          <w:color w:val="000000"/>
          <w:lang w:val="bg-BG"/>
        </w:rPr>
        <w:t>, т.е. временно или постоянно увреждане на различните аспекти на сложната система – функционирането, структурата или нейните свойства.</w:t>
      </w:r>
    </w:p>
    <w:p w14:paraId="653EC083" w14:textId="4225DB84" w:rsidR="005E0F87" w:rsidRPr="00C92031" w:rsidRDefault="005577DA" w:rsidP="00D61D4B">
      <w:pPr>
        <w:widowControl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lang w:val="bg-BG"/>
        </w:rPr>
      </w:pPr>
      <w:r w:rsidRPr="00C92031">
        <w:rPr>
          <w:color w:val="000000"/>
          <w:lang w:val="bg-BG"/>
        </w:rPr>
        <w:t>Към в</w:t>
      </w:r>
      <w:r w:rsidR="00B61777" w:rsidRPr="00C92031">
        <w:rPr>
          <w:color w:val="000000"/>
          <w:lang w:val="bg-BG"/>
        </w:rPr>
        <w:t xml:space="preserve">тората група смущения </w:t>
      </w:r>
      <w:r w:rsidRPr="00C92031">
        <w:rPr>
          <w:color w:val="000000"/>
          <w:lang w:val="bg-BG"/>
        </w:rPr>
        <w:t>може да се причислят</w:t>
      </w:r>
      <w:r w:rsidR="00B61777" w:rsidRPr="00C92031">
        <w:rPr>
          <w:color w:val="000000"/>
          <w:lang w:val="bg-BG"/>
        </w:rPr>
        <w:t xml:space="preserve"> такива неблагоприятни въздействия, които </w:t>
      </w:r>
      <w:r w:rsidRPr="00C92031">
        <w:rPr>
          <w:color w:val="000000"/>
          <w:lang w:val="bg-BG"/>
        </w:rPr>
        <w:t>действат със сила, позволяваща да се осигури непрекъснатост на процеса на управление и поддържане в относително дълги периоди от време на състояние на устойчивост на системата. Продължителността на въздействията обаче надхвърля значително продължителността на периодите с възможности за ефикасно управление. Другият важен момент тук</w:t>
      </w:r>
      <w:r w:rsidR="002B5CD7" w:rsidRPr="00C92031">
        <w:rPr>
          <w:color w:val="000000"/>
          <w:lang w:val="bg-BG"/>
        </w:rPr>
        <w:t>, който трябва да се отбележи,</w:t>
      </w:r>
      <w:r w:rsidRPr="00C92031">
        <w:rPr>
          <w:color w:val="000000"/>
          <w:lang w:val="bg-BG"/>
        </w:rPr>
        <w:t xml:space="preserve"> </w:t>
      </w:r>
      <w:r w:rsidR="002B5CD7" w:rsidRPr="00C92031">
        <w:rPr>
          <w:color w:val="000000"/>
          <w:lang w:val="bg-BG"/>
        </w:rPr>
        <w:t>е значителният мащаб на последствията.</w:t>
      </w:r>
      <w:r w:rsidRPr="00C92031">
        <w:rPr>
          <w:color w:val="000000"/>
          <w:lang w:val="bg-BG"/>
        </w:rPr>
        <w:t xml:space="preserve"> </w:t>
      </w:r>
      <w:r w:rsidR="002B5CD7" w:rsidRPr="00C92031">
        <w:rPr>
          <w:color w:val="000000"/>
          <w:lang w:val="bg-BG"/>
        </w:rPr>
        <w:t>Продължителните въздействия създават условия за акумулиране на неблагоприятни промени в бойното пространство. От гледна точка на ресурсите също се наблюдава ситуация на</w:t>
      </w:r>
      <w:r w:rsidR="00AF0F50" w:rsidRPr="00C92031">
        <w:rPr>
          <w:color w:val="000000"/>
          <w:lang w:val="bg-BG"/>
        </w:rPr>
        <w:t xml:space="preserve"> натрупана</w:t>
      </w:r>
      <w:r w:rsidR="002B5CD7" w:rsidRPr="00C92031">
        <w:rPr>
          <w:color w:val="000000"/>
          <w:lang w:val="bg-BG"/>
        </w:rPr>
        <w:t xml:space="preserve"> асиметрия, която се изразява във физическото изтощаване на си</w:t>
      </w:r>
      <w:r w:rsidR="00AF0F50" w:rsidRPr="00C92031">
        <w:rPr>
          <w:color w:val="000000"/>
          <w:lang w:val="bg-BG"/>
        </w:rPr>
        <w:t>с</w:t>
      </w:r>
      <w:r w:rsidR="002B5CD7" w:rsidRPr="00C92031">
        <w:rPr>
          <w:color w:val="000000"/>
          <w:lang w:val="bg-BG"/>
        </w:rPr>
        <w:t>темата</w:t>
      </w:r>
      <w:r w:rsidR="00AF0F50" w:rsidRPr="00C92031">
        <w:rPr>
          <w:color w:val="000000"/>
          <w:lang w:val="bg-BG"/>
        </w:rPr>
        <w:t>, чрез разходване на функционалните ресурси за адаптиране към променящите се условия на обстановката (В</w:t>
      </w:r>
      <w:r w:rsidR="00686E17">
        <w:rPr>
          <w:color w:val="000000"/>
          <w:lang w:val="bg-BG"/>
        </w:rPr>
        <w:t>еличков</w:t>
      </w:r>
      <w:r w:rsidR="00AF0F50" w:rsidRPr="00C92031">
        <w:rPr>
          <w:color w:val="000000"/>
          <w:lang w:val="bg-BG"/>
        </w:rPr>
        <w:t>, 2003)</w:t>
      </w:r>
      <w:r w:rsidR="002B5CD7" w:rsidRPr="00C92031">
        <w:rPr>
          <w:color w:val="000000"/>
          <w:lang w:val="bg-BG"/>
        </w:rPr>
        <w:t>.</w:t>
      </w:r>
      <w:r w:rsidR="00AF0F50" w:rsidRPr="00C92031">
        <w:rPr>
          <w:color w:val="000000"/>
          <w:lang w:val="bg-BG"/>
        </w:rPr>
        <w:t xml:space="preserve"> </w:t>
      </w:r>
      <w:r w:rsidR="0099365F" w:rsidRPr="00C92031">
        <w:rPr>
          <w:color w:val="000000"/>
          <w:lang w:val="bg-BG"/>
        </w:rPr>
        <w:t>По този начин се въздейства върху способностите за командване и управление, изразено в намаляване на потенциала на подсистемата за командване и управление, и чрез ангажиране и последващо изразходване на заделените за това ресурси.</w:t>
      </w:r>
    </w:p>
    <w:p w14:paraId="64D74C83" w14:textId="16177764" w:rsidR="00DC3815" w:rsidRPr="00C92031" w:rsidRDefault="0099365F" w:rsidP="00D61D4B">
      <w:pPr>
        <w:widowControl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lang w:val="bg-BG"/>
        </w:rPr>
      </w:pPr>
      <w:r w:rsidRPr="00C92031">
        <w:rPr>
          <w:color w:val="000000"/>
          <w:lang w:val="bg-BG"/>
        </w:rPr>
        <w:t>И при двете групи смущения е характерно, че се достига до състояние на к</w:t>
      </w:r>
      <w:r w:rsidR="00DC3815" w:rsidRPr="00C92031">
        <w:rPr>
          <w:color w:val="000000"/>
          <w:lang w:val="bg-BG"/>
        </w:rPr>
        <w:t>риза</w:t>
      </w:r>
      <w:r w:rsidRPr="00C92031">
        <w:rPr>
          <w:color w:val="000000"/>
          <w:lang w:val="bg-BG"/>
        </w:rPr>
        <w:t xml:space="preserve"> в системата, изразяваща се във високо ниво на ентропия, повишаване на степента на бифуркация на системните процеси и нарастваща непредвидимост на </w:t>
      </w:r>
      <w:r w:rsidRPr="00C92031">
        <w:rPr>
          <w:color w:val="000000"/>
          <w:lang w:val="bg-BG"/>
        </w:rPr>
        <w:lastRenderedPageBreak/>
        <w:t xml:space="preserve">траекторията на системните състояния, нежелано използване на системните ресурси за адаптиране към промените, вместо за осигуряване на функционалните процеси. </w:t>
      </w:r>
    </w:p>
    <w:p w14:paraId="7CD94883" w14:textId="13D1014D" w:rsidR="007A3DF8" w:rsidRPr="00C92031" w:rsidRDefault="00792DA4" w:rsidP="00D61D4B">
      <w:pPr>
        <w:widowControl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lang w:val="bg-BG"/>
        </w:rPr>
      </w:pPr>
      <w:r w:rsidRPr="00C92031">
        <w:rPr>
          <w:color w:val="000000"/>
          <w:lang w:val="bg-BG"/>
        </w:rPr>
        <w:t>Неблагоприятните въздействия от външната среда върху засегнатите системи</w:t>
      </w:r>
      <w:r w:rsidR="00321683" w:rsidRPr="00C92031">
        <w:rPr>
          <w:color w:val="000000"/>
          <w:lang w:val="bg-BG"/>
        </w:rPr>
        <w:t xml:space="preserve"> </w:t>
      </w:r>
      <w:r w:rsidRPr="00C92031">
        <w:rPr>
          <w:color w:val="000000"/>
          <w:lang w:val="bg-BG"/>
        </w:rPr>
        <w:t>притежават</w:t>
      </w:r>
      <w:r w:rsidR="0017219A" w:rsidRPr="00C92031">
        <w:rPr>
          <w:color w:val="000000"/>
          <w:lang w:val="bg-BG"/>
        </w:rPr>
        <w:t xml:space="preserve"> хаотичен </w:t>
      </w:r>
      <w:r w:rsidR="00737B91" w:rsidRPr="00C92031">
        <w:rPr>
          <w:color w:val="000000"/>
          <w:lang w:val="bg-BG"/>
        </w:rPr>
        <w:t>над</w:t>
      </w:r>
      <w:r w:rsidR="0017219A" w:rsidRPr="00C92031">
        <w:rPr>
          <w:color w:val="000000"/>
          <w:lang w:val="bg-BG"/>
        </w:rPr>
        <w:t>системен характер</w:t>
      </w:r>
      <w:r w:rsidRPr="00C92031">
        <w:rPr>
          <w:color w:val="000000"/>
          <w:lang w:val="bg-BG"/>
        </w:rPr>
        <w:t xml:space="preserve"> и </w:t>
      </w:r>
      <w:r w:rsidR="0017219A" w:rsidRPr="00C92031">
        <w:rPr>
          <w:color w:val="000000"/>
          <w:lang w:val="bg-BG"/>
        </w:rPr>
        <w:t>нос</w:t>
      </w:r>
      <w:r w:rsidRPr="00C92031">
        <w:rPr>
          <w:color w:val="000000"/>
          <w:lang w:val="bg-BG"/>
        </w:rPr>
        <w:t>ят</w:t>
      </w:r>
      <w:r w:rsidR="0017219A" w:rsidRPr="00C92031">
        <w:rPr>
          <w:color w:val="000000"/>
          <w:lang w:val="bg-BG"/>
        </w:rPr>
        <w:t xml:space="preserve"> белезите на </w:t>
      </w:r>
      <w:r w:rsidRPr="00C92031">
        <w:rPr>
          <w:color w:val="000000"/>
          <w:lang w:val="bg-BG"/>
        </w:rPr>
        <w:t xml:space="preserve">промяна на </w:t>
      </w:r>
      <w:r w:rsidR="00C97512" w:rsidRPr="00C92031">
        <w:rPr>
          <w:color w:val="000000"/>
          <w:lang w:val="bg-BG"/>
        </w:rPr>
        <w:t xml:space="preserve">характера и </w:t>
      </w:r>
      <w:r w:rsidRPr="00C92031">
        <w:rPr>
          <w:color w:val="000000"/>
          <w:lang w:val="bg-BG"/>
        </w:rPr>
        <w:t>закономерността на реализация</w:t>
      </w:r>
      <w:r w:rsidR="00C97512" w:rsidRPr="00C92031">
        <w:rPr>
          <w:color w:val="000000"/>
          <w:lang w:val="bg-BG"/>
        </w:rPr>
        <w:t xml:space="preserve"> на смущенията. В условията на свързаност на домейните в многомерното пространство, „смущенията“ с общ генезис еволюират паралелно в пространството, намирайки различни проявления в различните домейни – различни по сила, по интензивност и по мащаб на последствията. По отношение на промяната на закономерността се очаква</w:t>
      </w:r>
      <w:r w:rsidR="00B35A26" w:rsidRPr="00C92031">
        <w:rPr>
          <w:color w:val="000000"/>
          <w:lang w:val="bg-BG"/>
        </w:rPr>
        <w:t>т</w:t>
      </w:r>
      <w:r w:rsidR="00C97512" w:rsidRPr="00C92031">
        <w:rPr>
          <w:color w:val="000000"/>
          <w:lang w:val="bg-BG"/>
        </w:rPr>
        <w:t xml:space="preserve"> устойчив</w:t>
      </w:r>
      <w:r w:rsidR="00B35A26" w:rsidRPr="00C92031">
        <w:rPr>
          <w:color w:val="000000"/>
          <w:lang w:val="bg-BG"/>
        </w:rPr>
        <w:t>и</w:t>
      </w:r>
      <w:r w:rsidR="00C97512" w:rsidRPr="00C92031">
        <w:rPr>
          <w:color w:val="000000"/>
          <w:lang w:val="bg-BG"/>
        </w:rPr>
        <w:t xml:space="preserve"> тенденци</w:t>
      </w:r>
      <w:r w:rsidR="00B35A26" w:rsidRPr="00C92031">
        <w:rPr>
          <w:color w:val="000000"/>
          <w:lang w:val="bg-BG"/>
        </w:rPr>
        <w:t>и</w:t>
      </w:r>
      <w:r w:rsidR="00C97512" w:rsidRPr="00C92031">
        <w:rPr>
          <w:color w:val="000000"/>
          <w:lang w:val="bg-BG"/>
        </w:rPr>
        <w:t xml:space="preserve"> </w:t>
      </w:r>
      <w:r w:rsidRPr="00C92031">
        <w:rPr>
          <w:color w:val="000000"/>
          <w:lang w:val="bg-BG"/>
        </w:rPr>
        <w:t xml:space="preserve"> </w:t>
      </w:r>
      <w:r w:rsidR="00B35A26" w:rsidRPr="00C92031">
        <w:rPr>
          <w:color w:val="000000"/>
          <w:lang w:val="bg-BG"/>
        </w:rPr>
        <w:t xml:space="preserve">към </w:t>
      </w:r>
      <w:r w:rsidR="00321683" w:rsidRPr="00C92031">
        <w:rPr>
          <w:color w:val="000000"/>
          <w:lang w:val="bg-BG"/>
        </w:rPr>
        <w:t xml:space="preserve">нарастваща </w:t>
      </w:r>
      <w:r w:rsidR="0017219A" w:rsidRPr="00C92031">
        <w:rPr>
          <w:color w:val="000000"/>
          <w:lang w:val="bg-BG"/>
        </w:rPr>
        <w:t>нелинейност и повишена хаотична динамика</w:t>
      </w:r>
      <w:r w:rsidR="00B35A26" w:rsidRPr="00C92031">
        <w:rPr>
          <w:color w:val="000000"/>
          <w:lang w:val="bg-BG"/>
        </w:rPr>
        <w:t xml:space="preserve"> на процесите</w:t>
      </w:r>
      <w:r w:rsidR="0017219A" w:rsidRPr="00C92031">
        <w:rPr>
          <w:color w:val="000000"/>
          <w:lang w:val="bg-BG"/>
        </w:rPr>
        <w:t xml:space="preserve">. Тази </w:t>
      </w:r>
      <w:r w:rsidR="00332A25" w:rsidRPr="00C92031">
        <w:rPr>
          <w:color w:val="000000"/>
          <w:lang w:val="bg-BG"/>
        </w:rPr>
        <w:t>„</w:t>
      </w:r>
      <w:r w:rsidR="0017219A" w:rsidRPr="00C92031">
        <w:rPr>
          <w:color w:val="000000"/>
          <w:lang w:val="bg-BG"/>
        </w:rPr>
        <w:t>незаинтересованост</w:t>
      </w:r>
      <w:r w:rsidR="00332A25" w:rsidRPr="00C92031">
        <w:rPr>
          <w:color w:val="000000"/>
          <w:lang w:val="bg-BG"/>
        </w:rPr>
        <w:t>“</w:t>
      </w:r>
      <w:r w:rsidR="0017219A" w:rsidRPr="00C92031">
        <w:rPr>
          <w:color w:val="000000"/>
          <w:lang w:val="bg-BG"/>
        </w:rPr>
        <w:t xml:space="preserve"> на процеса на управление към формирането на </w:t>
      </w:r>
      <w:r w:rsidR="00321683" w:rsidRPr="00C92031">
        <w:rPr>
          <w:color w:val="000000"/>
          <w:lang w:val="bg-BG"/>
        </w:rPr>
        <w:t xml:space="preserve">незакономерни </w:t>
      </w:r>
      <w:r w:rsidR="0017219A" w:rsidRPr="00C92031">
        <w:rPr>
          <w:color w:val="000000"/>
          <w:lang w:val="bg-BG"/>
        </w:rPr>
        <w:t xml:space="preserve">външни обстоятелства влошава възможностите за адекватно адаптиране на системата към настъпващите промени. </w:t>
      </w:r>
      <w:r w:rsidRPr="00C92031">
        <w:rPr>
          <w:color w:val="000000"/>
          <w:lang w:val="bg-BG"/>
        </w:rPr>
        <w:t xml:space="preserve">С други думи, </w:t>
      </w:r>
      <w:r w:rsidR="007A3DF8" w:rsidRPr="00C92031">
        <w:rPr>
          <w:color w:val="000000"/>
          <w:lang w:val="bg-BG"/>
        </w:rPr>
        <w:t xml:space="preserve">самото </w:t>
      </w:r>
      <w:r w:rsidRPr="00C92031">
        <w:rPr>
          <w:color w:val="000000"/>
          <w:lang w:val="bg-BG"/>
        </w:rPr>
        <w:t xml:space="preserve">предвиждане на сбъдването на бъдещи явления, процеси или състояния </w:t>
      </w:r>
      <w:r w:rsidR="007A3DF8" w:rsidRPr="00C92031">
        <w:rPr>
          <w:color w:val="000000"/>
          <w:lang w:val="bg-BG"/>
        </w:rPr>
        <w:t>може да бъде невярно и вредно за поддържането на устойчивостта на системата, тъй като води до имплементиране на неадаптирани управляващи въздействия.</w:t>
      </w:r>
    </w:p>
    <w:p w14:paraId="4DE0DE5A" w14:textId="3F622EF3" w:rsidR="00923066" w:rsidRPr="00C92031" w:rsidRDefault="007A3DF8" w:rsidP="00D61D4B">
      <w:pPr>
        <w:widowControl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highlight w:val="yellow"/>
          <w:lang w:val="bg-BG"/>
        </w:rPr>
      </w:pPr>
      <w:r w:rsidRPr="00C92031">
        <w:rPr>
          <w:color w:val="000000"/>
          <w:lang w:val="bg-BG"/>
        </w:rPr>
        <w:t xml:space="preserve">Не така стоят нещата в условия на определеност и предвидимост, например в условия на информационно превъзходство. </w:t>
      </w:r>
      <w:r w:rsidR="002E3A41">
        <w:rPr>
          <w:color w:val="000000"/>
          <w:lang w:val="bg-BG"/>
        </w:rPr>
        <w:t>П</w:t>
      </w:r>
      <w:r w:rsidR="00B35A26" w:rsidRPr="00C92031">
        <w:rPr>
          <w:color w:val="000000"/>
          <w:lang w:val="bg-BG"/>
        </w:rPr>
        <w:t>ознаване</w:t>
      </w:r>
      <w:r w:rsidR="002E3A41">
        <w:rPr>
          <w:color w:val="000000"/>
          <w:lang w:val="bg-BG"/>
        </w:rPr>
        <w:t>то</w:t>
      </w:r>
      <w:r w:rsidR="00B35A26" w:rsidRPr="00C92031">
        <w:rPr>
          <w:color w:val="000000"/>
          <w:lang w:val="bg-BG"/>
        </w:rPr>
        <w:t xml:space="preserve"> на </w:t>
      </w:r>
      <w:r w:rsidR="002E3A41">
        <w:rPr>
          <w:color w:val="000000"/>
          <w:lang w:val="bg-BG"/>
        </w:rPr>
        <w:t xml:space="preserve">условията на </w:t>
      </w:r>
      <w:r w:rsidR="00B35A26" w:rsidRPr="00C92031">
        <w:rPr>
          <w:color w:val="000000"/>
          <w:lang w:val="bg-BG"/>
        </w:rPr>
        <w:t xml:space="preserve">средата </w:t>
      </w:r>
      <w:r w:rsidR="002E3A41">
        <w:rPr>
          <w:color w:val="000000"/>
          <w:lang w:val="bg-BG"/>
        </w:rPr>
        <w:t>дава</w:t>
      </w:r>
      <w:r w:rsidR="00B35A26" w:rsidRPr="00C92031">
        <w:rPr>
          <w:color w:val="000000"/>
          <w:lang w:val="bg-BG"/>
        </w:rPr>
        <w:t xml:space="preserve"> възможност за предвиждане на характера и закономерността на очакваните изменения. </w:t>
      </w:r>
      <w:r w:rsidR="0017219A" w:rsidRPr="00C92031">
        <w:rPr>
          <w:color w:val="000000"/>
          <w:lang w:val="bg-BG"/>
        </w:rPr>
        <w:t xml:space="preserve">До определен праг на </w:t>
      </w:r>
      <w:r w:rsidR="00B35A26" w:rsidRPr="00C92031">
        <w:rPr>
          <w:color w:val="000000"/>
          <w:lang w:val="bg-BG"/>
        </w:rPr>
        <w:t xml:space="preserve">сложност на </w:t>
      </w:r>
      <w:r w:rsidR="00B35A26" w:rsidRPr="00C92031">
        <w:rPr>
          <w:color w:val="000000"/>
          <w:lang w:val="bg-BG"/>
        </w:rPr>
        <w:lastRenderedPageBreak/>
        <w:t xml:space="preserve">условията на обстановката, способностите за управление са достатъчни за </w:t>
      </w:r>
      <w:r w:rsidRPr="00C92031">
        <w:rPr>
          <w:color w:val="000000"/>
          <w:lang w:val="bg-BG"/>
        </w:rPr>
        <w:t xml:space="preserve">своевременно </w:t>
      </w:r>
      <w:r w:rsidR="00B35A26" w:rsidRPr="00C92031">
        <w:rPr>
          <w:color w:val="000000"/>
          <w:lang w:val="bg-BG"/>
        </w:rPr>
        <w:t>адаптиране на системата към измененията на средата. Тогава вътрешната среда на системата е в предкризисно състояние, но системата може да бъде поддържана в състояние на динамично равновесие</w:t>
      </w:r>
      <w:r w:rsidRPr="00C92031">
        <w:rPr>
          <w:color w:val="000000"/>
          <w:lang w:val="bg-BG"/>
        </w:rPr>
        <w:t>, чрез внасяне на необходимите управляващи въздействия</w:t>
      </w:r>
      <w:r w:rsidR="00B35A26" w:rsidRPr="00C92031">
        <w:rPr>
          <w:color w:val="000000"/>
          <w:lang w:val="bg-BG"/>
        </w:rPr>
        <w:t>. В това състояние от критична важност става факторът „време“</w:t>
      </w:r>
      <w:r w:rsidR="00B60DEB" w:rsidRPr="00C92031">
        <w:rPr>
          <w:color w:val="000000"/>
          <w:lang w:val="bg-BG"/>
        </w:rPr>
        <w:t xml:space="preserve"> поради необходимостта от периодично внасяне на управляващи въздействия</w:t>
      </w:r>
      <w:r w:rsidR="00B35A26" w:rsidRPr="00C92031">
        <w:rPr>
          <w:color w:val="000000"/>
          <w:lang w:val="bg-BG"/>
        </w:rPr>
        <w:t xml:space="preserve">. </w:t>
      </w:r>
      <w:r w:rsidR="00B60DEB" w:rsidRPr="00C92031">
        <w:rPr>
          <w:color w:val="000000"/>
          <w:lang w:val="bg-BG"/>
        </w:rPr>
        <w:t xml:space="preserve">Когато </w:t>
      </w:r>
      <w:r w:rsidR="0017219A" w:rsidRPr="00C92031">
        <w:rPr>
          <w:color w:val="000000"/>
          <w:lang w:val="bg-BG"/>
        </w:rPr>
        <w:t>динамиката на изменението на условията на външната среда</w:t>
      </w:r>
      <w:r w:rsidR="00B60DEB" w:rsidRPr="00C92031">
        <w:rPr>
          <w:color w:val="000000"/>
          <w:lang w:val="bg-BG"/>
        </w:rPr>
        <w:t xml:space="preserve"> позволява</w:t>
      </w:r>
      <w:r w:rsidR="0017219A" w:rsidRPr="00C92031">
        <w:rPr>
          <w:color w:val="000000"/>
          <w:lang w:val="bg-BG"/>
        </w:rPr>
        <w:t>,</w:t>
      </w:r>
      <w:r w:rsidR="00B35A26" w:rsidRPr="00C92031">
        <w:rPr>
          <w:color w:val="000000"/>
          <w:lang w:val="bg-BG"/>
        </w:rPr>
        <w:t xml:space="preserve"> е целесъобразно</w:t>
      </w:r>
      <w:r w:rsidR="0017219A" w:rsidRPr="00C92031">
        <w:rPr>
          <w:color w:val="000000"/>
          <w:lang w:val="bg-BG"/>
        </w:rPr>
        <w:t xml:space="preserve"> управлението </w:t>
      </w:r>
      <w:r w:rsidR="00B35A26" w:rsidRPr="00C92031">
        <w:rPr>
          <w:color w:val="000000"/>
          <w:lang w:val="bg-BG"/>
        </w:rPr>
        <w:t xml:space="preserve">да бъде </w:t>
      </w:r>
      <w:r w:rsidR="0017219A" w:rsidRPr="00C92031">
        <w:rPr>
          <w:color w:val="000000"/>
          <w:lang w:val="bg-BG"/>
        </w:rPr>
        <w:t>основано на анализ на риска</w:t>
      </w:r>
      <w:r w:rsidR="00B60DEB" w:rsidRPr="00C92031">
        <w:rPr>
          <w:color w:val="000000"/>
          <w:lang w:val="bg-BG"/>
        </w:rPr>
        <w:t>. Управлението може да се поддържа устойчиво, чрез дискретно внасяне на необходимите проактивни управляващи въздействия</w:t>
      </w:r>
      <w:r w:rsidR="0017219A" w:rsidRPr="00C92031">
        <w:rPr>
          <w:color w:val="000000"/>
          <w:lang w:val="bg-BG"/>
        </w:rPr>
        <w:t xml:space="preserve">, защото </w:t>
      </w:r>
      <w:r w:rsidR="00B60DEB" w:rsidRPr="00C92031">
        <w:rPr>
          <w:color w:val="000000"/>
          <w:lang w:val="bg-BG"/>
        </w:rPr>
        <w:t xml:space="preserve">в предвидима среда </w:t>
      </w:r>
      <w:r w:rsidR="0017219A" w:rsidRPr="00C92031">
        <w:rPr>
          <w:color w:val="000000"/>
          <w:lang w:val="bg-BG"/>
        </w:rPr>
        <w:t>е възможно</w:t>
      </w:r>
      <w:r w:rsidR="00B60DEB" w:rsidRPr="00C92031">
        <w:rPr>
          <w:color w:val="000000"/>
          <w:lang w:val="bg-BG"/>
        </w:rPr>
        <w:t xml:space="preserve"> </w:t>
      </w:r>
      <w:r w:rsidR="0017219A" w:rsidRPr="00C92031">
        <w:rPr>
          <w:color w:val="000000"/>
          <w:lang w:val="bg-BG"/>
        </w:rPr>
        <w:t>предварително</w:t>
      </w:r>
      <w:r w:rsidR="00B60DEB" w:rsidRPr="00C92031">
        <w:rPr>
          <w:color w:val="000000"/>
          <w:lang w:val="bg-BG"/>
        </w:rPr>
        <w:t>то</w:t>
      </w:r>
      <w:r w:rsidR="0017219A" w:rsidRPr="00C92031">
        <w:rPr>
          <w:color w:val="000000"/>
          <w:lang w:val="bg-BG"/>
        </w:rPr>
        <w:t xml:space="preserve"> идентифициране на интервали, в които наблюдаваните величини се очаква да получат стойности. Всъщност за получаването на определеност, задаването на стойности в даден интервал не е проблем, когато се допусне, че при формиране на кризата действат добре изучени фактори. Когато </w:t>
      </w:r>
      <w:r w:rsidR="00E04903" w:rsidRPr="00C92031">
        <w:rPr>
          <w:color w:val="000000"/>
          <w:lang w:val="bg-BG"/>
        </w:rPr>
        <w:t xml:space="preserve">действащите </w:t>
      </w:r>
      <w:r w:rsidR="0017219A" w:rsidRPr="00C92031">
        <w:rPr>
          <w:color w:val="000000"/>
          <w:lang w:val="bg-BG"/>
        </w:rPr>
        <w:t>фактори и условията на средата са п</w:t>
      </w:r>
      <w:r w:rsidR="00E04903" w:rsidRPr="00C92031">
        <w:rPr>
          <w:color w:val="000000"/>
          <w:lang w:val="bg-BG"/>
        </w:rPr>
        <w:t>ознати</w:t>
      </w:r>
      <w:r w:rsidR="0017219A" w:rsidRPr="00C92031">
        <w:rPr>
          <w:color w:val="000000"/>
          <w:lang w:val="bg-BG"/>
        </w:rPr>
        <w:t xml:space="preserve">, </w:t>
      </w:r>
      <w:r w:rsidR="00E04903" w:rsidRPr="00C92031">
        <w:rPr>
          <w:color w:val="000000"/>
          <w:lang w:val="bg-BG"/>
        </w:rPr>
        <w:t xml:space="preserve">то </w:t>
      </w:r>
      <w:r w:rsidR="0017219A" w:rsidRPr="00C92031">
        <w:rPr>
          <w:color w:val="000000"/>
          <w:lang w:val="bg-BG"/>
        </w:rPr>
        <w:t>бъдещите състояния на системата с</w:t>
      </w:r>
      <w:r w:rsidR="00E04903" w:rsidRPr="00C92031">
        <w:rPr>
          <w:color w:val="000000"/>
          <w:lang w:val="bg-BG"/>
        </w:rPr>
        <w:t>е сбъдват с очакван</w:t>
      </w:r>
      <w:r w:rsidR="00923066" w:rsidRPr="00C92031">
        <w:rPr>
          <w:color w:val="000000"/>
          <w:lang w:val="bg-BG"/>
        </w:rPr>
        <w:t>ата</w:t>
      </w:r>
      <w:r w:rsidR="00E04903" w:rsidRPr="00C92031">
        <w:rPr>
          <w:color w:val="000000"/>
          <w:lang w:val="bg-BG"/>
        </w:rPr>
        <w:t xml:space="preserve"> вероятност</w:t>
      </w:r>
      <w:r w:rsidR="00923066" w:rsidRPr="00C92031">
        <w:rPr>
          <w:color w:val="000000"/>
          <w:lang w:val="bg-BG"/>
        </w:rPr>
        <w:t xml:space="preserve"> на реализацията на процеса във времето</w:t>
      </w:r>
      <w:r w:rsidRPr="00C92031">
        <w:rPr>
          <w:color w:val="000000"/>
          <w:lang w:val="bg-BG"/>
        </w:rPr>
        <w:t>. Тогава</w:t>
      </w:r>
      <w:r w:rsidR="0017219A" w:rsidRPr="00C92031">
        <w:rPr>
          <w:color w:val="000000"/>
          <w:lang w:val="bg-BG"/>
        </w:rPr>
        <w:t xml:space="preserve"> управление</w:t>
      </w:r>
      <w:r w:rsidR="00E04903" w:rsidRPr="00C92031">
        <w:rPr>
          <w:color w:val="000000"/>
          <w:lang w:val="bg-BG"/>
        </w:rPr>
        <w:t>то</w:t>
      </w:r>
      <w:r w:rsidR="0017219A" w:rsidRPr="00C92031">
        <w:rPr>
          <w:color w:val="000000"/>
          <w:lang w:val="bg-BG"/>
        </w:rPr>
        <w:t xml:space="preserve"> </w:t>
      </w:r>
      <w:r w:rsidR="00E04903" w:rsidRPr="00C92031">
        <w:rPr>
          <w:color w:val="000000"/>
          <w:lang w:val="bg-BG"/>
        </w:rPr>
        <w:t>е</w:t>
      </w:r>
      <w:r w:rsidR="0017219A" w:rsidRPr="00C92031">
        <w:rPr>
          <w:color w:val="000000"/>
          <w:lang w:val="bg-BG"/>
        </w:rPr>
        <w:t xml:space="preserve"> устойчив</w:t>
      </w:r>
      <w:r w:rsidR="00E04903" w:rsidRPr="00C92031">
        <w:rPr>
          <w:color w:val="000000"/>
          <w:lang w:val="bg-BG"/>
        </w:rPr>
        <w:t>о и</w:t>
      </w:r>
      <w:r w:rsidR="0017219A" w:rsidRPr="00C92031">
        <w:rPr>
          <w:color w:val="000000"/>
          <w:lang w:val="bg-BG"/>
        </w:rPr>
        <w:t xml:space="preserve"> </w:t>
      </w:r>
      <w:r w:rsidR="00E04903" w:rsidRPr="00C92031">
        <w:rPr>
          <w:color w:val="000000"/>
          <w:lang w:val="bg-BG"/>
        </w:rPr>
        <w:t xml:space="preserve">на практика </w:t>
      </w:r>
      <w:r w:rsidR="0017219A" w:rsidRPr="00C92031">
        <w:rPr>
          <w:color w:val="000000"/>
          <w:lang w:val="bg-BG"/>
        </w:rPr>
        <w:t>може да се разглежда като детерминистичен процес</w:t>
      </w:r>
      <w:r w:rsidR="00E04903" w:rsidRPr="00C92031">
        <w:rPr>
          <w:color w:val="000000"/>
          <w:lang w:val="bg-BG"/>
        </w:rPr>
        <w:t xml:space="preserve">, при който случайните отклонения от планираната траектория на преход </w:t>
      </w:r>
      <w:r w:rsidR="00923066" w:rsidRPr="00C92031">
        <w:rPr>
          <w:color w:val="000000"/>
          <w:lang w:val="bg-BG"/>
        </w:rPr>
        <w:t xml:space="preserve">от началното състояние </w:t>
      </w:r>
      <w:r w:rsidR="00E04903" w:rsidRPr="00C92031">
        <w:rPr>
          <w:color w:val="000000"/>
          <w:lang w:val="bg-BG"/>
        </w:rPr>
        <w:t>към желаното крайно състояние на практика клонят към нула</w:t>
      </w:r>
      <w:r w:rsidR="0017219A" w:rsidRPr="00C92031">
        <w:rPr>
          <w:color w:val="000000"/>
          <w:lang w:val="bg-BG"/>
        </w:rPr>
        <w:t>.</w:t>
      </w:r>
      <w:r w:rsidR="00923066" w:rsidRPr="00C92031">
        <w:rPr>
          <w:color w:val="000000"/>
          <w:lang w:val="bg-BG"/>
        </w:rPr>
        <w:t xml:space="preserve"> </w:t>
      </w:r>
    </w:p>
    <w:p w14:paraId="51E3B6FE" w14:textId="77777777" w:rsidR="0017219A" w:rsidRPr="00C92031" w:rsidRDefault="0017219A" w:rsidP="00D61D4B">
      <w:pPr>
        <w:widowControl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lang w:val="bg-BG"/>
        </w:rPr>
      </w:pPr>
      <w:r w:rsidRPr="00C92031">
        <w:rPr>
          <w:color w:val="000000"/>
          <w:lang w:val="bg-BG"/>
        </w:rPr>
        <w:lastRenderedPageBreak/>
        <w:t>В условията на неопределеност, използването на управленски подходи, основани на измерването, анализа и управлението на риска, не винаги могат да създадат подходящи условия за ефективно повишаване на познаваемостта на средата, както и за разбиране на характера и деструктивния потенциал на неблагоприятните въздействия. Така възниква потребността, управленски решения да бъдат допълнително подпомагани, когато условията на средата придобиват характер на нелинейност и известна хаотичност.</w:t>
      </w:r>
    </w:p>
    <w:p w14:paraId="27F01022" w14:textId="1D84463C" w:rsidR="0017219A" w:rsidRPr="00C92031" w:rsidRDefault="0017219A" w:rsidP="00D61D4B">
      <w:pPr>
        <w:widowControl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lang w:val="bg-BG"/>
        </w:rPr>
      </w:pPr>
      <w:r w:rsidRPr="00C92031">
        <w:rPr>
          <w:color w:val="000000"/>
          <w:lang w:val="bg-BG"/>
        </w:rPr>
        <w:t>Допълнителното подпомагане на управление</w:t>
      </w:r>
      <w:r w:rsidR="009E7CC5">
        <w:rPr>
          <w:color w:val="000000"/>
          <w:lang w:val="bg-BG"/>
        </w:rPr>
        <w:t>то</w:t>
      </w:r>
      <w:r w:rsidRPr="00C92031">
        <w:rPr>
          <w:color w:val="000000"/>
          <w:lang w:val="bg-BG"/>
        </w:rPr>
        <w:t xml:space="preserve"> е необходимо, когато кризата се формира и развива </w:t>
      </w:r>
      <w:r w:rsidR="007B6758">
        <w:rPr>
          <w:color w:val="000000"/>
          <w:lang w:val="bg-BG"/>
        </w:rPr>
        <w:t>при</w:t>
      </w:r>
      <w:r w:rsidRPr="00C92031">
        <w:rPr>
          <w:color w:val="000000"/>
          <w:lang w:val="bg-BG"/>
        </w:rPr>
        <w:t xml:space="preserve"> форсмажорни обстоятелства, които влияят на количествата, качествата и закономерността при разходване на системните ресурси, а процесите са напълно стохастични, особено когато действат множество намиращи се в корелация източници на въздействие. Неблагоприятните въздействия в многомерното пространство имат потенциала да проникват и да се развиват в граничните области между различните домейни в размитите граници, които понякога даже и са условно приети, така че да допринасят за формирането на познаваемост на околната среда. Обикновено ведомствата се създават с цел да организират функционалните процеси в интерес на тяхното целево и ресурсно оптимизиране. Именно този феномен стои в основата на проблемите в координирането на взаимодействията между  институциите в условията на криза. Всяко ведомство представлява отделна организация, т.е. отделна сложна система, в рамките на която са разли</w:t>
      </w:r>
      <w:r w:rsidRPr="00C92031">
        <w:rPr>
          <w:color w:val="000000"/>
          <w:lang w:val="bg-BG"/>
        </w:rPr>
        <w:lastRenderedPageBreak/>
        <w:t>чими и са пълноценно обособени функционален и структурен аспекти, които в даден момент от време съответстват на конкретни свойства, характерни за системата за този дискретно обособен времеви момент</w:t>
      </w:r>
      <w:r w:rsidR="00B34171">
        <w:rPr>
          <w:color w:val="000000"/>
          <w:lang w:val="bg-BG"/>
        </w:rPr>
        <w:t xml:space="preserve"> (Ангелов, 2024)</w:t>
      </w:r>
      <w:r w:rsidRPr="00C92031">
        <w:rPr>
          <w:color w:val="000000"/>
          <w:lang w:val="bg-BG"/>
        </w:rPr>
        <w:t xml:space="preserve">. Всъщност самото поддържане на устойчивост или поне предвидимост на системните свойства в течението на времето става основен практически проблем на приложните аспекти на теорията на управлението. </w:t>
      </w:r>
    </w:p>
    <w:p w14:paraId="73503DDF" w14:textId="47D51EF8" w:rsidR="00E74642" w:rsidRPr="00C92031" w:rsidRDefault="00E571E6" w:rsidP="00D61D4B">
      <w:pPr>
        <w:widowControl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lang w:val="bg-BG"/>
        </w:rPr>
      </w:pPr>
      <w:r w:rsidRPr="00C92031">
        <w:rPr>
          <w:color w:val="000000"/>
          <w:lang w:val="bg-BG"/>
        </w:rPr>
        <w:t>Процесът на в</w:t>
      </w:r>
      <w:r w:rsidR="0017219A" w:rsidRPr="00C92031">
        <w:rPr>
          <w:color w:val="000000"/>
          <w:lang w:val="bg-BG"/>
        </w:rPr>
        <w:t>земан</w:t>
      </w:r>
      <w:r w:rsidRPr="00C92031">
        <w:rPr>
          <w:color w:val="000000"/>
          <w:lang w:val="bg-BG"/>
        </w:rPr>
        <w:t>е</w:t>
      </w:r>
      <w:r w:rsidR="0017219A" w:rsidRPr="00C92031">
        <w:rPr>
          <w:color w:val="000000"/>
          <w:lang w:val="bg-BG"/>
        </w:rPr>
        <w:t xml:space="preserve"> на решение</w:t>
      </w:r>
      <w:r w:rsidRPr="00C92031">
        <w:rPr>
          <w:color w:val="000000"/>
          <w:lang w:val="bg-BG"/>
        </w:rPr>
        <w:t xml:space="preserve"> е критично важна </w:t>
      </w:r>
      <w:r w:rsidR="0017219A" w:rsidRPr="00C92031">
        <w:rPr>
          <w:color w:val="000000"/>
          <w:lang w:val="bg-BG"/>
        </w:rPr>
        <w:t xml:space="preserve">част от </w:t>
      </w:r>
      <w:r w:rsidRPr="00C92031">
        <w:rPr>
          <w:color w:val="000000"/>
          <w:lang w:val="bg-BG"/>
        </w:rPr>
        <w:t xml:space="preserve">цялостния </w:t>
      </w:r>
      <w:r w:rsidR="0017219A" w:rsidRPr="00C92031">
        <w:rPr>
          <w:color w:val="000000"/>
          <w:lang w:val="bg-BG"/>
        </w:rPr>
        <w:t>процес на управление</w:t>
      </w:r>
      <w:r w:rsidRPr="00C92031">
        <w:rPr>
          <w:color w:val="000000"/>
          <w:lang w:val="bg-BG"/>
        </w:rPr>
        <w:t>.</w:t>
      </w:r>
      <w:r w:rsidR="0017219A" w:rsidRPr="00C92031">
        <w:rPr>
          <w:color w:val="000000"/>
          <w:lang w:val="bg-BG"/>
        </w:rPr>
        <w:t xml:space="preserve"> </w:t>
      </w:r>
      <w:r w:rsidRPr="00C92031">
        <w:rPr>
          <w:color w:val="000000"/>
          <w:lang w:val="bg-BG"/>
        </w:rPr>
        <w:t>В условия на нарастваща неопределеност в бойното пространство, устойчивостта на управлението</w:t>
      </w:r>
      <w:r w:rsidR="0017219A" w:rsidRPr="00C92031">
        <w:rPr>
          <w:color w:val="000000"/>
          <w:lang w:val="bg-BG"/>
        </w:rPr>
        <w:t xml:space="preserve"> </w:t>
      </w:r>
      <w:r w:rsidRPr="00C92031">
        <w:rPr>
          <w:color w:val="000000"/>
          <w:lang w:val="bg-BG"/>
        </w:rPr>
        <w:t>среща проблеми</w:t>
      </w:r>
      <w:r w:rsidR="00F45A66" w:rsidRPr="00C92031">
        <w:rPr>
          <w:color w:val="000000"/>
          <w:lang w:val="bg-BG"/>
        </w:rPr>
        <w:t xml:space="preserve"> от различен характер</w:t>
      </w:r>
      <w:r w:rsidRPr="00C92031">
        <w:rPr>
          <w:color w:val="000000"/>
          <w:lang w:val="bg-BG"/>
        </w:rPr>
        <w:t xml:space="preserve">. Така например в сложни условия на обстановката командирите и щабовете </w:t>
      </w:r>
      <w:r w:rsidR="00F45A66" w:rsidRPr="00C92031">
        <w:rPr>
          <w:color w:val="000000"/>
          <w:lang w:val="bg-BG"/>
        </w:rPr>
        <w:t xml:space="preserve">се изправят пред специфични </w:t>
      </w:r>
      <w:r w:rsidR="0017219A" w:rsidRPr="00C92031">
        <w:rPr>
          <w:color w:val="000000"/>
          <w:lang w:val="bg-BG"/>
        </w:rPr>
        <w:t xml:space="preserve">предизвикателства, </w:t>
      </w:r>
      <w:r w:rsidR="00F45A66" w:rsidRPr="00C92031">
        <w:rPr>
          <w:color w:val="000000"/>
          <w:lang w:val="bg-BG"/>
        </w:rPr>
        <w:t xml:space="preserve">свързани с поддържането на способностите на силите за информационно осигуряване на действията. Проблематично е организирането на своевременно добиване, анализ и оценка на </w:t>
      </w:r>
      <w:r w:rsidR="0017219A" w:rsidRPr="00C92031">
        <w:rPr>
          <w:color w:val="000000"/>
          <w:lang w:val="bg-BG"/>
        </w:rPr>
        <w:t>всеобхватна и същевременно детайлна информация за характера на измененията в заобикалящата ги среда.</w:t>
      </w:r>
    </w:p>
    <w:p w14:paraId="5DE89DDB" w14:textId="072DB84D" w:rsidR="0017219A" w:rsidRPr="00C92031" w:rsidRDefault="0017219A" w:rsidP="00D61D4B">
      <w:pPr>
        <w:widowControl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lang w:val="bg-BG"/>
        </w:rPr>
      </w:pPr>
      <w:r w:rsidRPr="00C92031">
        <w:rPr>
          <w:color w:val="000000"/>
          <w:lang w:val="bg-BG"/>
        </w:rPr>
        <w:t>Военната система в сложни условия на обстановката може да се разглежда като сложна динамична система, която се намира в условия на въздействия на неблагоприятни външни и вътрешни фактори.</w:t>
      </w:r>
      <w:r w:rsidR="00231914">
        <w:rPr>
          <w:color w:val="000000"/>
          <w:lang w:val="bg-BG"/>
        </w:rPr>
        <w:t xml:space="preserve"> </w:t>
      </w:r>
      <w:r w:rsidRPr="00C92031">
        <w:rPr>
          <w:color w:val="000000"/>
          <w:lang w:val="bg-BG"/>
        </w:rPr>
        <w:t xml:space="preserve">Усложняването на </w:t>
      </w:r>
      <w:r w:rsidR="006960F5" w:rsidRPr="00C92031">
        <w:rPr>
          <w:color w:val="000000"/>
          <w:lang w:val="bg-BG"/>
        </w:rPr>
        <w:t>„</w:t>
      </w:r>
      <w:r w:rsidRPr="00C92031">
        <w:rPr>
          <w:color w:val="000000"/>
          <w:lang w:val="bg-BG"/>
        </w:rPr>
        <w:t>условия</w:t>
      </w:r>
      <w:r w:rsidR="006960F5" w:rsidRPr="00C92031">
        <w:rPr>
          <w:color w:val="000000"/>
          <w:lang w:val="bg-BG"/>
        </w:rPr>
        <w:t>та</w:t>
      </w:r>
      <w:r w:rsidRPr="00C92031">
        <w:rPr>
          <w:color w:val="000000"/>
          <w:lang w:val="bg-BG"/>
        </w:rPr>
        <w:t xml:space="preserve"> на обстановката” е обективен процес, който </w:t>
      </w:r>
      <w:r w:rsidR="006960F5" w:rsidRPr="00C92031">
        <w:rPr>
          <w:color w:val="000000"/>
          <w:lang w:val="bg-BG"/>
        </w:rPr>
        <w:t>не зависи от свойствата и процесите в системата (К</w:t>
      </w:r>
      <w:r w:rsidR="00686E17">
        <w:rPr>
          <w:color w:val="000000"/>
          <w:lang w:val="bg-BG"/>
        </w:rPr>
        <w:t>алинов</w:t>
      </w:r>
      <w:r w:rsidR="006960F5" w:rsidRPr="00C92031">
        <w:rPr>
          <w:color w:val="000000"/>
          <w:lang w:val="bg-BG"/>
        </w:rPr>
        <w:t xml:space="preserve">, 2017). От друга страна има основания да се твърди, че перцепцията за </w:t>
      </w:r>
      <w:r w:rsidR="006960F5" w:rsidRPr="00C92031">
        <w:rPr>
          <w:color w:val="000000"/>
          <w:lang w:val="bg-BG"/>
        </w:rPr>
        <w:lastRenderedPageBreak/>
        <w:t>„сложността“ е</w:t>
      </w:r>
      <w:r w:rsidRPr="00C92031">
        <w:rPr>
          <w:color w:val="000000"/>
          <w:lang w:val="bg-BG"/>
        </w:rPr>
        <w:t xml:space="preserve"> субектив</w:t>
      </w:r>
      <w:r w:rsidR="006960F5" w:rsidRPr="00C92031">
        <w:rPr>
          <w:color w:val="000000"/>
          <w:lang w:val="bg-BG"/>
        </w:rPr>
        <w:t>ен процес, който има различни характеристики в</w:t>
      </w:r>
      <w:r w:rsidRPr="00C92031">
        <w:rPr>
          <w:color w:val="000000"/>
          <w:lang w:val="bg-BG"/>
        </w:rPr>
        <w:t xml:space="preserve"> течение на времето. </w:t>
      </w:r>
      <w:r w:rsidR="006960F5" w:rsidRPr="00C92031">
        <w:rPr>
          <w:color w:val="000000"/>
          <w:lang w:val="bg-BG"/>
        </w:rPr>
        <w:t xml:space="preserve">Информационната </w:t>
      </w:r>
      <w:r w:rsidR="002840FD" w:rsidRPr="00C92031">
        <w:rPr>
          <w:color w:val="000000"/>
          <w:lang w:val="bg-BG"/>
        </w:rPr>
        <w:t xml:space="preserve">и ресурсната </w:t>
      </w:r>
      <w:r w:rsidR="006960F5" w:rsidRPr="00C92031">
        <w:rPr>
          <w:color w:val="000000"/>
          <w:lang w:val="bg-BG"/>
        </w:rPr>
        <w:t xml:space="preserve">свързаност </w:t>
      </w:r>
      <w:r w:rsidR="004A4D1E" w:rsidRPr="00C92031">
        <w:rPr>
          <w:color w:val="000000"/>
          <w:lang w:val="bg-BG"/>
        </w:rPr>
        <w:t xml:space="preserve">на системите от системи в континуума на сигурността </w:t>
      </w:r>
      <w:r w:rsidR="002840FD" w:rsidRPr="00C92031">
        <w:rPr>
          <w:color w:val="000000"/>
          <w:lang w:val="bg-BG"/>
        </w:rPr>
        <w:t>прави възможно</w:t>
      </w:r>
      <w:r w:rsidR="004A4D1E" w:rsidRPr="00C92031">
        <w:rPr>
          <w:color w:val="000000"/>
          <w:lang w:val="bg-BG"/>
        </w:rPr>
        <w:t xml:space="preserve"> </w:t>
      </w:r>
      <w:r w:rsidR="009F765D" w:rsidRPr="00C92031">
        <w:rPr>
          <w:color w:val="000000"/>
          <w:lang w:val="bg-BG"/>
        </w:rPr>
        <w:t xml:space="preserve">непрекъснато </w:t>
      </w:r>
      <w:r w:rsidR="004A4D1E" w:rsidRPr="00C92031">
        <w:rPr>
          <w:color w:val="000000"/>
          <w:lang w:val="bg-BG"/>
        </w:rPr>
        <w:t>да се разширява познаваемата част на бойното пространство</w:t>
      </w:r>
      <w:r w:rsidR="009F765D" w:rsidRPr="00C92031">
        <w:rPr>
          <w:color w:val="000000"/>
          <w:lang w:val="bg-BG"/>
        </w:rPr>
        <w:t>.</w:t>
      </w:r>
      <w:r w:rsidR="004A4D1E" w:rsidRPr="00C92031">
        <w:rPr>
          <w:color w:val="000000"/>
          <w:lang w:val="bg-BG"/>
        </w:rPr>
        <w:t xml:space="preserve"> </w:t>
      </w:r>
      <w:r w:rsidRPr="00C92031">
        <w:rPr>
          <w:color w:val="000000"/>
          <w:lang w:val="bg-BG"/>
        </w:rPr>
        <w:t xml:space="preserve">Огромното количество субекти на сигурността, разнообразните характеристики на свързаността им, съответстващите им процеси, разпределението им в многомерното пространство, създават такива условия, в които изменящата се по нелинейна закономерност сложност става неизбежна. От друга страна, субективността произтича от реалните условия и моментното състояние на </w:t>
      </w:r>
      <w:r w:rsidR="002273B0" w:rsidRPr="00C92031">
        <w:rPr>
          <w:color w:val="000000"/>
          <w:lang w:val="bg-BG"/>
        </w:rPr>
        <w:t xml:space="preserve">фактически достъпните реални </w:t>
      </w:r>
      <w:r w:rsidRPr="00C92031">
        <w:rPr>
          <w:color w:val="000000"/>
          <w:lang w:val="bg-BG"/>
        </w:rPr>
        <w:t>системни ресурси</w:t>
      </w:r>
      <w:r w:rsidR="002273B0" w:rsidRPr="00C92031">
        <w:rPr>
          <w:color w:val="000000"/>
          <w:lang w:val="bg-BG"/>
        </w:rPr>
        <w:t xml:space="preserve"> </w:t>
      </w:r>
      <w:r w:rsidR="0080721D">
        <w:rPr>
          <w:color w:val="000000"/>
          <w:lang w:val="bg-BG"/>
        </w:rPr>
        <w:t>–</w:t>
      </w:r>
      <w:r w:rsidR="002273B0" w:rsidRPr="00C92031">
        <w:rPr>
          <w:color w:val="000000"/>
          <w:lang w:val="bg-BG"/>
        </w:rPr>
        <w:t xml:space="preserve"> </w:t>
      </w:r>
      <w:r w:rsidR="002840FD" w:rsidRPr="00C92031">
        <w:rPr>
          <w:color w:val="000000"/>
          <w:lang w:val="bg-BG"/>
        </w:rPr>
        <w:t>човешкият фактор</w:t>
      </w:r>
      <w:r w:rsidRPr="00C92031">
        <w:rPr>
          <w:color w:val="000000"/>
          <w:lang w:val="bg-BG"/>
        </w:rPr>
        <w:t>, информационни</w:t>
      </w:r>
      <w:r w:rsidR="002840FD" w:rsidRPr="00C92031">
        <w:rPr>
          <w:color w:val="000000"/>
          <w:lang w:val="bg-BG"/>
        </w:rPr>
        <w:t>те ресурси</w:t>
      </w:r>
      <w:r w:rsidRPr="00C92031">
        <w:rPr>
          <w:color w:val="000000"/>
          <w:lang w:val="bg-BG"/>
        </w:rPr>
        <w:t>, енергийни</w:t>
      </w:r>
      <w:r w:rsidR="002840FD" w:rsidRPr="00C92031">
        <w:rPr>
          <w:color w:val="000000"/>
          <w:lang w:val="bg-BG"/>
        </w:rPr>
        <w:t>те ресурси, материалните и техническите ресурси</w:t>
      </w:r>
      <w:r w:rsidR="002273B0" w:rsidRPr="00C92031">
        <w:rPr>
          <w:color w:val="000000"/>
          <w:lang w:val="bg-BG"/>
        </w:rPr>
        <w:t xml:space="preserve">. </w:t>
      </w:r>
      <w:r w:rsidR="002840FD" w:rsidRPr="00C92031">
        <w:rPr>
          <w:color w:val="000000"/>
          <w:lang w:val="bg-BG"/>
        </w:rPr>
        <w:t>Достатъчното наличие на т</w:t>
      </w:r>
      <w:r w:rsidR="002273B0" w:rsidRPr="00C92031">
        <w:rPr>
          <w:color w:val="000000"/>
          <w:lang w:val="bg-BG"/>
        </w:rPr>
        <w:t>ези основни ресурси предопределят</w:t>
      </w:r>
      <w:r w:rsidRPr="00C92031">
        <w:rPr>
          <w:color w:val="000000"/>
          <w:lang w:val="bg-BG"/>
        </w:rPr>
        <w:t xml:space="preserve"> конкретен праг, след който повишаването на </w:t>
      </w:r>
      <w:r w:rsidR="002273B0" w:rsidRPr="00C92031">
        <w:rPr>
          <w:color w:val="000000"/>
          <w:lang w:val="bg-BG"/>
        </w:rPr>
        <w:t xml:space="preserve">скоростта на </w:t>
      </w:r>
      <w:r w:rsidRPr="00C92031">
        <w:rPr>
          <w:color w:val="000000"/>
          <w:lang w:val="bg-BG"/>
        </w:rPr>
        <w:t>динамичните процеси, обвързващи присъстващите субекти в средата на сигурност и отбрана и познаваемостта на тези субекти стават на практика невъзможни.  Така или иначе наблюдаваните резултати се свеждат до възприемането на взаимодействащите системи, наблюдаваните процеси, феномени и околната среда като неопределени и трудно-предвидими, а понякога и като неочаквани или нелогични</w:t>
      </w:r>
      <w:r w:rsidR="009E7CC5">
        <w:rPr>
          <w:color w:val="000000"/>
          <w:lang w:val="en-US"/>
        </w:rPr>
        <w:t xml:space="preserve"> (</w:t>
      </w:r>
      <w:r w:rsidR="009E7CC5">
        <w:rPr>
          <w:color w:val="000000"/>
          <w:lang w:val="bg-BG"/>
        </w:rPr>
        <w:t>Т</w:t>
      </w:r>
      <w:r w:rsidR="00686E17">
        <w:rPr>
          <w:color w:val="000000"/>
          <w:lang w:val="bg-BG"/>
        </w:rPr>
        <w:t>алеб</w:t>
      </w:r>
      <w:r w:rsidR="009E7CC5">
        <w:rPr>
          <w:color w:val="000000"/>
          <w:lang w:val="bg-BG"/>
        </w:rPr>
        <w:t>, 2011</w:t>
      </w:r>
      <w:r w:rsidR="009E7CC5">
        <w:rPr>
          <w:color w:val="000000"/>
          <w:lang w:val="en-US"/>
        </w:rPr>
        <w:t>)</w:t>
      </w:r>
      <w:r w:rsidRPr="00C92031">
        <w:rPr>
          <w:color w:val="000000"/>
          <w:lang w:val="bg-BG"/>
        </w:rPr>
        <w:t xml:space="preserve">. В такъв случай изискването за устойчивост на състоянията на военната система превръща във фундаментален проблем реализирането на функцията </w:t>
      </w:r>
      <w:r w:rsidR="002273B0" w:rsidRPr="00C92031">
        <w:rPr>
          <w:color w:val="000000"/>
          <w:lang w:val="bg-BG"/>
        </w:rPr>
        <w:t>„</w:t>
      </w:r>
      <w:r w:rsidRPr="00C92031">
        <w:rPr>
          <w:color w:val="000000"/>
          <w:lang w:val="bg-BG"/>
        </w:rPr>
        <w:t>управление</w:t>
      </w:r>
      <w:r w:rsidR="002273B0" w:rsidRPr="00C92031">
        <w:rPr>
          <w:color w:val="000000"/>
          <w:lang w:val="bg-BG"/>
        </w:rPr>
        <w:t>“</w:t>
      </w:r>
      <w:r w:rsidRPr="00C92031">
        <w:rPr>
          <w:color w:val="000000"/>
          <w:lang w:val="bg-BG"/>
        </w:rPr>
        <w:t xml:space="preserve"> в сферата на сигурността и отбраната. В този </w:t>
      </w:r>
      <w:r w:rsidRPr="00C92031">
        <w:rPr>
          <w:color w:val="000000"/>
          <w:lang w:val="bg-BG"/>
        </w:rPr>
        <w:lastRenderedPageBreak/>
        <w:t>контекст, устойчивостта на военната система може да бъде представена като необходимо условие за поддържане на желано поведение на дадената система във функция на времето.</w:t>
      </w:r>
    </w:p>
    <w:p w14:paraId="5D98B39A" w14:textId="025017B5" w:rsidR="0017219A" w:rsidRPr="00C92031" w:rsidRDefault="0017219A" w:rsidP="00D61D4B">
      <w:pPr>
        <w:widowControl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lang w:val="bg-BG"/>
        </w:rPr>
      </w:pPr>
      <w:r w:rsidRPr="00C92031">
        <w:rPr>
          <w:color w:val="000000"/>
          <w:lang w:val="bg-BG"/>
        </w:rPr>
        <w:t xml:space="preserve">Усложняването на условията на обстановката е </w:t>
      </w:r>
      <w:r w:rsidR="00E04A81" w:rsidRPr="00C92031">
        <w:rPr>
          <w:color w:val="000000"/>
          <w:lang w:val="bg-BG"/>
        </w:rPr>
        <w:t xml:space="preserve">процес, който е </w:t>
      </w:r>
      <w:r w:rsidRPr="00C92031">
        <w:rPr>
          <w:color w:val="000000"/>
          <w:lang w:val="bg-BG"/>
        </w:rPr>
        <w:t xml:space="preserve">външен за системата, протичащ в течение на времето, който след преминаване на относителен праг, оказва влияние върху </w:t>
      </w:r>
      <w:r w:rsidR="009F765D" w:rsidRPr="00C92031">
        <w:rPr>
          <w:color w:val="000000"/>
          <w:lang w:val="bg-BG"/>
        </w:rPr>
        <w:t>об</w:t>
      </w:r>
      <w:r w:rsidR="002E67AA" w:rsidRPr="00C92031">
        <w:rPr>
          <w:color w:val="000000"/>
          <w:lang w:val="bg-BG"/>
        </w:rPr>
        <w:t xml:space="preserve">щото </w:t>
      </w:r>
      <w:r w:rsidRPr="00C92031">
        <w:rPr>
          <w:color w:val="000000"/>
          <w:lang w:val="bg-BG"/>
        </w:rPr>
        <w:t>състояние на системата</w:t>
      </w:r>
      <w:r w:rsidR="002E67AA" w:rsidRPr="00C92031">
        <w:rPr>
          <w:color w:val="000000"/>
          <w:lang w:val="bg-BG"/>
        </w:rPr>
        <w:t xml:space="preserve"> и способностите за адаптиране </w:t>
      </w:r>
      <w:r w:rsidR="009C2639" w:rsidRPr="00C92031">
        <w:rPr>
          <w:color w:val="000000"/>
          <w:lang w:val="bg-BG"/>
        </w:rPr>
        <w:t xml:space="preserve">към </w:t>
      </w:r>
      <w:r w:rsidR="0055386B" w:rsidRPr="00C92031">
        <w:rPr>
          <w:color w:val="000000"/>
          <w:lang w:val="bg-BG"/>
        </w:rPr>
        <w:t>настъпващите</w:t>
      </w:r>
      <w:r w:rsidR="0055386B">
        <w:rPr>
          <w:color w:val="000000"/>
          <w:lang w:val="bg-BG"/>
        </w:rPr>
        <w:t xml:space="preserve"> промени (</w:t>
      </w:r>
      <w:r w:rsidR="0055386B">
        <w:rPr>
          <w:color w:val="000000"/>
          <w:lang w:val="en-US"/>
        </w:rPr>
        <w:t>M</w:t>
      </w:r>
      <w:r w:rsidR="00686E17">
        <w:rPr>
          <w:color w:val="000000"/>
          <w:lang w:val="en-US"/>
        </w:rPr>
        <w:t>ednikarov</w:t>
      </w:r>
      <w:r w:rsidR="00D917D4">
        <w:rPr>
          <w:color w:val="000000"/>
          <w:lang w:val="en-US"/>
        </w:rPr>
        <w:t xml:space="preserve"> </w:t>
      </w:r>
      <w:r w:rsidR="00D917D4" w:rsidRPr="00D917D4">
        <w:rPr>
          <w:color w:val="000000"/>
          <w:lang w:val="en-US"/>
        </w:rPr>
        <w:t xml:space="preserve">&amp; </w:t>
      </w:r>
      <w:r w:rsidR="00D917D4" w:rsidRPr="00F21427">
        <w:rPr>
          <w:iCs/>
          <w:lang w:val="bg-BG"/>
        </w:rPr>
        <w:t>Lutzkanova</w:t>
      </w:r>
      <w:r w:rsidR="0055386B">
        <w:rPr>
          <w:color w:val="000000"/>
          <w:lang w:val="en-US"/>
        </w:rPr>
        <w:t>, 2021</w:t>
      </w:r>
      <w:r w:rsidR="0055386B">
        <w:rPr>
          <w:color w:val="000000"/>
          <w:lang w:val="bg-BG"/>
        </w:rPr>
        <w:t xml:space="preserve">). </w:t>
      </w:r>
      <w:r w:rsidRPr="00C92031">
        <w:rPr>
          <w:color w:val="000000"/>
          <w:lang w:val="bg-BG"/>
        </w:rPr>
        <w:t>В следствие на относителната отвореност към околната среда външната ентропия прониква в сложната система</w:t>
      </w:r>
      <w:r w:rsidR="0055386B">
        <w:rPr>
          <w:color w:val="000000"/>
          <w:lang w:val="en-US"/>
        </w:rPr>
        <w:t xml:space="preserve"> </w:t>
      </w:r>
      <w:r w:rsidR="0055386B" w:rsidRPr="00C92031">
        <w:rPr>
          <w:color w:val="000000"/>
          <w:lang w:val="bg-BG"/>
        </w:rPr>
        <w:t>(</w:t>
      </w:r>
      <w:r w:rsidR="0055386B" w:rsidRPr="00686E17">
        <w:rPr>
          <w:iCs/>
          <w:lang w:val="bg-BG"/>
        </w:rPr>
        <w:t>В</w:t>
      </w:r>
      <w:r w:rsidR="00686E17" w:rsidRPr="00686E17">
        <w:rPr>
          <w:iCs/>
          <w:lang w:val="bg-BG"/>
        </w:rPr>
        <w:t>е</w:t>
      </w:r>
      <w:r w:rsidR="00686E17">
        <w:rPr>
          <w:iCs/>
          <w:lang w:val="bg-BG"/>
        </w:rPr>
        <w:t>личков</w:t>
      </w:r>
      <w:r w:rsidR="0055386B" w:rsidRPr="00686E17">
        <w:rPr>
          <w:iCs/>
          <w:lang w:val="bg-BG"/>
        </w:rPr>
        <w:t>,</w:t>
      </w:r>
      <w:r w:rsidR="0055386B" w:rsidRPr="00C92031">
        <w:rPr>
          <w:iCs/>
          <w:smallCaps/>
          <w:lang w:val="bg-BG"/>
        </w:rPr>
        <w:t xml:space="preserve"> </w:t>
      </w:r>
      <w:r w:rsidR="0055386B" w:rsidRPr="00C92031">
        <w:rPr>
          <w:iCs/>
          <w:lang w:val="bg-BG"/>
        </w:rPr>
        <w:t>2003</w:t>
      </w:r>
      <w:r w:rsidR="0055386B" w:rsidRPr="00C92031">
        <w:rPr>
          <w:color w:val="000000"/>
          <w:lang w:val="bg-BG"/>
        </w:rPr>
        <w:t>)</w:t>
      </w:r>
      <w:r w:rsidRPr="00C92031">
        <w:rPr>
          <w:color w:val="000000"/>
          <w:lang w:val="bg-BG"/>
        </w:rPr>
        <w:t xml:space="preserve">, засилвайки нейния нелинеен динамичен характер. </w:t>
      </w:r>
      <w:r w:rsidR="00384964" w:rsidRPr="00C92031">
        <w:rPr>
          <w:color w:val="000000"/>
          <w:lang w:val="bg-BG"/>
        </w:rPr>
        <w:t xml:space="preserve">Преминаването на прага на сложност кореспондира във висока степен с повишаването на хаотичността на </w:t>
      </w:r>
      <w:bookmarkStart w:id="4" w:name="_Hlk239693546"/>
      <w:r w:rsidR="00384964" w:rsidRPr="00C92031">
        <w:rPr>
          <w:color w:val="000000"/>
          <w:lang w:val="bg-BG"/>
        </w:rPr>
        <w:t>системата.</w:t>
      </w:r>
    </w:p>
    <w:p w14:paraId="2CE520E8" w14:textId="77777777" w:rsidR="002E3A41" w:rsidRDefault="0017219A" w:rsidP="00D61D4B">
      <w:pPr>
        <w:widowControl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lang w:val="bg-BG"/>
        </w:rPr>
      </w:pPr>
      <w:r w:rsidRPr="00C92031">
        <w:rPr>
          <w:color w:val="000000"/>
          <w:lang w:val="bg-BG"/>
        </w:rPr>
        <w:t xml:space="preserve">В резултат на това, повишаването на вътрешната хаотичност изисква допълнителни </w:t>
      </w:r>
      <w:r w:rsidR="004148F3" w:rsidRPr="00C92031">
        <w:rPr>
          <w:color w:val="000000"/>
          <w:lang w:val="bg-BG"/>
        </w:rPr>
        <w:t xml:space="preserve">управляващи въздействия, насочени </w:t>
      </w:r>
      <w:r w:rsidR="00384964" w:rsidRPr="00C92031">
        <w:rPr>
          <w:color w:val="000000"/>
          <w:lang w:val="bg-BG"/>
        </w:rPr>
        <w:t xml:space="preserve">директно </w:t>
      </w:r>
      <w:r w:rsidR="004148F3" w:rsidRPr="00C92031">
        <w:rPr>
          <w:color w:val="000000"/>
          <w:lang w:val="bg-BG"/>
        </w:rPr>
        <w:t>към</w:t>
      </w:r>
      <w:r w:rsidRPr="00C92031">
        <w:rPr>
          <w:color w:val="000000"/>
          <w:lang w:val="bg-BG"/>
        </w:rPr>
        <w:t xml:space="preserve"> подпомагане</w:t>
      </w:r>
      <w:r w:rsidR="004148F3" w:rsidRPr="00C92031">
        <w:rPr>
          <w:color w:val="000000"/>
          <w:lang w:val="bg-BG"/>
        </w:rPr>
        <w:t>то</w:t>
      </w:r>
      <w:r w:rsidRPr="00C92031">
        <w:rPr>
          <w:color w:val="000000"/>
          <w:lang w:val="bg-BG"/>
        </w:rPr>
        <w:t xml:space="preserve"> на устойчивостта</w:t>
      </w:r>
      <w:r w:rsidR="00384964" w:rsidRPr="00C92031">
        <w:rPr>
          <w:color w:val="000000"/>
          <w:lang w:val="bg-BG"/>
        </w:rPr>
        <w:t xml:space="preserve"> на системата, както следва:</w:t>
      </w:r>
    </w:p>
    <w:p w14:paraId="462F118F" w14:textId="19D43467" w:rsidR="0017219A" w:rsidRDefault="002E3A41" w:rsidP="00D61D4B">
      <w:pPr>
        <w:widowControl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lang w:val="bg-BG"/>
        </w:rPr>
      </w:pPr>
      <w:r>
        <w:rPr>
          <w:color w:val="000000"/>
          <w:lang w:val="bg-BG"/>
        </w:rPr>
        <w:t xml:space="preserve">- актуализиране на наблюдаваните критерии в интерес на </w:t>
      </w:r>
      <w:r w:rsidR="00E756C6">
        <w:rPr>
          <w:color w:val="000000"/>
          <w:lang w:val="bg-BG"/>
        </w:rPr>
        <w:t>адекватността на управлението в конкретните условия на криза</w:t>
      </w:r>
      <w:r w:rsidR="0073250B">
        <w:rPr>
          <w:color w:val="000000"/>
          <w:lang w:val="bg-BG"/>
        </w:rPr>
        <w:t>та</w:t>
      </w:r>
      <w:r w:rsidR="00E756C6">
        <w:rPr>
          <w:color w:val="000000"/>
          <w:lang w:val="bg-BG"/>
        </w:rPr>
        <w:t>;</w:t>
      </w:r>
    </w:p>
    <w:p w14:paraId="472DBB11" w14:textId="37ABE40E" w:rsidR="00E756C6" w:rsidRPr="00C92031" w:rsidRDefault="00E756C6" w:rsidP="00D61D4B">
      <w:pPr>
        <w:widowControl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lang w:val="bg-BG"/>
        </w:rPr>
      </w:pPr>
      <w:r>
        <w:rPr>
          <w:color w:val="000000"/>
          <w:lang w:val="bg-BG"/>
        </w:rPr>
        <w:t xml:space="preserve">- преглед на границите на допустимите стойности на показателите по съответните критерии; </w:t>
      </w:r>
    </w:p>
    <w:p w14:paraId="2FDDD4DC" w14:textId="1E47D71C" w:rsidR="004148F3" w:rsidRPr="00C92031" w:rsidRDefault="00384964" w:rsidP="00D61D4B">
      <w:pPr>
        <w:widowControl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lang w:val="bg-BG"/>
        </w:rPr>
      </w:pPr>
      <w:r w:rsidRPr="00C92031">
        <w:rPr>
          <w:color w:val="000000"/>
          <w:lang w:val="bg-BG"/>
        </w:rPr>
        <w:t>-</w:t>
      </w:r>
      <w:r w:rsidRPr="00C92031">
        <w:rPr>
          <w:color w:val="000000"/>
          <w:lang w:val="bg-BG"/>
        </w:rPr>
        <w:tab/>
        <w:t>повишаване на честотата на итерационните цикли на управляващите въздействия;</w:t>
      </w:r>
    </w:p>
    <w:p w14:paraId="16C16308" w14:textId="69278E62" w:rsidR="0017219A" w:rsidRPr="00C92031" w:rsidRDefault="0017219A" w:rsidP="00D61D4B">
      <w:pPr>
        <w:widowControl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lang w:val="bg-BG"/>
        </w:rPr>
      </w:pPr>
      <w:r w:rsidRPr="00C92031">
        <w:rPr>
          <w:color w:val="000000"/>
          <w:lang w:val="bg-BG"/>
        </w:rPr>
        <w:lastRenderedPageBreak/>
        <w:t>-</w:t>
      </w:r>
      <w:r w:rsidRPr="00C92031">
        <w:rPr>
          <w:color w:val="000000"/>
          <w:lang w:val="bg-BG"/>
        </w:rPr>
        <w:tab/>
      </w:r>
      <w:r w:rsidR="00384964" w:rsidRPr="00C92031">
        <w:rPr>
          <w:color w:val="000000"/>
          <w:lang w:val="bg-BG"/>
        </w:rPr>
        <w:t xml:space="preserve">въвеждането на </w:t>
      </w:r>
      <w:r w:rsidR="00BF3701" w:rsidRPr="00C92031">
        <w:rPr>
          <w:color w:val="000000"/>
          <w:lang w:val="bg-BG"/>
        </w:rPr>
        <w:t>мерки</w:t>
      </w:r>
      <w:r w:rsidRPr="00C92031">
        <w:rPr>
          <w:color w:val="000000"/>
          <w:lang w:val="bg-BG"/>
        </w:rPr>
        <w:t xml:space="preserve"> за </w:t>
      </w:r>
      <w:r w:rsidR="00190373" w:rsidRPr="00C92031">
        <w:rPr>
          <w:color w:val="000000"/>
          <w:lang w:val="bg-BG"/>
        </w:rPr>
        <w:t>контрол</w:t>
      </w:r>
      <w:r w:rsidRPr="00C92031">
        <w:rPr>
          <w:color w:val="000000"/>
          <w:lang w:val="bg-BG"/>
        </w:rPr>
        <w:t xml:space="preserve"> на отвореността на системата;</w:t>
      </w:r>
    </w:p>
    <w:p w14:paraId="14FE189E" w14:textId="1F273D15" w:rsidR="00BF3701" w:rsidRPr="00C92031" w:rsidRDefault="00384964" w:rsidP="00D61D4B">
      <w:pPr>
        <w:widowControl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lang w:val="bg-BG"/>
        </w:rPr>
      </w:pPr>
      <w:r w:rsidRPr="00C92031">
        <w:rPr>
          <w:color w:val="000000"/>
          <w:lang w:val="bg-BG"/>
        </w:rPr>
        <w:t xml:space="preserve">- </w:t>
      </w:r>
      <w:r w:rsidR="00332A25" w:rsidRPr="00C92031">
        <w:rPr>
          <w:color w:val="000000"/>
          <w:lang w:val="bg-BG"/>
        </w:rPr>
        <w:t>иницииране на процес на оптимизиране на използването на функционалните ресурси и трансформирането им адаптиращи ресурси</w:t>
      </w:r>
      <w:r w:rsidR="004C7D9C" w:rsidRPr="00C92031">
        <w:rPr>
          <w:color w:val="000000"/>
          <w:lang w:val="bg-BG"/>
        </w:rPr>
        <w:t>.</w:t>
      </w:r>
    </w:p>
    <w:bookmarkEnd w:id="4"/>
    <w:p w14:paraId="59C9D071" w14:textId="42F348A3" w:rsidR="00BF3701" w:rsidRPr="00C92031" w:rsidRDefault="00F45A66" w:rsidP="00D61D4B">
      <w:pPr>
        <w:widowControl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lang w:val="bg-BG"/>
        </w:rPr>
      </w:pPr>
      <w:r w:rsidRPr="00C92031">
        <w:rPr>
          <w:color w:val="000000"/>
          <w:lang w:val="bg-BG"/>
        </w:rPr>
        <w:t xml:space="preserve">В </w:t>
      </w:r>
      <w:r w:rsidR="009C064A" w:rsidRPr="00C92031">
        <w:rPr>
          <w:color w:val="000000"/>
          <w:lang w:val="bg-BG"/>
        </w:rPr>
        <w:t>резултат на нарастването на неопределеността във външната среда</w:t>
      </w:r>
      <w:r w:rsidR="00145AC1" w:rsidRPr="00C92031">
        <w:rPr>
          <w:color w:val="000000"/>
          <w:lang w:val="bg-BG"/>
        </w:rPr>
        <w:t xml:space="preserve"> и относителната свързаност с външната среда</w:t>
      </w:r>
      <w:r w:rsidR="009C064A" w:rsidRPr="00C92031">
        <w:rPr>
          <w:color w:val="000000"/>
          <w:lang w:val="bg-BG"/>
        </w:rPr>
        <w:t xml:space="preserve">, системата губи устойчивостта си и вътрешните системни процеси придобиват нелинеен динамичен характер. </w:t>
      </w:r>
      <w:r w:rsidR="00145AC1" w:rsidRPr="00C92031">
        <w:rPr>
          <w:color w:val="000000"/>
          <w:lang w:val="bg-BG"/>
        </w:rPr>
        <w:t xml:space="preserve">Запазването на устойчивостта на системата включват комплекс от управляващи въздействия по възстановяване на </w:t>
      </w:r>
      <w:r w:rsidR="00CE2396" w:rsidRPr="00C92031">
        <w:rPr>
          <w:color w:val="000000"/>
          <w:lang w:val="bg-BG"/>
        </w:rPr>
        <w:t>предвидимостта на състоянието на системата, насочени към поддържане на линейните закономерности и недопускане на неконтролируеми нива на динамиката на вътрешните процеси. В този смисъл управ</w:t>
      </w:r>
      <w:r w:rsidR="004C7D9C" w:rsidRPr="00C92031">
        <w:rPr>
          <w:color w:val="000000"/>
          <w:lang w:val="bg-BG"/>
        </w:rPr>
        <w:t>лението в условия на неопределеност цели</w:t>
      </w:r>
      <w:r w:rsidR="00CE2396" w:rsidRPr="00C92031">
        <w:rPr>
          <w:color w:val="000000"/>
          <w:lang w:val="bg-BG"/>
        </w:rPr>
        <w:t xml:space="preserve"> </w:t>
      </w:r>
      <w:r w:rsidR="00145AC1" w:rsidRPr="00C92031">
        <w:rPr>
          <w:color w:val="000000"/>
          <w:lang w:val="bg-BG"/>
        </w:rPr>
        <w:t xml:space="preserve">ограничаване на свързаността с </w:t>
      </w:r>
      <w:r w:rsidR="004C7D9C" w:rsidRPr="00C92031">
        <w:rPr>
          <w:color w:val="000000"/>
          <w:lang w:val="bg-BG"/>
        </w:rPr>
        <w:t>външната среда, повишаване на честотата на итерационните цикли, и целенасоченото динамично балансиране между функционалните и адаптиращи системни ресурси.</w:t>
      </w:r>
    </w:p>
    <w:p w14:paraId="0000002C" w14:textId="77777777" w:rsidR="00EA7889" w:rsidRPr="00C92031" w:rsidRDefault="00EA7889" w:rsidP="00D61D4B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lang w:val="bg-BG"/>
        </w:rPr>
      </w:pPr>
      <w:bookmarkStart w:id="5" w:name="_heading=h.rwrtuk6kwokg" w:colFirst="0" w:colLast="0"/>
      <w:bookmarkEnd w:id="5"/>
    </w:p>
    <w:p w14:paraId="00000031" w14:textId="77777777" w:rsidR="00EA7889" w:rsidRPr="00C92031" w:rsidRDefault="006034A7" w:rsidP="00D61D4B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b/>
          <w:color w:val="000000"/>
          <w:lang w:val="bg-BG"/>
        </w:rPr>
      </w:pPr>
      <w:r w:rsidRPr="00C92031">
        <w:rPr>
          <w:b/>
          <w:color w:val="000000"/>
          <w:lang w:val="bg-BG"/>
        </w:rPr>
        <w:t>ЛИТЕРАТУРА:</w:t>
      </w:r>
    </w:p>
    <w:p w14:paraId="45D5F038" w14:textId="77777777" w:rsidR="00E93BF5" w:rsidRPr="003B6FB0" w:rsidRDefault="00E93BF5" w:rsidP="00D61D4B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b/>
          <w:color w:val="000000"/>
          <w:lang w:val="en-US"/>
        </w:rPr>
      </w:pPr>
    </w:p>
    <w:bookmarkEnd w:id="3"/>
    <w:p w14:paraId="399D7898" w14:textId="35C6957C" w:rsidR="0080721D" w:rsidRPr="0080721D" w:rsidRDefault="0080721D" w:rsidP="00F21427">
      <w:pPr>
        <w:widowControl/>
        <w:numPr>
          <w:ilvl w:val="0"/>
          <w:numId w:val="1"/>
        </w:numPr>
        <w:spacing w:line="276" w:lineRule="auto"/>
        <w:ind w:left="0" w:firstLine="360"/>
        <w:jc w:val="both"/>
        <w:rPr>
          <w:iCs/>
          <w:lang w:val="bg-BG"/>
        </w:rPr>
      </w:pPr>
      <w:r>
        <w:rPr>
          <w:iCs/>
          <w:lang w:val="bg-BG"/>
        </w:rPr>
        <w:t>Ангелов, Кр. (</w:t>
      </w:r>
      <w:r w:rsidR="00B03A4F">
        <w:rPr>
          <w:iCs/>
          <w:lang w:val="bg-BG"/>
        </w:rPr>
        <w:t>202</w:t>
      </w:r>
      <w:r w:rsidR="0045543C">
        <w:rPr>
          <w:iCs/>
          <w:lang w:val="bg-BG"/>
        </w:rPr>
        <w:t>4</w:t>
      </w:r>
      <w:r>
        <w:rPr>
          <w:iCs/>
          <w:lang w:val="bg-BG"/>
        </w:rPr>
        <w:t>)</w:t>
      </w:r>
      <w:r w:rsidR="00B03A4F">
        <w:rPr>
          <w:iCs/>
          <w:lang w:val="bg-BG"/>
        </w:rPr>
        <w:t xml:space="preserve"> </w:t>
      </w:r>
      <w:r w:rsidR="0045543C">
        <w:rPr>
          <w:iCs/>
          <w:lang w:val="bg-BG"/>
        </w:rPr>
        <w:t xml:space="preserve">Времеви параметър при определяне на състоянието на системата за безопасност на военен кораб. </w:t>
      </w:r>
      <w:r w:rsidR="0045543C">
        <w:rPr>
          <w:i/>
          <w:iCs/>
          <w:lang w:val="bg-BG"/>
        </w:rPr>
        <w:t>Научна конференция с международно участие</w:t>
      </w:r>
      <w:r w:rsidR="0045543C" w:rsidRPr="0080721D">
        <w:rPr>
          <w:i/>
          <w:iCs/>
          <w:lang w:val="en-US"/>
        </w:rPr>
        <w:t xml:space="preserve">, </w:t>
      </w:r>
      <w:r w:rsidR="0045543C">
        <w:rPr>
          <w:i/>
          <w:iCs/>
          <w:lang w:val="bg-BG"/>
        </w:rPr>
        <w:t>Сборник доклади</w:t>
      </w:r>
      <w:r w:rsidR="0045543C" w:rsidRPr="0080721D">
        <w:rPr>
          <w:lang w:val="en-US"/>
        </w:rPr>
        <w:t xml:space="preserve">, </w:t>
      </w:r>
      <w:r w:rsidR="00CC44A5">
        <w:rPr>
          <w:lang w:val="bg-BG"/>
        </w:rPr>
        <w:t>стр</w:t>
      </w:r>
      <w:r w:rsidR="00CC44A5" w:rsidRPr="0080721D">
        <w:rPr>
          <w:lang w:val="en-US"/>
        </w:rPr>
        <w:t>.</w:t>
      </w:r>
      <w:r w:rsidR="0045543C" w:rsidRPr="0080721D">
        <w:rPr>
          <w:lang w:val="en-US"/>
        </w:rPr>
        <w:t xml:space="preserve"> </w:t>
      </w:r>
      <w:r w:rsidR="0045543C">
        <w:rPr>
          <w:lang w:val="bg-BG"/>
        </w:rPr>
        <w:t>320</w:t>
      </w:r>
      <w:r w:rsidR="0045543C" w:rsidRPr="0080721D">
        <w:rPr>
          <w:lang w:val="en-US"/>
        </w:rPr>
        <w:t>-</w:t>
      </w:r>
      <w:r w:rsidR="0045543C">
        <w:rPr>
          <w:lang w:val="bg-BG"/>
        </w:rPr>
        <w:t xml:space="preserve">326. </w:t>
      </w:r>
      <w:r w:rsidR="0045543C">
        <w:rPr>
          <w:lang w:val="en-US"/>
        </w:rPr>
        <w:t>ISBN: 978-619-7711-52-3.</w:t>
      </w:r>
    </w:p>
    <w:p w14:paraId="4F5AE7F7" w14:textId="0004221E" w:rsidR="00F21427" w:rsidRPr="0080721D" w:rsidRDefault="00F21427" w:rsidP="00F21427">
      <w:pPr>
        <w:widowControl/>
        <w:numPr>
          <w:ilvl w:val="0"/>
          <w:numId w:val="1"/>
        </w:numPr>
        <w:spacing w:line="276" w:lineRule="auto"/>
        <w:ind w:left="0" w:firstLine="360"/>
        <w:jc w:val="both"/>
        <w:rPr>
          <w:iCs/>
          <w:lang w:val="bg-BG"/>
        </w:rPr>
      </w:pPr>
      <w:r w:rsidRPr="0080721D">
        <w:rPr>
          <w:iCs/>
          <w:caps/>
          <w:lang w:val="bg-BG"/>
        </w:rPr>
        <w:lastRenderedPageBreak/>
        <w:t>В</w:t>
      </w:r>
      <w:r w:rsidRPr="0080721D">
        <w:rPr>
          <w:iCs/>
          <w:lang w:val="bg-BG"/>
        </w:rPr>
        <w:t xml:space="preserve">еличков, Вл. (2003) </w:t>
      </w:r>
      <w:r w:rsidRPr="0080721D">
        <w:rPr>
          <w:i/>
          <w:lang w:val="bg-BG"/>
        </w:rPr>
        <w:t>Целева устойчивост на военните системи.</w:t>
      </w:r>
      <w:r w:rsidRPr="0080721D">
        <w:rPr>
          <w:iCs/>
          <w:lang w:val="bg-BG"/>
        </w:rPr>
        <w:t xml:space="preserve"> София: Военна академия.</w:t>
      </w:r>
    </w:p>
    <w:p w14:paraId="6D81C293" w14:textId="77777777" w:rsidR="00F21427" w:rsidRPr="0080721D" w:rsidRDefault="00F21427" w:rsidP="00F21427">
      <w:pPr>
        <w:widowControl/>
        <w:numPr>
          <w:ilvl w:val="0"/>
          <w:numId w:val="1"/>
        </w:numPr>
        <w:spacing w:line="276" w:lineRule="auto"/>
        <w:ind w:left="0" w:firstLine="360"/>
        <w:jc w:val="both"/>
        <w:rPr>
          <w:iCs/>
          <w:caps/>
          <w:lang w:val="bg-BG"/>
        </w:rPr>
      </w:pPr>
      <w:r w:rsidRPr="0080721D">
        <w:rPr>
          <w:iCs/>
          <w:lang w:val="bg-BG"/>
        </w:rPr>
        <w:t>Калинов, К</w:t>
      </w:r>
      <w:r w:rsidRPr="0080721D">
        <w:rPr>
          <w:iCs/>
          <w:caps/>
          <w:lang w:val="bg-BG"/>
        </w:rPr>
        <w:t>. (</w:t>
      </w:r>
      <w:r w:rsidRPr="0080721D">
        <w:rPr>
          <w:iCs/>
          <w:lang w:val="bg-BG"/>
        </w:rPr>
        <w:t xml:space="preserve">2017) </w:t>
      </w:r>
      <w:r w:rsidRPr="0080721D">
        <w:rPr>
          <w:i/>
          <w:lang w:val="bg-BG"/>
        </w:rPr>
        <w:t xml:space="preserve">Аспекти на теорията на организациите. </w:t>
      </w:r>
      <w:r w:rsidRPr="0080721D">
        <w:rPr>
          <w:iCs/>
          <w:lang w:val="bg-BG"/>
        </w:rPr>
        <w:t>Варна: ДАНГРАФИК.</w:t>
      </w:r>
    </w:p>
    <w:p w14:paraId="2612650F" w14:textId="77777777" w:rsidR="00F21427" w:rsidRPr="0080721D" w:rsidRDefault="00F21427" w:rsidP="00F21427">
      <w:pPr>
        <w:widowControl/>
        <w:numPr>
          <w:ilvl w:val="0"/>
          <w:numId w:val="1"/>
        </w:numPr>
        <w:spacing w:line="276" w:lineRule="auto"/>
        <w:ind w:left="0" w:firstLine="360"/>
        <w:jc w:val="both"/>
        <w:rPr>
          <w:iCs/>
          <w:caps/>
          <w:lang w:val="bg-BG"/>
        </w:rPr>
      </w:pPr>
      <w:r w:rsidRPr="0080721D">
        <w:rPr>
          <w:iCs/>
          <w:lang w:val="bg-BG"/>
        </w:rPr>
        <w:t xml:space="preserve">Талеб, Н. (2011) </w:t>
      </w:r>
      <w:r w:rsidRPr="0080721D">
        <w:rPr>
          <w:i/>
          <w:lang w:val="bg-BG"/>
        </w:rPr>
        <w:t xml:space="preserve">Черният лебед: Въздействието на слабо вероятното в живота и на пазара. </w:t>
      </w:r>
      <w:r w:rsidRPr="0080721D">
        <w:rPr>
          <w:iCs/>
          <w:lang w:val="bg-BG"/>
        </w:rPr>
        <w:t xml:space="preserve">София: ИнфоДАР. </w:t>
      </w:r>
    </w:p>
    <w:p w14:paraId="2ABBBA68" w14:textId="025ED173" w:rsidR="00F21427" w:rsidRPr="0080721D" w:rsidRDefault="00F21427" w:rsidP="00F21427">
      <w:pPr>
        <w:pStyle w:val="ListParagraph"/>
        <w:numPr>
          <w:ilvl w:val="0"/>
          <w:numId w:val="1"/>
        </w:numPr>
        <w:ind w:left="0" w:firstLine="360"/>
        <w:jc w:val="both"/>
        <w:rPr>
          <w:lang w:val="en-US"/>
        </w:rPr>
      </w:pPr>
      <w:r w:rsidRPr="0080721D">
        <w:rPr>
          <w:iCs/>
          <w:lang w:val="en-US"/>
        </w:rPr>
        <w:t>M</w:t>
      </w:r>
      <w:r w:rsidR="00D917D4" w:rsidRPr="0080721D">
        <w:rPr>
          <w:iCs/>
          <w:lang w:val="en-US"/>
        </w:rPr>
        <w:t>ednikarov</w:t>
      </w:r>
      <w:r w:rsidRPr="0080721D">
        <w:rPr>
          <w:iCs/>
          <w:lang w:val="en-US"/>
        </w:rPr>
        <w:t>, B., Lutzkanova, S.</w:t>
      </w:r>
      <w:r w:rsidRPr="0080721D">
        <w:rPr>
          <w:lang w:val="en-US"/>
        </w:rPr>
        <w:t xml:space="preserve"> (2021) Applicability of the OODA loop theory for analysis of human error process in the maritime safety. </w:t>
      </w:r>
      <w:r w:rsidRPr="0080721D">
        <w:rPr>
          <w:i/>
          <w:iCs/>
          <w:lang w:val="en-US"/>
        </w:rPr>
        <w:t>International Maritime Scientific Conference, Pedagogika-Pedagogy</w:t>
      </w:r>
      <w:r w:rsidRPr="0080721D">
        <w:rPr>
          <w:lang w:val="en-US"/>
        </w:rPr>
        <w:t>, 93/7, pр. 241-250</w:t>
      </w:r>
    </w:p>
    <w:p w14:paraId="7EEAE5F8" w14:textId="3D88D758" w:rsidR="00F21427" w:rsidRPr="0080721D" w:rsidRDefault="00F21427" w:rsidP="00F21427">
      <w:pPr>
        <w:widowControl/>
        <w:numPr>
          <w:ilvl w:val="0"/>
          <w:numId w:val="1"/>
        </w:numPr>
        <w:spacing w:line="276" w:lineRule="auto"/>
        <w:ind w:left="0" w:firstLine="360"/>
        <w:jc w:val="both"/>
        <w:rPr>
          <w:iCs/>
          <w:lang w:val="en-US"/>
        </w:rPr>
      </w:pPr>
      <w:r w:rsidRPr="0080721D">
        <w:rPr>
          <w:iCs/>
          <w:lang w:val="en-US"/>
        </w:rPr>
        <w:t xml:space="preserve">Duan, Y., </w:t>
      </w:r>
      <w:r w:rsidRPr="0080721D">
        <w:rPr>
          <w:i/>
          <w:lang w:val="en-US"/>
        </w:rPr>
        <w:t>et al.</w:t>
      </w:r>
      <w:r w:rsidRPr="0080721D">
        <w:rPr>
          <w:iCs/>
          <w:lang w:val="en-US"/>
        </w:rPr>
        <w:t xml:space="preserve"> (2026) Resilience Modeling Method for Combat System-of-systems Based on Hypernetwork and Game Theory. </w:t>
      </w:r>
      <w:r w:rsidRPr="0080721D">
        <w:rPr>
          <w:i/>
          <w:iCs/>
          <w:lang w:val="en-US"/>
        </w:rPr>
        <w:t>Journal of System Simulation</w:t>
      </w:r>
      <w:r w:rsidRPr="0080721D">
        <w:rPr>
          <w:iCs/>
          <w:lang w:val="en-US"/>
        </w:rPr>
        <w:t xml:space="preserve">. </w:t>
      </w:r>
      <w:r w:rsidRPr="0080721D">
        <w:rPr>
          <w:iCs/>
          <w:caps/>
          <w:lang w:val="en-US"/>
        </w:rPr>
        <w:t xml:space="preserve">38(7): 1870-1886. </w:t>
      </w:r>
      <w:r w:rsidRPr="0080721D">
        <w:rPr>
          <w:iCs/>
          <w:lang w:val="en-US"/>
        </w:rPr>
        <w:t>Available at: https://dc-china-simulation.researchcommons.org/journal/vol38/iss7/6</w:t>
      </w:r>
    </w:p>
    <w:p w14:paraId="66C63BB1" w14:textId="77777777" w:rsidR="00DB2037" w:rsidRPr="00C92031" w:rsidRDefault="00DB2037" w:rsidP="000730B2">
      <w:pPr>
        <w:widowControl/>
        <w:spacing w:line="276" w:lineRule="auto"/>
        <w:jc w:val="both"/>
        <w:rPr>
          <w:i/>
          <w:highlight w:val="yellow"/>
          <w:lang w:val="bg-BG"/>
        </w:rPr>
      </w:pPr>
    </w:p>
    <w:p w14:paraId="00000037" w14:textId="77777777" w:rsidR="00EA7889" w:rsidRPr="00C92031" w:rsidRDefault="00EA7889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highlight w:val="yellow"/>
          <w:lang w:val="bg-BG"/>
        </w:rPr>
      </w:pPr>
    </w:p>
    <w:p w14:paraId="00000038" w14:textId="77777777" w:rsidR="00EA7889" w:rsidRPr="00C92031" w:rsidRDefault="006034A7">
      <w:pPr>
        <w:pBdr>
          <w:top w:val="nil"/>
          <w:left w:val="nil"/>
          <w:bottom w:val="nil"/>
          <w:right w:val="nil"/>
          <w:between w:val="nil"/>
        </w:pBdr>
        <w:ind w:left="1287"/>
        <w:jc w:val="both"/>
        <w:rPr>
          <w:i/>
          <w:color w:val="000000"/>
          <w:sz w:val="24"/>
          <w:szCs w:val="24"/>
          <w:lang w:val="bg-BG"/>
        </w:rPr>
      </w:pPr>
      <w:r w:rsidRPr="00C92031">
        <w:rPr>
          <w:i/>
          <w:color w:val="000000"/>
          <w:sz w:val="24"/>
          <w:szCs w:val="24"/>
          <w:lang w:val="bg-BG"/>
        </w:rPr>
        <w:t>Валентин Симеонов Василев</w:t>
      </w:r>
    </w:p>
    <w:p w14:paraId="00000039" w14:textId="77777777" w:rsidR="00EA7889" w:rsidRPr="00C92031" w:rsidRDefault="006034A7">
      <w:pPr>
        <w:pBdr>
          <w:top w:val="nil"/>
          <w:left w:val="nil"/>
          <w:bottom w:val="nil"/>
          <w:right w:val="nil"/>
          <w:between w:val="nil"/>
        </w:pBdr>
        <w:ind w:left="1287"/>
        <w:jc w:val="both"/>
        <w:rPr>
          <w:i/>
          <w:color w:val="000000"/>
          <w:sz w:val="24"/>
          <w:szCs w:val="24"/>
          <w:lang w:val="bg-BG"/>
        </w:rPr>
      </w:pPr>
      <w:r w:rsidRPr="00C92031">
        <w:rPr>
          <w:i/>
          <w:color w:val="000000"/>
          <w:sz w:val="24"/>
          <w:szCs w:val="24"/>
          <w:lang w:val="bg-BG"/>
        </w:rPr>
        <w:t>ВВМУ „Н. Й. Вапцаров“,</w:t>
      </w:r>
    </w:p>
    <w:p w14:paraId="0000003A" w14:textId="77777777" w:rsidR="00EA7889" w:rsidRPr="00C92031" w:rsidRDefault="006034A7">
      <w:pPr>
        <w:pBdr>
          <w:top w:val="nil"/>
          <w:left w:val="nil"/>
          <w:bottom w:val="nil"/>
          <w:right w:val="nil"/>
          <w:between w:val="nil"/>
        </w:pBdr>
        <w:ind w:left="1287"/>
        <w:jc w:val="both"/>
        <w:rPr>
          <w:i/>
          <w:color w:val="000000"/>
          <w:sz w:val="24"/>
          <w:szCs w:val="24"/>
          <w:lang w:val="bg-BG"/>
        </w:rPr>
      </w:pPr>
      <w:r w:rsidRPr="00C92031">
        <w:rPr>
          <w:i/>
          <w:color w:val="000000"/>
          <w:sz w:val="24"/>
          <w:szCs w:val="24"/>
          <w:lang w:val="bg-BG"/>
        </w:rPr>
        <w:t>valentin-vasilev@naval-acad.bg</w:t>
      </w:r>
    </w:p>
    <w:p w14:paraId="209B9AD5" w14:textId="77777777" w:rsidR="00673487" w:rsidRPr="00673487" w:rsidRDefault="00673487">
      <w:pPr>
        <w:widowControl/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color w:val="000000"/>
          <w:sz w:val="24"/>
          <w:szCs w:val="24"/>
          <w:lang w:val="en-US"/>
        </w:rPr>
      </w:pPr>
    </w:p>
    <w:sectPr w:rsidR="00673487" w:rsidRPr="00673487">
      <w:pgSz w:w="11907" w:h="16839"/>
      <w:pgMar w:top="1411" w:right="1699" w:bottom="1411" w:left="1699" w:header="677" w:footer="677" w:gutter="0"/>
      <w:pgNumType w:start="1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5002EFF" w:usb1="C200ACFF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84EF9"/>
    <w:multiLevelType w:val="multilevel"/>
    <w:tmpl w:val="F6DCE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C35A24"/>
    <w:multiLevelType w:val="hybridMultilevel"/>
    <w:tmpl w:val="559A76FE"/>
    <w:lvl w:ilvl="0" w:tplc="A1FCC2E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0A3E2E8D"/>
    <w:multiLevelType w:val="multilevel"/>
    <w:tmpl w:val="13CC0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755022"/>
    <w:multiLevelType w:val="multilevel"/>
    <w:tmpl w:val="DFD22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967B07"/>
    <w:multiLevelType w:val="multilevel"/>
    <w:tmpl w:val="1C08C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F8B03C2"/>
    <w:multiLevelType w:val="multilevel"/>
    <w:tmpl w:val="99D60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95C0DDE"/>
    <w:multiLevelType w:val="hybridMultilevel"/>
    <w:tmpl w:val="64882D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362334"/>
    <w:multiLevelType w:val="multilevel"/>
    <w:tmpl w:val="90A80D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FD159FA"/>
    <w:multiLevelType w:val="multilevel"/>
    <w:tmpl w:val="1A72E9A6"/>
    <w:lvl w:ilvl="0">
      <w:start w:val="1"/>
      <w:numFmt w:val="decimal"/>
      <w:lvlText w:val="%1."/>
      <w:lvlJc w:val="left"/>
      <w:pPr>
        <w:ind w:left="1287" w:hanging="360"/>
      </w:pPr>
      <w:rPr>
        <w:i w:val="0"/>
        <w:color w:val="auto"/>
        <w:sz w:val="28"/>
        <w:szCs w:val="28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8EE62EC"/>
    <w:multiLevelType w:val="multilevel"/>
    <w:tmpl w:val="760E5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5AA48CE"/>
    <w:multiLevelType w:val="hybridMultilevel"/>
    <w:tmpl w:val="B264332A"/>
    <w:lvl w:ilvl="0" w:tplc="1EEA65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4B2CF9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38A866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7EC86E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12A68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B80AC9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910A5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9447CD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32CC70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923806859">
    <w:abstractNumId w:val="8"/>
  </w:num>
  <w:num w:numId="2" w16cid:durableId="1347051725">
    <w:abstractNumId w:val="10"/>
  </w:num>
  <w:num w:numId="3" w16cid:durableId="1796873953">
    <w:abstractNumId w:val="5"/>
  </w:num>
  <w:num w:numId="4" w16cid:durableId="2068721981">
    <w:abstractNumId w:val="7"/>
  </w:num>
  <w:num w:numId="5" w16cid:durableId="192420615">
    <w:abstractNumId w:val="2"/>
  </w:num>
  <w:num w:numId="6" w16cid:durableId="202059737">
    <w:abstractNumId w:val="4"/>
  </w:num>
  <w:num w:numId="7" w16cid:durableId="2119522172">
    <w:abstractNumId w:val="3"/>
  </w:num>
  <w:num w:numId="8" w16cid:durableId="1880973000">
    <w:abstractNumId w:val="0"/>
  </w:num>
  <w:num w:numId="9" w16cid:durableId="1929272275">
    <w:abstractNumId w:val="9"/>
  </w:num>
  <w:num w:numId="10" w16cid:durableId="353924045">
    <w:abstractNumId w:val="6"/>
  </w:num>
  <w:num w:numId="11" w16cid:durableId="13453965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7889"/>
    <w:rsid w:val="00071C16"/>
    <w:rsid w:val="000730B2"/>
    <w:rsid w:val="00085E80"/>
    <w:rsid w:val="00090A29"/>
    <w:rsid w:val="000B7C2D"/>
    <w:rsid w:val="000C0143"/>
    <w:rsid w:val="000C397E"/>
    <w:rsid w:val="000D09A6"/>
    <w:rsid w:val="000E6FEF"/>
    <w:rsid w:val="000F5032"/>
    <w:rsid w:val="00101257"/>
    <w:rsid w:val="001034A7"/>
    <w:rsid w:val="00123C6F"/>
    <w:rsid w:val="00145AC1"/>
    <w:rsid w:val="00165E74"/>
    <w:rsid w:val="0017219A"/>
    <w:rsid w:val="001735C5"/>
    <w:rsid w:val="00187C67"/>
    <w:rsid w:val="00190373"/>
    <w:rsid w:val="00195812"/>
    <w:rsid w:val="001A369F"/>
    <w:rsid w:val="001A3774"/>
    <w:rsid w:val="001B2414"/>
    <w:rsid w:val="001B3F79"/>
    <w:rsid w:val="001B685B"/>
    <w:rsid w:val="001B6E52"/>
    <w:rsid w:val="001C3BC9"/>
    <w:rsid w:val="001E0C7C"/>
    <w:rsid w:val="002273B0"/>
    <w:rsid w:val="00231914"/>
    <w:rsid w:val="00242A0E"/>
    <w:rsid w:val="00254E69"/>
    <w:rsid w:val="002840FD"/>
    <w:rsid w:val="0029050F"/>
    <w:rsid w:val="002B5CD7"/>
    <w:rsid w:val="002C5223"/>
    <w:rsid w:val="002D27A6"/>
    <w:rsid w:val="002E3A41"/>
    <w:rsid w:val="002E554E"/>
    <w:rsid w:val="002E67AA"/>
    <w:rsid w:val="003075E7"/>
    <w:rsid w:val="00311BB3"/>
    <w:rsid w:val="003121BE"/>
    <w:rsid w:val="00321683"/>
    <w:rsid w:val="00332A25"/>
    <w:rsid w:val="00335DB6"/>
    <w:rsid w:val="00344A12"/>
    <w:rsid w:val="0038439A"/>
    <w:rsid w:val="00384964"/>
    <w:rsid w:val="00387299"/>
    <w:rsid w:val="00387BD5"/>
    <w:rsid w:val="00390CAD"/>
    <w:rsid w:val="003A57C1"/>
    <w:rsid w:val="003B6FB0"/>
    <w:rsid w:val="003C4280"/>
    <w:rsid w:val="003C6DC4"/>
    <w:rsid w:val="003D2C41"/>
    <w:rsid w:val="003D4BFD"/>
    <w:rsid w:val="00402078"/>
    <w:rsid w:val="00410DB5"/>
    <w:rsid w:val="0041149A"/>
    <w:rsid w:val="004148F3"/>
    <w:rsid w:val="00421472"/>
    <w:rsid w:val="004237FB"/>
    <w:rsid w:val="004252F4"/>
    <w:rsid w:val="00434A48"/>
    <w:rsid w:val="00454EB6"/>
    <w:rsid w:val="0045543C"/>
    <w:rsid w:val="00460535"/>
    <w:rsid w:val="00460E44"/>
    <w:rsid w:val="00472F8F"/>
    <w:rsid w:val="00481C01"/>
    <w:rsid w:val="00483CF7"/>
    <w:rsid w:val="00484D67"/>
    <w:rsid w:val="00497594"/>
    <w:rsid w:val="004A4D1E"/>
    <w:rsid w:val="004B0E17"/>
    <w:rsid w:val="004C7D9C"/>
    <w:rsid w:val="004D21FA"/>
    <w:rsid w:val="005134F5"/>
    <w:rsid w:val="005216C3"/>
    <w:rsid w:val="0054202A"/>
    <w:rsid w:val="0054218B"/>
    <w:rsid w:val="005441CE"/>
    <w:rsid w:val="00551E34"/>
    <w:rsid w:val="0055386B"/>
    <w:rsid w:val="00553A48"/>
    <w:rsid w:val="005577DA"/>
    <w:rsid w:val="00575AB8"/>
    <w:rsid w:val="005946BC"/>
    <w:rsid w:val="005975E1"/>
    <w:rsid w:val="005A7131"/>
    <w:rsid w:val="005B343B"/>
    <w:rsid w:val="005E0F87"/>
    <w:rsid w:val="005F4787"/>
    <w:rsid w:val="00602706"/>
    <w:rsid w:val="006034A7"/>
    <w:rsid w:val="006278C4"/>
    <w:rsid w:val="006447AD"/>
    <w:rsid w:val="006641B6"/>
    <w:rsid w:val="00667B92"/>
    <w:rsid w:val="00673115"/>
    <w:rsid w:val="00673487"/>
    <w:rsid w:val="00677AFA"/>
    <w:rsid w:val="00686E17"/>
    <w:rsid w:val="006960F5"/>
    <w:rsid w:val="006A75C2"/>
    <w:rsid w:val="006B3561"/>
    <w:rsid w:val="006B3D8E"/>
    <w:rsid w:val="006F179A"/>
    <w:rsid w:val="006F6724"/>
    <w:rsid w:val="006F6F9F"/>
    <w:rsid w:val="00723FA3"/>
    <w:rsid w:val="00727A8B"/>
    <w:rsid w:val="0073250B"/>
    <w:rsid w:val="00737B91"/>
    <w:rsid w:val="00760FA3"/>
    <w:rsid w:val="00792DA4"/>
    <w:rsid w:val="00794186"/>
    <w:rsid w:val="007A3DF8"/>
    <w:rsid w:val="007B1EB8"/>
    <w:rsid w:val="007B6758"/>
    <w:rsid w:val="007C6214"/>
    <w:rsid w:val="007D7D6C"/>
    <w:rsid w:val="007D7EDD"/>
    <w:rsid w:val="0080721D"/>
    <w:rsid w:val="00816FBF"/>
    <w:rsid w:val="00823A39"/>
    <w:rsid w:val="00837482"/>
    <w:rsid w:val="0084381C"/>
    <w:rsid w:val="00846C5F"/>
    <w:rsid w:val="0087213A"/>
    <w:rsid w:val="00894C7D"/>
    <w:rsid w:val="008B3225"/>
    <w:rsid w:val="008C193B"/>
    <w:rsid w:val="008D0942"/>
    <w:rsid w:val="008E1A0E"/>
    <w:rsid w:val="00916D21"/>
    <w:rsid w:val="00923066"/>
    <w:rsid w:val="00966AF9"/>
    <w:rsid w:val="009815B8"/>
    <w:rsid w:val="0099365F"/>
    <w:rsid w:val="009B558A"/>
    <w:rsid w:val="009B5FBA"/>
    <w:rsid w:val="009B7892"/>
    <w:rsid w:val="009C064A"/>
    <w:rsid w:val="009C2148"/>
    <w:rsid w:val="009C2639"/>
    <w:rsid w:val="009D37CD"/>
    <w:rsid w:val="009E1AE2"/>
    <w:rsid w:val="009E2427"/>
    <w:rsid w:val="009E7CC5"/>
    <w:rsid w:val="009F765D"/>
    <w:rsid w:val="00A05359"/>
    <w:rsid w:val="00A06CA0"/>
    <w:rsid w:val="00A10CF3"/>
    <w:rsid w:val="00A10EAA"/>
    <w:rsid w:val="00A55964"/>
    <w:rsid w:val="00A57B18"/>
    <w:rsid w:val="00AA48CC"/>
    <w:rsid w:val="00AB550F"/>
    <w:rsid w:val="00AD709D"/>
    <w:rsid w:val="00AE3AE6"/>
    <w:rsid w:val="00AE6948"/>
    <w:rsid w:val="00AF0F50"/>
    <w:rsid w:val="00B0189E"/>
    <w:rsid w:val="00B03A4F"/>
    <w:rsid w:val="00B22320"/>
    <w:rsid w:val="00B34171"/>
    <w:rsid w:val="00B34AA7"/>
    <w:rsid w:val="00B35A26"/>
    <w:rsid w:val="00B6009C"/>
    <w:rsid w:val="00B60DEB"/>
    <w:rsid w:val="00B61777"/>
    <w:rsid w:val="00B620EF"/>
    <w:rsid w:val="00B661AF"/>
    <w:rsid w:val="00B91C00"/>
    <w:rsid w:val="00B96C40"/>
    <w:rsid w:val="00BB032C"/>
    <w:rsid w:val="00BC328E"/>
    <w:rsid w:val="00BF11D1"/>
    <w:rsid w:val="00BF3701"/>
    <w:rsid w:val="00BF45A8"/>
    <w:rsid w:val="00BF4BEF"/>
    <w:rsid w:val="00C20616"/>
    <w:rsid w:val="00C92031"/>
    <w:rsid w:val="00C97512"/>
    <w:rsid w:val="00CC44A5"/>
    <w:rsid w:val="00CE2396"/>
    <w:rsid w:val="00CE5F40"/>
    <w:rsid w:val="00D03CDE"/>
    <w:rsid w:val="00D1336F"/>
    <w:rsid w:val="00D21391"/>
    <w:rsid w:val="00D24BF8"/>
    <w:rsid w:val="00D351A8"/>
    <w:rsid w:val="00D37321"/>
    <w:rsid w:val="00D562D6"/>
    <w:rsid w:val="00D574C0"/>
    <w:rsid w:val="00D612FB"/>
    <w:rsid w:val="00D61D4B"/>
    <w:rsid w:val="00D61E93"/>
    <w:rsid w:val="00D62EF3"/>
    <w:rsid w:val="00D917D4"/>
    <w:rsid w:val="00DB2037"/>
    <w:rsid w:val="00DC3256"/>
    <w:rsid w:val="00DC3815"/>
    <w:rsid w:val="00DC3A6E"/>
    <w:rsid w:val="00DD059B"/>
    <w:rsid w:val="00DD2A76"/>
    <w:rsid w:val="00DF2CEF"/>
    <w:rsid w:val="00E04903"/>
    <w:rsid w:val="00E04A81"/>
    <w:rsid w:val="00E12CAA"/>
    <w:rsid w:val="00E312AD"/>
    <w:rsid w:val="00E371B0"/>
    <w:rsid w:val="00E463AA"/>
    <w:rsid w:val="00E5033A"/>
    <w:rsid w:val="00E571E6"/>
    <w:rsid w:val="00E62306"/>
    <w:rsid w:val="00E74642"/>
    <w:rsid w:val="00E756C6"/>
    <w:rsid w:val="00E93BF5"/>
    <w:rsid w:val="00EA6006"/>
    <w:rsid w:val="00EA7889"/>
    <w:rsid w:val="00EB50EA"/>
    <w:rsid w:val="00EB5BE6"/>
    <w:rsid w:val="00EB6EAD"/>
    <w:rsid w:val="00EE34F9"/>
    <w:rsid w:val="00F21427"/>
    <w:rsid w:val="00F45A66"/>
    <w:rsid w:val="00F50F6F"/>
    <w:rsid w:val="00FA09C2"/>
    <w:rsid w:val="00FA0F75"/>
    <w:rsid w:val="00FB1953"/>
    <w:rsid w:val="00FB5EE8"/>
    <w:rsid w:val="00FB632F"/>
    <w:rsid w:val="00FC6146"/>
    <w:rsid w:val="00FE37E5"/>
    <w:rsid w:val="00FE5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B2D5D6"/>
  <w15:docId w15:val="{D7DD51B5-4B34-4962-B763-59CA2CA32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8"/>
        <w:szCs w:val="28"/>
        <w:lang w:val="bg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widowControl/>
      <w:pBdr>
        <w:top w:val="nil"/>
        <w:left w:val="nil"/>
        <w:bottom w:val="nil"/>
        <w:right w:val="nil"/>
        <w:between w:val="nil"/>
      </w:pBdr>
      <w:ind w:left="432" w:hanging="432"/>
      <w:outlineLvl w:val="0"/>
    </w:pPr>
    <w:rPr>
      <w:b/>
      <w:color w:val="00000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widowControl/>
      <w:pBdr>
        <w:top w:val="nil"/>
        <w:left w:val="nil"/>
        <w:bottom w:val="nil"/>
        <w:right w:val="nil"/>
        <w:between w:val="nil"/>
      </w:pBdr>
      <w:ind w:left="576" w:hanging="576"/>
      <w:outlineLvl w:val="1"/>
    </w:pPr>
    <w:rPr>
      <w:color w:val="00000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0"/>
      <w:ind w:left="720" w:hanging="720"/>
      <w:outlineLvl w:val="2"/>
    </w:pPr>
    <w:rPr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0"/>
      <w:ind w:left="864" w:hanging="864"/>
      <w:outlineLvl w:val="3"/>
    </w:pPr>
    <w:rPr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0"/>
      <w:ind w:left="1008" w:hanging="1008"/>
      <w:outlineLvl w:val="4"/>
    </w:pPr>
    <w:rPr>
      <w:rFonts w:ascii="Cambria" w:eastAsia="Cambria" w:hAnsi="Cambria" w:cs="Cambria"/>
      <w:color w:val="36609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0"/>
      <w:ind w:left="1152" w:hanging="1152"/>
      <w:outlineLvl w:val="5"/>
    </w:pPr>
    <w:rPr>
      <w:rFonts w:ascii="Cambria" w:eastAsia="Cambria" w:hAnsi="Cambria" w:cs="Cambria"/>
      <w:color w:val="243F61"/>
    </w:rPr>
  </w:style>
  <w:style w:type="paragraph" w:styleId="Heading7">
    <w:name w:val="heading 7"/>
    <w:basedOn w:val="Normal1"/>
    <w:next w:val="Normal1"/>
    <w:link w:val="Heading7Char"/>
    <w:uiPriority w:val="9"/>
    <w:semiHidden/>
    <w:unhideWhenUsed/>
    <w:qFormat/>
    <w:rsid w:val="007A56F1"/>
    <w:pPr>
      <w:keepNext/>
      <w:keepLines/>
      <w:spacing w:before="40"/>
      <w:ind w:left="5040" w:hanging="36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1"/>
    <w:next w:val="Normal1"/>
    <w:link w:val="Heading8Char"/>
    <w:uiPriority w:val="9"/>
    <w:semiHidden/>
    <w:unhideWhenUsed/>
    <w:qFormat/>
    <w:rsid w:val="007A56F1"/>
    <w:pPr>
      <w:keepNext/>
      <w:keepLines/>
      <w:spacing w:before="40"/>
      <w:ind w:left="5760" w:hanging="36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1"/>
    <w:next w:val="Normal1"/>
    <w:link w:val="Heading9Char"/>
    <w:uiPriority w:val="9"/>
    <w:semiHidden/>
    <w:unhideWhenUsed/>
    <w:qFormat/>
    <w:rsid w:val="007A56F1"/>
    <w:pPr>
      <w:keepNext/>
      <w:keepLines/>
      <w:spacing w:before="40"/>
      <w:ind w:left="6480" w:hanging="36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table" w:customStyle="1" w:styleId="TableNormal1">
    <w:name w:val="TableNormal"/>
    <w:rsid w:val="005966C4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1">
    <w:name w:val="Normal1"/>
    <w:rsid w:val="005966C4"/>
  </w:style>
  <w:style w:type="character" w:customStyle="1" w:styleId="Heading1Char">
    <w:name w:val="Heading 1 Char"/>
    <w:basedOn w:val="DefaultParagraphFont"/>
    <w:link w:val="Heading1"/>
    <w:uiPriority w:val="9"/>
    <w:rsid w:val="004E2672"/>
    <w:rPr>
      <w:rFonts w:ascii="Times New Roman" w:eastAsia="Times New Roman" w:hAnsi="Times New Roman" w:cs="Times New Roman"/>
      <w:b/>
      <w:sz w:val="28"/>
      <w:szCs w:val="20"/>
      <w:lang w:val="bg-BG"/>
    </w:rPr>
  </w:style>
  <w:style w:type="paragraph" w:styleId="BalloonText">
    <w:name w:val="Balloon Text"/>
    <w:basedOn w:val="Normal1"/>
    <w:link w:val="BalloonTextChar"/>
    <w:uiPriority w:val="99"/>
    <w:semiHidden/>
    <w:unhideWhenUsed/>
    <w:rsid w:val="00661B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1B6D"/>
    <w:rPr>
      <w:rFonts w:ascii="Tahoma" w:eastAsia="Times New Roman" w:hAnsi="Tahoma" w:cs="Tahoma"/>
      <w:sz w:val="16"/>
      <w:szCs w:val="16"/>
      <w:lang w:val="bg-BG" w:eastAsia="bg-BG"/>
    </w:rPr>
  </w:style>
  <w:style w:type="paragraph" w:styleId="ListParagraph">
    <w:name w:val="List Paragraph"/>
    <w:basedOn w:val="Normal1"/>
    <w:link w:val="ListParagraphChar"/>
    <w:uiPriority w:val="34"/>
    <w:qFormat/>
    <w:rsid w:val="001F6909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rsid w:val="007A56F1"/>
    <w:rPr>
      <w:rFonts w:ascii="Times New Roman" w:eastAsia="Times New Roman" w:hAnsi="Times New Roman" w:cs="Times New Roman"/>
      <w:sz w:val="28"/>
      <w:szCs w:val="20"/>
      <w:lang w:val="bg-BG"/>
    </w:rPr>
  </w:style>
  <w:style w:type="character" w:customStyle="1" w:styleId="Heading3Char">
    <w:name w:val="Heading 3 Char"/>
    <w:basedOn w:val="DefaultParagraphFont"/>
    <w:link w:val="Heading3"/>
    <w:uiPriority w:val="9"/>
    <w:rsid w:val="007A56F1"/>
    <w:rPr>
      <w:rFonts w:ascii="Times New Roman CYR" w:eastAsiaTheme="majorEastAsia" w:hAnsi="Times New Roman CYR" w:cstheme="majorBidi"/>
      <w:sz w:val="28"/>
      <w:szCs w:val="24"/>
      <w:lang w:val="bg-BG" w:eastAsia="bg-BG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A56F1"/>
    <w:rPr>
      <w:rFonts w:ascii="Times New Roman" w:eastAsiaTheme="majorEastAsia" w:hAnsi="Times New Roman" w:cstheme="majorBidi"/>
      <w:iCs/>
      <w:sz w:val="28"/>
      <w:szCs w:val="20"/>
      <w:lang w:val="bg-BG" w:eastAsia="bg-BG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A56F1"/>
    <w:rPr>
      <w:rFonts w:asciiTheme="majorHAnsi" w:eastAsiaTheme="majorEastAsia" w:hAnsiTheme="majorHAnsi" w:cstheme="majorBidi"/>
      <w:color w:val="365F91" w:themeColor="accent1" w:themeShade="BF"/>
      <w:sz w:val="28"/>
      <w:szCs w:val="20"/>
      <w:lang w:val="bg-BG" w:eastAsia="bg-BG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A56F1"/>
    <w:rPr>
      <w:rFonts w:asciiTheme="majorHAnsi" w:eastAsiaTheme="majorEastAsia" w:hAnsiTheme="majorHAnsi" w:cstheme="majorBidi"/>
      <w:color w:val="243F60" w:themeColor="accent1" w:themeShade="7F"/>
      <w:sz w:val="28"/>
      <w:szCs w:val="20"/>
      <w:lang w:val="bg-BG" w:eastAsia="bg-BG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56F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56F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56F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Header">
    <w:name w:val="header"/>
    <w:basedOn w:val="Normal1"/>
    <w:link w:val="HeaderChar"/>
    <w:uiPriority w:val="99"/>
    <w:unhideWhenUsed/>
    <w:rsid w:val="00FA411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A4111"/>
    <w:rPr>
      <w:rFonts w:ascii="Times New Roman" w:eastAsia="Times New Roman" w:hAnsi="Times New Roman" w:cs="Times New Roman"/>
      <w:sz w:val="28"/>
      <w:szCs w:val="20"/>
      <w:lang w:val="bg-BG" w:eastAsia="bg-BG"/>
    </w:rPr>
  </w:style>
  <w:style w:type="paragraph" w:styleId="Footer">
    <w:name w:val="footer"/>
    <w:basedOn w:val="Normal1"/>
    <w:link w:val="FooterChar"/>
    <w:uiPriority w:val="99"/>
    <w:unhideWhenUsed/>
    <w:rsid w:val="00FA411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A4111"/>
    <w:rPr>
      <w:rFonts w:ascii="Times New Roman" w:eastAsia="Times New Roman" w:hAnsi="Times New Roman" w:cs="Times New Roman"/>
      <w:sz w:val="28"/>
      <w:szCs w:val="20"/>
      <w:lang w:val="bg-BG" w:eastAsia="bg-BG"/>
    </w:rPr>
  </w:style>
  <w:style w:type="paragraph" w:styleId="TOCHeading">
    <w:name w:val="TOC Heading"/>
    <w:basedOn w:val="Heading1"/>
    <w:next w:val="Normal1"/>
    <w:uiPriority w:val="39"/>
    <w:unhideWhenUsed/>
    <w:qFormat/>
    <w:rsid w:val="009A4D57"/>
    <w:pPr>
      <w:keepLines/>
      <w:spacing w:before="240" w:line="259" w:lineRule="auto"/>
      <w:ind w:left="0" w:firstLine="0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paragraph" w:styleId="TOC2">
    <w:name w:val="toc 2"/>
    <w:basedOn w:val="Normal1"/>
    <w:next w:val="Normal1"/>
    <w:autoRedefine/>
    <w:uiPriority w:val="39"/>
    <w:unhideWhenUsed/>
    <w:qFormat/>
    <w:rsid w:val="009A4D57"/>
    <w:pPr>
      <w:widowControl/>
      <w:spacing w:after="100" w:line="259" w:lineRule="auto"/>
      <w:ind w:left="220"/>
    </w:pPr>
    <w:rPr>
      <w:rFonts w:asciiTheme="minorHAnsi" w:eastAsiaTheme="minorEastAsia" w:hAnsiTheme="minorHAnsi"/>
      <w:sz w:val="22"/>
      <w:szCs w:val="22"/>
    </w:rPr>
  </w:style>
  <w:style w:type="paragraph" w:styleId="TOC1">
    <w:name w:val="toc 1"/>
    <w:basedOn w:val="Normal1"/>
    <w:next w:val="Normal1"/>
    <w:autoRedefine/>
    <w:uiPriority w:val="39"/>
    <w:unhideWhenUsed/>
    <w:qFormat/>
    <w:rsid w:val="005C6568"/>
    <w:pPr>
      <w:widowControl/>
      <w:tabs>
        <w:tab w:val="left" w:pos="440"/>
        <w:tab w:val="right" w:leader="dot" w:pos="9345"/>
      </w:tabs>
      <w:spacing w:after="100" w:line="259" w:lineRule="auto"/>
    </w:pPr>
    <w:rPr>
      <w:rFonts w:eastAsiaTheme="minorEastAsia"/>
      <w:noProof/>
    </w:rPr>
  </w:style>
  <w:style w:type="paragraph" w:styleId="TOC3">
    <w:name w:val="toc 3"/>
    <w:basedOn w:val="Normal1"/>
    <w:next w:val="Normal1"/>
    <w:autoRedefine/>
    <w:uiPriority w:val="39"/>
    <w:unhideWhenUsed/>
    <w:qFormat/>
    <w:rsid w:val="009A4D57"/>
    <w:pPr>
      <w:widowControl/>
      <w:spacing w:after="100" w:line="259" w:lineRule="auto"/>
      <w:ind w:left="440"/>
    </w:pPr>
    <w:rPr>
      <w:rFonts w:asciiTheme="minorHAnsi" w:eastAsiaTheme="minorEastAsia" w:hAnsiTheme="minorHAns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9A4D57"/>
    <w:rPr>
      <w:color w:val="0000FF" w:themeColor="hyperlink"/>
      <w:u w:val="single"/>
    </w:rPr>
  </w:style>
  <w:style w:type="paragraph" w:styleId="NormalWeb">
    <w:name w:val="Normal (Web)"/>
    <w:basedOn w:val="Normal1"/>
    <w:uiPriority w:val="99"/>
    <w:unhideWhenUsed/>
    <w:rsid w:val="00D462DD"/>
    <w:pPr>
      <w:widowControl/>
      <w:spacing w:before="100" w:beforeAutospacing="1" w:after="100" w:afterAutospacing="1"/>
    </w:pPr>
    <w:rPr>
      <w:sz w:val="24"/>
      <w:szCs w:val="24"/>
    </w:rPr>
  </w:style>
  <w:style w:type="paragraph" w:styleId="Caption">
    <w:name w:val="caption"/>
    <w:basedOn w:val="Normal1"/>
    <w:next w:val="Normal1"/>
    <w:uiPriority w:val="35"/>
    <w:unhideWhenUsed/>
    <w:qFormat/>
    <w:rsid w:val="00454BD7"/>
    <w:pPr>
      <w:spacing w:after="200"/>
    </w:pPr>
    <w:rPr>
      <w:i/>
      <w:iCs/>
      <w:color w:val="1F497D" w:themeColor="text2"/>
      <w:sz w:val="18"/>
      <w:szCs w:val="18"/>
    </w:rPr>
  </w:style>
  <w:style w:type="paragraph" w:styleId="FootnoteText">
    <w:name w:val="footnote text"/>
    <w:basedOn w:val="Normal1"/>
    <w:link w:val="FootnoteTextChar"/>
    <w:uiPriority w:val="99"/>
    <w:unhideWhenUsed/>
    <w:rsid w:val="006F217E"/>
    <w:pPr>
      <w:widowControl/>
    </w:pPr>
    <w:rPr>
      <w:rFonts w:ascii="Calibri" w:eastAsia="Calibri" w:hAnsi="Calibri"/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F217E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6F217E"/>
    <w:rPr>
      <w:vertAlign w:val="superscript"/>
    </w:rPr>
  </w:style>
  <w:style w:type="paragraph" w:styleId="BodyTextIndent2">
    <w:name w:val="Body Text Indent 2"/>
    <w:basedOn w:val="Normal1"/>
    <w:link w:val="BodyTextIndent2Char"/>
    <w:unhideWhenUsed/>
    <w:rsid w:val="00C667D5"/>
    <w:pPr>
      <w:widowControl/>
      <w:suppressAutoHyphens/>
      <w:ind w:firstLine="720"/>
      <w:jc w:val="both"/>
    </w:pPr>
    <w:rPr>
      <w:sz w:val="24"/>
      <w:lang w:eastAsia="ar-SA"/>
    </w:rPr>
  </w:style>
  <w:style w:type="character" w:customStyle="1" w:styleId="BodyTextIndent2Char">
    <w:name w:val="Body Text Indent 2 Char"/>
    <w:basedOn w:val="DefaultParagraphFont"/>
    <w:link w:val="BodyTextIndent2"/>
    <w:rsid w:val="00C667D5"/>
    <w:rPr>
      <w:rFonts w:ascii="Times New Roman" w:eastAsia="Times New Roman" w:hAnsi="Times New Roman" w:cs="Times New Roman"/>
      <w:sz w:val="24"/>
      <w:szCs w:val="20"/>
      <w:lang w:val="bg-BG" w:eastAsia="ar-SA"/>
    </w:rPr>
  </w:style>
  <w:style w:type="paragraph" w:customStyle="1" w:styleId="Default">
    <w:name w:val="Default"/>
    <w:link w:val="DefaultChar"/>
    <w:rsid w:val="00826A1B"/>
    <w:pPr>
      <w:autoSpaceDE w:val="0"/>
      <w:autoSpaceDN w:val="0"/>
      <w:adjustRightInd w:val="0"/>
    </w:pPr>
    <w:rPr>
      <w:color w:val="000000"/>
      <w:sz w:val="24"/>
      <w:szCs w:val="24"/>
      <w:lang w:eastAsia="bg-BG"/>
    </w:rPr>
  </w:style>
  <w:style w:type="character" w:customStyle="1" w:styleId="DefaultChar">
    <w:name w:val="Default Char"/>
    <w:link w:val="Default"/>
    <w:rsid w:val="00826A1B"/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styleId="DocumentMap">
    <w:name w:val="Document Map"/>
    <w:basedOn w:val="Normal1"/>
    <w:link w:val="DocumentMapChar"/>
    <w:uiPriority w:val="99"/>
    <w:semiHidden/>
    <w:unhideWhenUsed/>
    <w:rsid w:val="00F43AE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43AE3"/>
    <w:rPr>
      <w:rFonts w:ascii="Tahoma" w:eastAsia="Times New Roman" w:hAnsi="Tahoma" w:cs="Tahoma"/>
      <w:sz w:val="16"/>
      <w:szCs w:val="16"/>
      <w:lang w:val="bg-BG" w:eastAsia="bg-BG"/>
    </w:rPr>
  </w:style>
  <w:style w:type="paragraph" w:customStyle="1" w:styleId="Reference">
    <w:name w:val="Reference"/>
    <w:rsid w:val="001766EB"/>
    <w:pPr>
      <w:tabs>
        <w:tab w:val="left" w:pos="709"/>
      </w:tabs>
      <w:ind w:left="567" w:hanging="567"/>
      <w:jc w:val="both"/>
    </w:pPr>
    <w:rPr>
      <w:rFonts w:ascii="Times" w:eastAsia="MS Mincho" w:hAnsi="Times"/>
      <w:color w:val="000000"/>
      <w:lang w:val="en-GB"/>
    </w:rPr>
  </w:style>
  <w:style w:type="table" w:styleId="TableGrid">
    <w:name w:val="Table Grid"/>
    <w:basedOn w:val="TableNormal"/>
    <w:uiPriority w:val="59"/>
    <w:rsid w:val="004236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jlqj4b">
    <w:name w:val="jlqj4b"/>
    <w:basedOn w:val="DefaultParagraphFont"/>
    <w:rsid w:val="00601581"/>
  </w:style>
  <w:style w:type="character" w:styleId="Strong">
    <w:name w:val="Strong"/>
    <w:basedOn w:val="DefaultParagraphFont"/>
    <w:uiPriority w:val="22"/>
    <w:qFormat/>
    <w:rsid w:val="006D74A7"/>
    <w:rPr>
      <w:b/>
      <w:bCs/>
    </w:rPr>
  </w:style>
  <w:style w:type="character" w:styleId="Emphasis">
    <w:name w:val="Emphasis"/>
    <w:basedOn w:val="DefaultParagraphFont"/>
    <w:uiPriority w:val="20"/>
    <w:qFormat/>
    <w:rsid w:val="00D31634"/>
    <w:rPr>
      <w:i/>
      <w:iCs/>
    </w:rPr>
  </w:style>
  <w:style w:type="character" w:customStyle="1" w:styleId="viiyi">
    <w:name w:val="viiyi"/>
    <w:basedOn w:val="DefaultParagraphFont"/>
    <w:rsid w:val="00905990"/>
  </w:style>
  <w:style w:type="character" w:customStyle="1" w:styleId="acopre">
    <w:name w:val="acopre"/>
    <w:basedOn w:val="DefaultParagraphFont"/>
    <w:rsid w:val="003722B4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313E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D41C9"/>
    <w:rPr>
      <w:color w:val="800080" w:themeColor="followedHyperlink"/>
      <w:u w:val="single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5A1322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UnresolvedMention">
    <w:name w:val="Unresolved Mention"/>
    <w:basedOn w:val="DefaultParagraphFont"/>
    <w:uiPriority w:val="99"/>
    <w:semiHidden/>
    <w:unhideWhenUsed/>
    <w:rsid w:val="00DB2037"/>
    <w:rPr>
      <w:color w:val="605E5C"/>
      <w:shd w:val="clear" w:color="auto" w:fill="E1DFDD"/>
    </w:rPr>
  </w:style>
  <w:style w:type="character" w:customStyle="1" w:styleId="ListParagraphChar">
    <w:name w:val="List Paragraph Char"/>
    <w:link w:val="ListParagraph"/>
    <w:uiPriority w:val="34"/>
    <w:rsid w:val="006734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65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5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168449">
          <w:marLeft w:val="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36992">
          <w:marLeft w:val="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692721">
          <w:marLeft w:val="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998178">
          <w:marLeft w:val="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10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64069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99713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21639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39852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2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80887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27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73601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70913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439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88125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42875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8722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83884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01317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89927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903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240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08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78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334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179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2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48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403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610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95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556646">
          <w:marLeft w:val="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51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63624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Y8VPmgS3t8Tafv4ajL9pCCzt8dw==">CgMxLjAyDmgubGVnbXNrdHRndXpjMg5oLnQ5dWY2MWV2emd1MzIOaC50a2w1aHB5NXdnZTAyDmgubDZjY3pxcmJtYXFtMg1oLm12bzhzb2hwdnlhMg5oLmV6MHk4bXlheTZycTIOaC56ZTE5bTdzMHFiemMyDmguaXZrdTB5ZmQ0ZmpvMg5oLmo2emowdGE0Z2JxbTIOaC5icjY4dDY5aGNndGIyDmgucndydHVrNmt3b2tnOAByITFRZktnWDlSaWM5LWNic2VLOXlKWnQ3dzhFWk1yRE9GMg==</go:docsCustomData>
</go:gDocsCustomXmlDataStorage>
</file>

<file path=customXml/itemProps1.xml><?xml version="1.0" encoding="utf-8"?>
<ds:datastoreItem xmlns:ds="http://schemas.openxmlformats.org/officeDocument/2006/customXml" ds:itemID="{730FCA05-AB9E-4C00-BC04-1F4A03D1DD3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5581</TotalTime>
  <Pages>1</Pages>
  <Words>3661</Words>
  <Characters>20869</Characters>
  <Application>Microsoft Office Word</Application>
  <DocSecurity>0</DocSecurity>
  <Lines>173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milen n. kisiov</dc:creator>
  <cp:lastModifiedBy>Valentin S. Vasilev</cp:lastModifiedBy>
  <cp:revision>50</cp:revision>
  <dcterms:created xsi:type="dcterms:W3CDTF">2023-09-16T11:18:00Z</dcterms:created>
  <dcterms:modified xsi:type="dcterms:W3CDTF">2026-09-15T14:15:00Z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0x010100FEDDA861DC7E5243B889D4E5FE1167D9</vt:lpwstr>
  </property>
  <property fmtid="{D5CDD505-2E9C-101B-9397-08002B2CF9AE}" pid="3" name="GrammarlyDocumentId">
    <vt:lpwstr>d30ba4848ca7d93b43259e6b7b8249806163163c9f94cfd71c77ca13c93cc133</vt:lpwstr>
  </property>
</Properties>
</file>