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45BC9" w14:textId="77777777" w:rsidR="00855605" w:rsidRPr="005F7854" w:rsidRDefault="00034EC0" w:rsidP="00855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bg-BG"/>
        </w:rPr>
      </w:pPr>
      <w:r w:rsidRPr="005F785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bg-BG"/>
        </w:rPr>
        <w:t>ПРАВН</w:t>
      </w:r>
      <w:r w:rsidR="00855605" w:rsidRPr="005F785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bg-BG"/>
        </w:rPr>
        <w:t>И</w:t>
      </w:r>
      <w:r w:rsidRPr="005F785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bg-BG"/>
        </w:rPr>
        <w:t xml:space="preserve"> ГАРАНЦИИ И ПРЕВАНТИВНИ МЕХАНИЗМИ СРЕЩУ МЛАДЕЖКАТА АГРЕСИЯ И ДЕСТРУКТИВНИ ПРОЯВИ В БЪЛГАРИЯ</w:t>
      </w:r>
    </w:p>
    <w:p w14:paraId="23F21041" w14:textId="77777777" w:rsidR="00855605" w:rsidRPr="005F7854" w:rsidRDefault="00855605" w:rsidP="0085560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</w:p>
    <w:p w14:paraId="18664630" w14:textId="77777777" w:rsidR="00855605" w:rsidRPr="005F7854" w:rsidRDefault="00034EC0" w:rsidP="00855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bg-BG"/>
        </w:rPr>
      </w:pPr>
      <w:r w:rsidRPr="005F785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bg-BG"/>
        </w:rPr>
        <w:t>Даниела Стоева</w:t>
      </w:r>
    </w:p>
    <w:p w14:paraId="269F583C" w14:textId="77777777" w:rsidR="00855605" w:rsidRPr="005F7854" w:rsidRDefault="00855605" w:rsidP="0085560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</w:p>
    <w:p w14:paraId="4A08C37F" w14:textId="77777777" w:rsidR="00855605" w:rsidRPr="005F7854" w:rsidRDefault="00855605" w:rsidP="0085560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</w:p>
    <w:p w14:paraId="4D40C6D6" w14:textId="77777777" w:rsidR="00855605" w:rsidRPr="005F7854" w:rsidRDefault="0078679D" w:rsidP="00855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-US" w:eastAsia="bg-BG"/>
        </w:rPr>
      </w:pPr>
      <w:r w:rsidRPr="005F785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bg-BG"/>
        </w:rPr>
        <w:t>LEGAL GUARANTEES AND PREVENTIVE MECHANISMS AGAINST YOUTH AGGRESSION AND DESTRUCTIVE BEHAVIOR IN BULGARIA</w:t>
      </w:r>
    </w:p>
    <w:p w14:paraId="4918E891" w14:textId="77777777" w:rsidR="00855605" w:rsidRPr="005F7854" w:rsidRDefault="00855605" w:rsidP="0085560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</w:rPr>
      </w:pPr>
    </w:p>
    <w:p w14:paraId="5B9EE0EF" w14:textId="77777777" w:rsidR="00855605" w:rsidRPr="005F7854" w:rsidRDefault="0078679D" w:rsidP="00855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bg-BG"/>
        </w:rPr>
      </w:pPr>
      <w:r w:rsidRPr="005F785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val="en-US" w:eastAsia="bg-BG"/>
        </w:rPr>
        <w:t>Daniela Stoeva</w:t>
      </w:r>
    </w:p>
    <w:p w14:paraId="79281DFE" w14:textId="77777777" w:rsidR="00855605" w:rsidRPr="005F7854" w:rsidRDefault="00855605" w:rsidP="0085560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</w:rPr>
      </w:pPr>
    </w:p>
    <w:p w14:paraId="13138C11" w14:textId="77777777" w:rsidR="00855605" w:rsidRPr="005F7854" w:rsidRDefault="00855605" w:rsidP="0085560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</w:rPr>
      </w:pPr>
    </w:p>
    <w:p w14:paraId="6FF12624" w14:textId="27072848" w:rsidR="00855605" w:rsidRPr="005F7854" w:rsidRDefault="00855605" w:rsidP="008556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</w:pPr>
      <w:r w:rsidRPr="005F785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Резюме:</w:t>
      </w:r>
      <w:r w:rsidR="00B423FE" w:rsidRPr="005F785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bg-BG"/>
        </w:rPr>
        <w:t xml:space="preserve"> </w:t>
      </w:r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Статията разкрива системните институционални дефицити и правните празноти зад вълната от детско насилие в България. Вместо бягане от отговорност с лесни крайни квалификации, текстът настоява за превенция, реални санкции за длъжностните лица и преодоляване на колективната обществена слепота.</w:t>
      </w:r>
    </w:p>
    <w:p w14:paraId="1151153D" w14:textId="77777777" w:rsidR="00855605" w:rsidRPr="005F7854" w:rsidRDefault="00855605" w:rsidP="008556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</w:p>
    <w:p w14:paraId="6EA876D6" w14:textId="1AB0845D" w:rsidR="00855605" w:rsidRPr="005F7854" w:rsidRDefault="00855605" w:rsidP="008556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</w:pPr>
      <w:r w:rsidRPr="005F785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Ключови думи:</w:t>
      </w:r>
      <w:r w:rsidR="00F81BD2" w:rsidRPr="005F785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GB" w:eastAsia="bg-BG"/>
        </w:rPr>
        <w:t xml:space="preserve"> </w:t>
      </w:r>
      <w:r w:rsidR="00F25717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Младежка агресия, деструктивни прояви, правни гаранции, превенция, непълнолетни лица</w:t>
      </w:r>
    </w:p>
    <w:p w14:paraId="4FE3D9FD" w14:textId="77777777" w:rsidR="00855605" w:rsidRPr="005F7854" w:rsidRDefault="00855605" w:rsidP="008556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</w:p>
    <w:p w14:paraId="732EAEA0" w14:textId="20320266" w:rsidR="00855605" w:rsidRPr="005F7854" w:rsidRDefault="00855605" w:rsidP="008556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</w:rPr>
      </w:pPr>
      <w:r w:rsidRPr="005F785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bg-BG"/>
        </w:rPr>
        <w:t>Abstract:</w:t>
      </w:r>
      <w:r w:rsidR="00F81BD2" w:rsidRPr="005F785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bg-BG"/>
        </w:rPr>
        <w:t xml:space="preserve"> </w:t>
      </w:r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</w:rPr>
        <w:t xml:space="preserve">This article exposes the systemic institutional deficits and legal gaps fueling the wave of youth violence in Bulgaria. Moving past evasive </w:t>
      </w:r>
      <w:r w:rsidR="00F81BD2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</w:rPr>
        <w:t>public labels</w:t>
      </w:r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</w:rPr>
        <w:t>, it demands proactive prevention, genuine accountability for officials, and the recovery of our collective social conscience.</w:t>
      </w:r>
    </w:p>
    <w:p w14:paraId="60EE29A8" w14:textId="77777777" w:rsidR="00855605" w:rsidRPr="005F7854" w:rsidRDefault="00855605" w:rsidP="008556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</w:rPr>
      </w:pPr>
    </w:p>
    <w:p w14:paraId="2BC103D9" w14:textId="6370F11A" w:rsidR="00F25717" w:rsidRPr="005F7854" w:rsidRDefault="00855605" w:rsidP="00F262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</w:pPr>
      <w:r w:rsidRPr="005F785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bg-BG"/>
        </w:rPr>
        <w:t>Keywords</w:t>
      </w:r>
      <w:r w:rsidRPr="005F785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ru-RU" w:eastAsia="bg-BG"/>
        </w:rPr>
        <w:t>:</w:t>
      </w:r>
      <w:r w:rsidR="00F81BD2" w:rsidRPr="005F785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GB" w:eastAsia="bg-BG"/>
        </w:rPr>
        <w:t xml:space="preserve"> </w:t>
      </w:r>
      <w:proofErr w:type="spellStart"/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Youth</w:t>
      </w:r>
      <w:proofErr w:type="spellEnd"/>
      <w:r w:rsidR="00F81BD2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bg-BG"/>
        </w:rPr>
        <w:t xml:space="preserve"> </w:t>
      </w:r>
      <w:proofErr w:type="spellStart"/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aggression</w:t>
      </w:r>
      <w:proofErr w:type="spellEnd"/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destructive</w:t>
      </w:r>
      <w:proofErr w:type="spellEnd"/>
      <w:r w:rsidR="00F81BD2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bg-BG"/>
        </w:rPr>
        <w:t xml:space="preserve"> </w:t>
      </w:r>
      <w:proofErr w:type="spellStart"/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behavior</w:t>
      </w:r>
      <w:proofErr w:type="spellEnd"/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legal</w:t>
      </w:r>
      <w:proofErr w:type="spellEnd"/>
      <w:r w:rsidR="00F81BD2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bg-BG"/>
        </w:rPr>
        <w:t xml:space="preserve"> </w:t>
      </w:r>
      <w:proofErr w:type="spellStart"/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guarantees</w:t>
      </w:r>
      <w:proofErr w:type="spellEnd"/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prevention</w:t>
      </w:r>
      <w:proofErr w:type="spellEnd"/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, </w:t>
      </w:r>
      <w:proofErr w:type="spellStart"/>
      <w:r w:rsidR="00DD6C0D" w:rsidRPr="005F785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minors</w:t>
      </w:r>
      <w:proofErr w:type="spellEnd"/>
    </w:p>
    <w:p w14:paraId="26BD724D" w14:textId="77777777" w:rsidR="00F2629D" w:rsidRPr="005F7854" w:rsidRDefault="00F2629D" w:rsidP="00372E9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</w:pPr>
    </w:p>
    <w:p w14:paraId="4CD6BEFA" w14:textId="77777777" w:rsidR="00372E93" w:rsidRPr="005F7854" w:rsidRDefault="00372E93" w:rsidP="00372E9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u-RU" w:eastAsia="bg-BG"/>
        </w:rPr>
      </w:pPr>
    </w:p>
    <w:p w14:paraId="65694FD7" w14:textId="046295CF" w:rsidR="00F73E80" w:rsidRPr="005F7854" w:rsidRDefault="00C354EA" w:rsidP="00217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Младежката агресия не е просто цифра в статистиката на България, а реален обществен проблем с конкретни човешки истории и съдби. </w:t>
      </w:r>
      <w:r w:rsidR="00CD69B5" w:rsidRPr="005F7854">
        <w:rPr>
          <w:rFonts w:ascii="Times New Roman" w:hAnsi="Times New Roman" w:cs="Times New Roman"/>
          <w:sz w:val="28"/>
          <w:szCs w:val="28"/>
        </w:rPr>
        <w:t>О</w:t>
      </w:r>
      <w:r w:rsidRPr="005F7854">
        <w:rPr>
          <w:rFonts w:ascii="Times New Roman" w:hAnsi="Times New Roman" w:cs="Times New Roman"/>
          <w:sz w:val="28"/>
          <w:szCs w:val="28"/>
        </w:rPr>
        <w:t>бщество</w:t>
      </w:r>
      <w:r w:rsidR="0062698E" w:rsidRPr="005F7854">
        <w:rPr>
          <w:rFonts w:ascii="Times New Roman" w:hAnsi="Times New Roman" w:cs="Times New Roman"/>
          <w:sz w:val="28"/>
          <w:szCs w:val="28"/>
        </w:rPr>
        <w:t>то</w:t>
      </w:r>
      <w:r w:rsidR="00CD69B5" w:rsidRPr="005F7854">
        <w:rPr>
          <w:rFonts w:ascii="Times New Roman" w:hAnsi="Times New Roman" w:cs="Times New Roman"/>
          <w:sz w:val="28"/>
          <w:szCs w:val="28"/>
        </w:rPr>
        <w:t xml:space="preserve"> ни днес</w:t>
      </w:r>
      <w:r w:rsidRPr="005F7854">
        <w:rPr>
          <w:rFonts w:ascii="Times New Roman" w:hAnsi="Times New Roman" w:cs="Times New Roman"/>
          <w:sz w:val="28"/>
          <w:szCs w:val="28"/>
        </w:rPr>
        <w:t xml:space="preserve"> се сблъсква с тревожната </w:t>
      </w:r>
      <w:r w:rsidR="00CD69B5" w:rsidRPr="005F7854">
        <w:rPr>
          <w:rFonts w:ascii="Times New Roman" w:hAnsi="Times New Roman" w:cs="Times New Roman"/>
          <w:sz w:val="28"/>
          <w:szCs w:val="28"/>
        </w:rPr>
        <w:t>реалност</w:t>
      </w:r>
      <w:r w:rsidR="003F51C1" w:rsidRPr="005F78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F51C1" w:rsidRPr="005F7854">
        <w:rPr>
          <w:rFonts w:ascii="Times New Roman" w:hAnsi="Times New Roman" w:cs="Times New Roman"/>
          <w:sz w:val="28"/>
          <w:szCs w:val="28"/>
        </w:rPr>
        <w:t>–</w:t>
      </w:r>
      <w:r w:rsidR="003F51C1" w:rsidRPr="005F78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2512" w:rsidRPr="005F7854">
        <w:rPr>
          <w:rFonts w:ascii="Times New Roman" w:hAnsi="Times New Roman" w:cs="Times New Roman"/>
          <w:sz w:val="28"/>
          <w:szCs w:val="28"/>
        </w:rPr>
        <w:t>н</w:t>
      </w:r>
      <w:r w:rsidR="00F47CE4" w:rsidRPr="005F7854">
        <w:rPr>
          <w:rFonts w:ascii="Times New Roman" w:hAnsi="Times New Roman" w:cs="Times New Roman"/>
          <w:sz w:val="28"/>
          <w:szCs w:val="28"/>
        </w:rPr>
        <w:t>асилието сред децата ескалира от стандартния училищен тормоз до организирани прояви на жестокост, публична онлайн дехуманизация и тежки престъпления</w:t>
      </w:r>
      <w:r w:rsidRPr="005F7854">
        <w:rPr>
          <w:rFonts w:ascii="Times New Roman" w:hAnsi="Times New Roman" w:cs="Times New Roman"/>
          <w:sz w:val="28"/>
          <w:szCs w:val="28"/>
        </w:rPr>
        <w:t xml:space="preserve">. </w:t>
      </w:r>
      <w:r w:rsidR="00C32512" w:rsidRPr="005F7854">
        <w:rPr>
          <w:rFonts w:ascii="Times New Roman" w:hAnsi="Times New Roman" w:cs="Times New Roman"/>
          <w:sz w:val="28"/>
          <w:szCs w:val="28"/>
        </w:rPr>
        <w:t>Тази реалност поставя болезнения</w:t>
      </w:r>
      <w:r w:rsidRPr="005F7854">
        <w:rPr>
          <w:rFonts w:ascii="Times New Roman" w:hAnsi="Times New Roman" w:cs="Times New Roman"/>
          <w:sz w:val="28"/>
          <w:szCs w:val="28"/>
        </w:rPr>
        <w:t xml:space="preserve"> </w:t>
      </w:r>
      <w:r w:rsidR="00C32512" w:rsidRPr="005F7854">
        <w:rPr>
          <w:rFonts w:ascii="Times New Roman" w:hAnsi="Times New Roman" w:cs="Times New Roman"/>
          <w:sz w:val="28"/>
          <w:szCs w:val="28"/>
        </w:rPr>
        <w:t xml:space="preserve">въпрос за критичния провал на </w:t>
      </w:r>
      <w:r w:rsidR="0062698E" w:rsidRPr="005F7854">
        <w:rPr>
          <w:rFonts w:ascii="Times New Roman" w:hAnsi="Times New Roman" w:cs="Times New Roman"/>
          <w:sz w:val="28"/>
          <w:szCs w:val="28"/>
        </w:rPr>
        <w:t>основните социални структури</w:t>
      </w:r>
      <w:r w:rsidR="009F5C4F" w:rsidRPr="005F78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F5C4F" w:rsidRPr="005F7854">
        <w:rPr>
          <w:rFonts w:ascii="Times New Roman" w:hAnsi="Times New Roman" w:cs="Times New Roman"/>
          <w:sz w:val="28"/>
          <w:szCs w:val="28"/>
        </w:rPr>
        <w:t>–</w:t>
      </w:r>
      <w:r w:rsidR="009F5C4F" w:rsidRPr="005F78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F7854">
        <w:rPr>
          <w:rFonts w:ascii="Times New Roman" w:hAnsi="Times New Roman" w:cs="Times New Roman"/>
          <w:sz w:val="28"/>
          <w:szCs w:val="28"/>
        </w:rPr>
        <w:t>семейство</w:t>
      </w:r>
      <w:r w:rsidR="00675A2E" w:rsidRPr="005F7854">
        <w:rPr>
          <w:rFonts w:ascii="Times New Roman" w:hAnsi="Times New Roman" w:cs="Times New Roman"/>
          <w:sz w:val="28"/>
          <w:szCs w:val="28"/>
        </w:rPr>
        <w:t>то</w:t>
      </w:r>
      <w:r w:rsidR="00C32512" w:rsidRPr="005F7854">
        <w:rPr>
          <w:rFonts w:ascii="Times New Roman" w:hAnsi="Times New Roman" w:cs="Times New Roman"/>
          <w:sz w:val="28"/>
          <w:szCs w:val="28"/>
        </w:rPr>
        <w:t xml:space="preserve">, </w:t>
      </w:r>
      <w:r w:rsidRPr="005F7854">
        <w:rPr>
          <w:rFonts w:ascii="Times New Roman" w:hAnsi="Times New Roman" w:cs="Times New Roman"/>
          <w:sz w:val="28"/>
          <w:szCs w:val="28"/>
        </w:rPr>
        <w:t xml:space="preserve"> </w:t>
      </w:r>
      <w:r w:rsidR="00C32512" w:rsidRPr="005F7854">
        <w:rPr>
          <w:rFonts w:ascii="Times New Roman" w:hAnsi="Times New Roman" w:cs="Times New Roman"/>
          <w:sz w:val="28"/>
          <w:szCs w:val="28"/>
        </w:rPr>
        <w:t>училище</w:t>
      </w:r>
      <w:r w:rsidR="00675A2E" w:rsidRPr="005F7854">
        <w:rPr>
          <w:rFonts w:ascii="Times New Roman" w:hAnsi="Times New Roman" w:cs="Times New Roman"/>
          <w:sz w:val="28"/>
          <w:szCs w:val="28"/>
        </w:rPr>
        <w:t>то</w:t>
      </w:r>
      <w:r w:rsidR="00C32512" w:rsidRPr="005F7854">
        <w:rPr>
          <w:rFonts w:ascii="Times New Roman" w:hAnsi="Times New Roman" w:cs="Times New Roman"/>
          <w:sz w:val="28"/>
          <w:szCs w:val="28"/>
        </w:rPr>
        <w:t xml:space="preserve"> и институции</w:t>
      </w:r>
      <w:r w:rsidR="00046E30" w:rsidRPr="005F7854">
        <w:rPr>
          <w:rFonts w:ascii="Times New Roman" w:hAnsi="Times New Roman" w:cs="Times New Roman"/>
          <w:sz w:val="28"/>
          <w:szCs w:val="28"/>
        </w:rPr>
        <w:t>те</w:t>
      </w:r>
      <w:r w:rsidR="00C32512" w:rsidRPr="005F7854">
        <w:rPr>
          <w:rFonts w:ascii="Times New Roman" w:hAnsi="Times New Roman" w:cs="Times New Roman"/>
          <w:sz w:val="28"/>
          <w:szCs w:val="28"/>
        </w:rPr>
        <w:t>.</w:t>
      </w:r>
    </w:p>
    <w:p w14:paraId="1428CED7" w14:textId="0A5FB8D6" w:rsidR="00263FE4" w:rsidRPr="005F7854" w:rsidRDefault="00263FE4" w:rsidP="00217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Актуалността на темата се определя от необходимостта </w:t>
      </w:r>
      <w:r w:rsidR="005C100E" w:rsidRPr="005F7854">
        <w:rPr>
          <w:rFonts w:ascii="Times New Roman" w:hAnsi="Times New Roman" w:cs="Times New Roman"/>
          <w:sz w:val="28"/>
          <w:szCs w:val="28"/>
        </w:rPr>
        <w:t>въпросът</w:t>
      </w:r>
      <w:r w:rsidRPr="005F7854">
        <w:rPr>
          <w:rFonts w:ascii="Times New Roman" w:hAnsi="Times New Roman" w:cs="Times New Roman"/>
          <w:sz w:val="28"/>
          <w:szCs w:val="28"/>
        </w:rPr>
        <w:t xml:space="preserve"> да бъде разгледан не само като правен, но и като морален </w:t>
      </w:r>
      <w:r w:rsidR="005C100E" w:rsidRPr="005F7854">
        <w:rPr>
          <w:rFonts w:ascii="Times New Roman" w:hAnsi="Times New Roman" w:cs="Times New Roman"/>
          <w:sz w:val="28"/>
          <w:szCs w:val="28"/>
        </w:rPr>
        <w:t>казус</w:t>
      </w:r>
      <w:r w:rsidRPr="005F7854">
        <w:rPr>
          <w:rFonts w:ascii="Times New Roman" w:hAnsi="Times New Roman" w:cs="Times New Roman"/>
          <w:sz w:val="28"/>
          <w:szCs w:val="28"/>
        </w:rPr>
        <w:t>, засягащ националната сигурност. В основата му сто</w:t>
      </w:r>
      <w:r w:rsidR="005C100E" w:rsidRPr="005F7854">
        <w:rPr>
          <w:rFonts w:ascii="Times New Roman" w:hAnsi="Times New Roman" w:cs="Times New Roman"/>
          <w:sz w:val="28"/>
          <w:szCs w:val="28"/>
        </w:rPr>
        <w:t>и</w:t>
      </w:r>
      <w:r w:rsidRPr="005F7854">
        <w:rPr>
          <w:rFonts w:ascii="Times New Roman" w:hAnsi="Times New Roman" w:cs="Times New Roman"/>
          <w:sz w:val="28"/>
          <w:szCs w:val="28"/>
        </w:rPr>
        <w:t xml:space="preserve"> не </w:t>
      </w:r>
      <w:r w:rsidR="005C100E" w:rsidRPr="005F7854">
        <w:rPr>
          <w:rFonts w:ascii="Times New Roman" w:hAnsi="Times New Roman" w:cs="Times New Roman"/>
          <w:sz w:val="28"/>
          <w:szCs w:val="28"/>
        </w:rPr>
        <w:t>просто законодателен пропуск</w:t>
      </w:r>
      <w:r w:rsidRPr="005F7854">
        <w:rPr>
          <w:rFonts w:ascii="Times New Roman" w:hAnsi="Times New Roman" w:cs="Times New Roman"/>
          <w:sz w:val="28"/>
          <w:szCs w:val="28"/>
        </w:rPr>
        <w:t xml:space="preserve">, а тежкото наследство на прехода, </w:t>
      </w:r>
      <w:r w:rsidR="005C100E" w:rsidRPr="005F7854">
        <w:rPr>
          <w:rFonts w:ascii="Times New Roman" w:hAnsi="Times New Roman" w:cs="Times New Roman"/>
          <w:sz w:val="28"/>
          <w:szCs w:val="28"/>
        </w:rPr>
        <w:t>трансформираната</w:t>
      </w:r>
      <w:r w:rsidRPr="005F7854">
        <w:rPr>
          <w:rFonts w:ascii="Times New Roman" w:hAnsi="Times New Roman" w:cs="Times New Roman"/>
          <w:sz w:val="28"/>
          <w:szCs w:val="28"/>
        </w:rPr>
        <w:t xml:space="preserve"> семейна среда, социалното обкръжение</w:t>
      </w:r>
      <w:r w:rsidR="005C100E" w:rsidRPr="005F7854">
        <w:rPr>
          <w:rFonts w:ascii="Times New Roman" w:hAnsi="Times New Roman" w:cs="Times New Roman"/>
          <w:sz w:val="28"/>
          <w:szCs w:val="28"/>
        </w:rPr>
        <w:t xml:space="preserve"> и изкривените </w:t>
      </w:r>
      <w:r w:rsidRPr="005F7854">
        <w:rPr>
          <w:rFonts w:ascii="Times New Roman" w:hAnsi="Times New Roman" w:cs="Times New Roman"/>
          <w:sz w:val="28"/>
          <w:szCs w:val="28"/>
        </w:rPr>
        <w:t>модел</w:t>
      </w:r>
      <w:r w:rsidR="00CD7F6A" w:rsidRPr="005F7854">
        <w:rPr>
          <w:rFonts w:ascii="Times New Roman" w:hAnsi="Times New Roman" w:cs="Times New Roman"/>
          <w:sz w:val="28"/>
          <w:szCs w:val="28"/>
        </w:rPr>
        <w:t>и</w:t>
      </w:r>
      <w:r w:rsidRPr="005F7854">
        <w:rPr>
          <w:rFonts w:ascii="Times New Roman" w:hAnsi="Times New Roman" w:cs="Times New Roman"/>
          <w:sz w:val="28"/>
          <w:szCs w:val="28"/>
        </w:rPr>
        <w:t xml:space="preserve"> на поведение. </w:t>
      </w:r>
      <w:r w:rsidR="005C100E" w:rsidRPr="005F7854">
        <w:rPr>
          <w:rFonts w:ascii="Times New Roman" w:hAnsi="Times New Roman" w:cs="Times New Roman"/>
          <w:sz w:val="28"/>
          <w:szCs w:val="28"/>
        </w:rPr>
        <w:t xml:space="preserve">Този  анализ </w:t>
      </w:r>
      <w:r w:rsidR="00CB4A52" w:rsidRPr="005F7854">
        <w:rPr>
          <w:rFonts w:ascii="Times New Roman" w:hAnsi="Times New Roman" w:cs="Times New Roman"/>
          <w:sz w:val="28"/>
          <w:szCs w:val="28"/>
        </w:rPr>
        <w:t>извежда на преден план</w:t>
      </w:r>
      <w:r w:rsidR="00AE2792" w:rsidRPr="005F7854">
        <w:rPr>
          <w:rFonts w:ascii="Times New Roman" w:hAnsi="Times New Roman" w:cs="Times New Roman"/>
          <w:sz w:val="28"/>
          <w:szCs w:val="28"/>
        </w:rPr>
        <w:t xml:space="preserve"> необходимостта от </w:t>
      </w:r>
      <w:r w:rsidR="00CB4A52" w:rsidRPr="005F7854">
        <w:rPr>
          <w:rFonts w:ascii="Times New Roman" w:hAnsi="Times New Roman" w:cs="Times New Roman"/>
          <w:sz w:val="28"/>
          <w:szCs w:val="28"/>
        </w:rPr>
        <w:t xml:space="preserve">бърза </w:t>
      </w:r>
      <w:r w:rsidR="00AE2792" w:rsidRPr="005F7854">
        <w:rPr>
          <w:rFonts w:ascii="Times New Roman" w:hAnsi="Times New Roman" w:cs="Times New Roman"/>
          <w:sz w:val="28"/>
          <w:szCs w:val="28"/>
        </w:rPr>
        <w:t xml:space="preserve">правна и социална </w:t>
      </w:r>
      <w:r w:rsidR="005C100E" w:rsidRPr="005F7854">
        <w:rPr>
          <w:rFonts w:ascii="Times New Roman" w:hAnsi="Times New Roman" w:cs="Times New Roman"/>
          <w:sz w:val="28"/>
          <w:szCs w:val="28"/>
        </w:rPr>
        <w:t>промяна</w:t>
      </w:r>
      <w:r w:rsidR="00CB4A52" w:rsidRPr="005F7854">
        <w:rPr>
          <w:rFonts w:ascii="Times New Roman" w:hAnsi="Times New Roman" w:cs="Times New Roman"/>
          <w:sz w:val="28"/>
          <w:szCs w:val="28"/>
        </w:rPr>
        <w:t>.</w:t>
      </w:r>
      <w:r w:rsidR="005C100E" w:rsidRPr="005F7854">
        <w:rPr>
          <w:rFonts w:ascii="Times New Roman" w:hAnsi="Times New Roman" w:cs="Times New Roman"/>
          <w:sz w:val="28"/>
          <w:szCs w:val="28"/>
        </w:rPr>
        <w:t xml:space="preserve"> Така възниква и </w:t>
      </w:r>
      <w:r w:rsidR="00CB4A52" w:rsidRPr="005F7854">
        <w:rPr>
          <w:rFonts w:ascii="Times New Roman" w:hAnsi="Times New Roman" w:cs="Times New Roman"/>
          <w:sz w:val="28"/>
          <w:szCs w:val="28"/>
        </w:rPr>
        <w:t>ключовият</w:t>
      </w:r>
      <w:r w:rsidR="005C100E" w:rsidRPr="005F7854">
        <w:rPr>
          <w:rFonts w:ascii="Times New Roman" w:hAnsi="Times New Roman" w:cs="Times New Roman"/>
          <w:sz w:val="28"/>
          <w:szCs w:val="28"/>
        </w:rPr>
        <w:t xml:space="preserve"> въпрос – какв</w:t>
      </w:r>
      <w:r w:rsidR="00CB4A52" w:rsidRPr="005F7854">
        <w:rPr>
          <w:rFonts w:ascii="Times New Roman" w:hAnsi="Times New Roman" w:cs="Times New Roman"/>
          <w:sz w:val="28"/>
          <w:szCs w:val="28"/>
        </w:rPr>
        <w:t xml:space="preserve">и са възможностите за </w:t>
      </w:r>
      <w:r w:rsidR="00CB4A52" w:rsidRPr="005F7854">
        <w:rPr>
          <w:rFonts w:ascii="Times New Roman" w:hAnsi="Times New Roman" w:cs="Times New Roman"/>
          <w:sz w:val="28"/>
          <w:szCs w:val="28"/>
        </w:rPr>
        <w:lastRenderedPageBreak/>
        <w:t>превенция</w:t>
      </w:r>
      <w:r w:rsidR="009F5C4F" w:rsidRPr="005F785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5C100E" w:rsidRPr="005F7854">
        <w:rPr>
          <w:rFonts w:ascii="Times New Roman" w:hAnsi="Times New Roman" w:cs="Times New Roman"/>
          <w:sz w:val="28"/>
          <w:szCs w:val="28"/>
        </w:rPr>
        <w:t xml:space="preserve"> преди агресията да се превърне в престъпление и последиците да станат необратими? </w:t>
      </w:r>
    </w:p>
    <w:p w14:paraId="7C93B883" w14:textId="4CE171AC" w:rsidR="005C100E" w:rsidRPr="005F7854" w:rsidRDefault="00CB4A52" w:rsidP="00217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>Н</w:t>
      </w:r>
      <w:r w:rsidR="005C100E" w:rsidRPr="005F7854">
        <w:rPr>
          <w:rFonts w:ascii="Times New Roman" w:hAnsi="Times New Roman" w:cs="Times New Roman"/>
          <w:sz w:val="28"/>
          <w:szCs w:val="28"/>
        </w:rPr>
        <w:t>астоящия</w:t>
      </w:r>
      <w:r w:rsidRPr="005F7854">
        <w:rPr>
          <w:rFonts w:ascii="Times New Roman" w:hAnsi="Times New Roman" w:cs="Times New Roman"/>
          <w:sz w:val="28"/>
          <w:szCs w:val="28"/>
        </w:rPr>
        <w:t>т</w:t>
      </w:r>
      <w:r w:rsidR="005C100E" w:rsidRPr="005F7854">
        <w:rPr>
          <w:rFonts w:ascii="Times New Roman" w:hAnsi="Times New Roman" w:cs="Times New Roman"/>
          <w:sz w:val="28"/>
          <w:szCs w:val="28"/>
        </w:rPr>
        <w:t xml:space="preserve"> труд </w:t>
      </w:r>
      <w:r w:rsidRPr="005F7854">
        <w:rPr>
          <w:rFonts w:ascii="Times New Roman" w:hAnsi="Times New Roman" w:cs="Times New Roman"/>
          <w:sz w:val="28"/>
          <w:szCs w:val="28"/>
        </w:rPr>
        <w:t>има за цел да анализира</w:t>
      </w:r>
      <w:r w:rsidR="009D7B97" w:rsidRPr="005F7854">
        <w:rPr>
          <w:rFonts w:ascii="Times New Roman" w:hAnsi="Times New Roman" w:cs="Times New Roman"/>
          <w:sz w:val="28"/>
          <w:szCs w:val="28"/>
        </w:rPr>
        <w:t xml:space="preserve">  съвременните прояви на младежка агресия</w:t>
      </w:r>
      <w:r w:rsidR="005C100E" w:rsidRPr="005F7854">
        <w:rPr>
          <w:rFonts w:ascii="Times New Roman" w:hAnsi="Times New Roman" w:cs="Times New Roman"/>
          <w:sz w:val="28"/>
          <w:szCs w:val="28"/>
        </w:rPr>
        <w:t xml:space="preserve"> </w:t>
      </w:r>
      <w:r w:rsidR="009D7B97" w:rsidRPr="005F7854">
        <w:rPr>
          <w:rFonts w:ascii="Times New Roman" w:hAnsi="Times New Roman" w:cs="Times New Roman"/>
          <w:sz w:val="28"/>
          <w:szCs w:val="28"/>
        </w:rPr>
        <w:t xml:space="preserve">през призмата на </w:t>
      </w:r>
      <w:r w:rsidR="005C100E" w:rsidRPr="005F7854">
        <w:rPr>
          <w:rFonts w:ascii="Times New Roman" w:hAnsi="Times New Roman" w:cs="Times New Roman"/>
          <w:sz w:val="28"/>
          <w:szCs w:val="28"/>
        </w:rPr>
        <w:t>международните и национални</w:t>
      </w:r>
      <w:r w:rsidR="003F51C1" w:rsidRPr="005F7854">
        <w:rPr>
          <w:rFonts w:ascii="Times New Roman" w:hAnsi="Times New Roman" w:cs="Times New Roman"/>
          <w:sz w:val="28"/>
          <w:szCs w:val="28"/>
        </w:rPr>
        <w:t>те</w:t>
      </w:r>
      <w:r w:rsidR="005C100E" w:rsidRPr="005F7854">
        <w:rPr>
          <w:rFonts w:ascii="Times New Roman" w:hAnsi="Times New Roman" w:cs="Times New Roman"/>
          <w:sz w:val="28"/>
          <w:szCs w:val="28"/>
        </w:rPr>
        <w:t xml:space="preserve"> стандарти</w:t>
      </w:r>
      <w:r w:rsidR="009D7B97" w:rsidRPr="005F7854">
        <w:rPr>
          <w:rFonts w:ascii="Times New Roman" w:hAnsi="Times New Roman" w:cs="Times New Roman"/>
          <w:sz w:val="28"/>
          <w:szCs w:val="28"/>
        </w:rPr>
        <w:t xml:space="preserve">, </w:t>
      </w:r>
      <w:r w:rsidR="00E3691D" w:rsidRPr="005F7854">
        <w:rPr>
          <w:rFonts w:ascii="Times New Roman" w:hAnsi="Times New Roman" w:cs="Times New Roman"/>
          <w:sz w:val="28"/>
          <w:szCs w:val="28"/>
        </w:rPr>
        <w:t xml:space="preserve">да </w:t>
      </w:r>
      <w:r w:rsidR="009D7B97" w:rsidRPr="005F7854">
        <w:rPr>
          <w:rFonts w:ascii="Times New Roman" w:hAnsi="Times New Roman" w:cs="Times New Roman"/>
          <w:sz w:val="28"/>
          <w:szCs w:val="28"/>
        </w:rPr>
        <w:t>изясн</w:t>
      </w:r>
      <w:r w:rsidR="00E3691D" w:rsidRPr="005F7854">
        <w:rPr>
          <w:rFonts w:ascii="Times New Roman" w:hAnsi="Times New Roman" w:cs="Times New Roman"/>
          <w:sz w:val="28"/>
          <w:szCs w:val="28"/>
        </w:rPr>
        <w:t>и</w:t>
      </w:r>
      <w:r w:rsidR="009D7B97" w:rsidRPr="005F7854">
        <w:rPr>
          <w:rFonts w:ascii="Times New Roman" w:hAnsi="Times New Roman" w:cs="Times New Roman"/>
          <w:sz w:val="28"/>
          <w:szCs w:val="28"/>
        </w:rPr>
        <w:t xml:space="preserve"> причините за</w:t>
      </w:r>
      <w:r w:rsidR="005C100E" w:rsidRPr="005F7854">
        <w:rPr>
          <w:rFonts w:ascii="Times New Roman" w:hAnsi="Times New Roman" w:cs="Times New Roman"/>
          <w:sz w:val="28"/>
          <w:szCs w:val="28"/>
        </w:rPr>
        <w:t xml:space="preserve"> деструктивно</w:t>
      </w:r>
      <w:r w:rsidR="009D7B97" w:rsidRPr="005F7854">
        <w:rPr>
          <w:rFonts w:ascii="Times New Roman" w:hAnsi="Times New Roman" w:cs="Times New Roman"/>
          <w:sz w:val="28"/>
          <w:szCs w:val="28"/>
        </w:rPr>
        <w:t>то поведение</w:t>
      </w:r>
      <w:r w:rsidR="00E3691D" w:rsidRPr="005F7854">
        <w:rPr>
          <w:rFonts w:ascii="Times New Roman" w:hAnsi="Times New Roman" w:cs="Times New Roman"/>
          <w:sz w:val="28"/>
          <w:szCs w:val="28"/>
        </w:rPr>
        <w:t xml:space="preserve"> </w:t>
      </w:r>
      <w:r w:rsidR="005C100E" w:rsidRPr="005F7854">
        <w:rPr>
          <w:rFonts w:ascii="Times New Roman" w:hAnsi="Times New Roman" w:cs="Times New Roman"/>
          <w:sz w:val="28"/>
          <w:szCs w:val="28"/>
        </w:rPr>
        <w:t xml:space="preserve"> </w:t>
      </w:r>
      <w:r w:rsidR="00E3691D" w:rsidRPr="005F7854">
        <w:rPr>
          <w:rFonts w:ascii="Times New Roman" w:hAnsi="Times New Roman" w:cs="Times New Roman"/>
          <w:sz w:val="28"/>
          <w:szCs w:val="28"/>
        </w:rPr>
        <w:t>и да предложи ефективни мерки за превенция и закрила на подрастващите.</w:t>
      </w:r>
    </w:p>
    <w:p w14:paraId="4A1A7273" w14:textId="69AEDF7F" w:rsidR="00CD7F6A" w:rsidRPr="005F7854" w:rsidRDefault="00282619" w:rsidP="00217E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7854">
        <w:rPr>
          <w:rFonts w:ascii="Times New Roman" w:hAnsi="Times New Roman" w:cs="Times New Roman"/>
          <w:b/>
          <w:bCs/>
          <w:sz w:val="28"/>
          <w:szCs w:val="28"/>
        </w:rPr>
        <w:t xml:space="preserve">От агресия към жестокост: </w:t>
      </w:r>
      <w:r w:rsidR="006F494E" w:rsidRPr="005F7854">
        <w:rPr>
          <w:rFonts w:ascii="Times New Roman" w:hAnsi="Times New Roman" w:cs="Times New Roman"/>
          <w:b/>
          <w:bCs/>
          <w:sz w:val="28"/>
          <w:szCs w:val="28"/>
        </w:rPr>
        <w:t>Ч</w:t>
      </w:r>
      <w:r w:rsidRPr="005F7854">
        <w:rPr>
          <w:rFonts w:ascii="Times New Roman" w:hAnsi="Times New Roman" w:cs="Times New Roman"/>
          <w:b/>
          <w:bCs/>
          <w:sz w:val="28"/>
          <w:szCs w:val="28"/>
        </w:rPr>
        <w:t>ерният списък на младежкото насилие в България</w:t>
      </w:r>
    </w:p>
    <w:p w14:paraId="73A57F2A" w14:textId="77777777" w:rsidR="00CD7F6A" w:rsidRPr="005F7854" w:rsidRDefault="00282619" w:rsidP="00217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За да се разбере мащабът на проблема, първо трябва да се направи едно важно разграничение. Агресията е поведение, </w:t>
      </w:r>
      <w:r w:rsidR="00314FD4" w:rsidRPr="005F7854">
        <w:rPr>
          <w:rFonts w:ascii="Times New Roman" w:hAnsi="Times New Roman" w:cs="Times New Roman"/>
          <w:sz w:val="28"/>
          <w:szCs w:val="28"/>
        </w:rPr>
        <w:t>„</w:t>
      </w:r>
      <w:r w:rsidRPr="005F7854">
        <w:rPr>
          <w:rFonts w:ascii="Times New Roman" w:hAnsi="Times New Roman" w:cs="Times New Roman"/>
          <w:sz w:val="28"/>
          <w:szCs w:val="28"/>
        </w:rPr>
        <w:t>насочено към  нанасяне на вреда на другия или на себе си</w:t>
      </w:r>
      <w:r w:rsidR="00314FD4" w:rsidRPr="005F7854">
        <w:rPr>
          <w:rFonts w:ascii="Times New Roman" w:hAnsi="Times New Roman" w:cs="Times New Roman"/>
          <w:sz w:val="28"/>
          <w:szCs w:val="28"/>
        </w:rPr>
        <w:t>“</w:t>
      </w:r>
      <w:r w:rsidR="00EE1258" w:rsidRPr="005F7854">
        <w:rPr>
          <w:rStyle w:val="af5"/>
          <w:rFonts w:ascii="Times New Roman" w:hAnsi="Times New Roman" w:cs="Times New Roman"/>
          <w:sz w:val="28"/>
          <w:szCs w:val="28"/>
          <w:lang w:val="en-US"/>
        </w:rPr>
        <w:endnoteReference w:customMarkFollows="1" w:id="1"/>
        <w:t>[1]</w:t>
      </w:r>
      <w:r w:rsidR="00314FD4" w:rsidRPr="005F7854">
        <w:rPr>
          <w:rFonts w:ascii="Times New Roman" w:hAnsi="Times New Roman" w:cs="Times New Roman"/>
          <w:sz w:val="28"/>
          <w:szCs w:val="28"/>
        </w:rPr>
        <w:t xml:space="preserve">, докато жестокостта се проявява в отсъствието на милост, жалост и състрадание – в безпощадно и безчовечно отношение към другия. Не всяка агресия води до престъпление, но когато агресивното поведение се задълбочава и границите на допустимото се размиват, то може да прерасне в насилие и тежки престъпни посегателства. </w:t>
      </w:r>
    </w:p>
    <w:p w14:paraId="2F0C62D9" w14:textId="77777777" w:rsidR="00DF778B" w:rsidRPr="005F7854" w:rsidRDefault="0018286F" w:rsidP="00217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>Анализът на криминогенната динамика сред подрастващите през последните три десетилетия разкрива тревожна тенденция към ескалация на спонтанната и ситуационната агресия, често еволюираща в тежки престъпления срещу личността и собствеността</w:t>
      </w:r>
      <w:r w:rsidR="00EE1258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2"/>
        <w:t>[2]</w:t>
      </w:r>
      <w:r w:rsidR="00314FD4" w:rsidRPr="005F7854">
        <w:rPr>
          <w:rFonts w:ascii="Times New Roman" w:hAnsi="Times New Roman" w:cs="Times New Roman"/>
          <w:sz w:val="28"/>
          <w:szCs w:val="28"/>
        </w:rPr>
        <w:t xml:space="preserve">. </w:t>
      </w:r>
      <w:r w:rsidR="00ED0568" w:rsidRPr="005F7854">
        <w:rPr>
          <w:rFonts w:ascii="Times New Roman" w:hAnsi="Times New Roman" w:cs="Times New Roman"/>
          <w:sz w:val="28"/>
          <w:szCs w:val="28"/>
        </w:rPr>
        <w:t xml:space="preserve">Практиката регистрира редица показателни казуси, илюстриращи спецификата, генезиса и трансформациите на младежката жестокост. </w:t>
      </w:r>
    </w:p>
    <w:p w14:paraId="0938EA97" w14:textId="77777777" w:rsidR="00ED0568" w:rsidRPr="005F7854" w:rsidRDefault="00ED0568" w:rsidP="00217E14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>През 1998 г. в град Пазарджик е задържан непълнолетен за извършването на серия от тежки престъпления, съчетаващи сексуално насилие (изнасилване), грабеж и физическо посегателство с хладно оръжие срещу служителка в търговски обект</w:t>
      </w:r>
      <w:r w:rsidR="00EE1258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3"/>
        <w:t>[3]</w:t>
      </w:r>
      <w:r w:rsidRPr="005F7854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5F7854">
        <w:rPr>
          <w:rFonts w:ascii="Times New Roman" w:hAnsi="Times New Roman" w:cs="Times New Roman"/>
          <w:sz w:val="28"/>
          <w:szCs w:val="28"/>
        </w:rPr>
        <w:t xml:space="preserve">казус, показателен за специфичната криминогенна среда в периода на постсоциализма. </w:t>
      </w:r>
    </w:p>
    <w:p w14:paraId="678C4878" w14:textId="77777777" w:rsidR="00D05BCB" w:rsidRPr="005F7854" w:rsidRDefault="00ED0568" w:rsidP="00217E14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През 2004 г. две 14-годишни лица извършват предварително планирано умислено умъртвяване на своя съученичка с особена жестокост, </w:t>
      </w:r>
      <w:r w:rsidR="00D05BCB" w:rsidRPr="005F7854">
        <w:rPr>
          <w:rFonts w:ascii="Times New Roman" w:hAnsi="Times New Roman" w:cs="Times New Roman"/>
          <w:sz w:val="28"/>
          <w:szCs w:val="28"/>
        </w:rPr>
        <w:t>като водещият мотив се състои в междуличностна вражда и субективно усещане за съперничество</w:t>
      </w:r>
      <w:r w:rsidR="00EE1258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4"/>
        <w:t>[4]</w:t>
      </w:r>
      <w:r w:rsidR="00D05BCB" w:rsidRPr="005F7854">
        <w:rPr>
          <w:rFonts w:ascii="Times New Roman" w:hAnsi="Times New Roman" w:cs="Times New Roman"/>
          <w:sz w:val="28"/>
          <w:szCs w:val="28"/>
        </w:rPr>
        <w:t>.</w:t>
      </w:r>
    </w:p>
    <w:p w14:paraId="0BC5047B" w14:textId="77777777" w:rsidR="00ED0568" w:rsidRPr="005F7854" w:rsidRDefault="00BD28CF" w:rsidP="00217E14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>През 2013 г. 16</w:t>
      </w:r>
      <w:r w:rsidRPr="005F7854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D05BCB" w:rsidRPr="005F7854">
        <w:rPr>
          <w:rFonts w:ascii="Times New Roman" w:hAnsi="Times New Roman" w:cs="Times New Roman"/>
          <w:sz w:val="28"/>
          <w:szCs w:val="28"/>
        </w:rPr>
        <w:t xml:space="preserve">годишен извършва опит за убийство с особена жестокост (нанасяне на </w:t>
      </w:r>
      <w:r w:rsidR="00D05BCB" w:rsidRPr="005F7854">
        <w:rPr>
          <w:rFonts w:ascii="Times New Roman" w:hAnsi="Times New Roman" w:cs="Times New Roman"/>
          <w:sz w:val="28"/>
          <w:szCs w:val="28"/>
          <w:lang w:val="en-US"/>
        </w:rPr>
        <w:t xml:space="preserve">10 </w:t>
      </w:r>
      <w:r w:rsidR="00D05BCB" w:rsidRPr="005F7854">
        <w:rPr>
          <w:rFonts w:ascii="Times New Roman" w:hAnsi="Times New Roman" w:cs="Times New Roman"/>
          <w:sz w:val="28"/>
          <w:szCs w:val="28"/>
        </w:rPr>
        <w:t>прободни рани в коремната област на своя съученик) по време на гостуване, съчетано с последваща кражба на парични средства в голям размер при напускане на местопрестъплението</w:t>
      </w:r>
      <w:r w:rsidR="00762D07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5"/>
        <w:t>[5]</w:t>
      </w:r>
      <w:r w:rsidR="00D05BCB" w:rsidRPr="005F785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204990D7" w14:textId="77777777" w:rsidR="00D05BCB" w:rsidRPr="005F7854" w:rsidRDefault="003A463C" w:rsidP="00217E14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>През 2014 г. 17-годиш</w:t>
      </w:r>
      <w:r w:rsidR="006F17C6" w:rsidRPr="005F7854">
        <w:rPr>
          <w:rFonts w:ascii="Times New Roman" w:hAnsi="Times New Roman" w:cs="Times New Roman"/>
          <w:sz w:val="28"/>
          <w:szCs w:val="28"/>
        </w:rPr>
        <w:t>но лице</w:t>
      </w:r>
      <w:r w:rsidRPr="005F7854">
        <w:rPr>
          <w:rFonts w:ascii="Times New Roman" w:hAnsi="Times New Roman" w:cs="Times New Roman"/>
          <w:sz w:val="28"/>
          <w:szCs w:val="28"/>
        </w:rPr>
        <w:t xml:space="preserve"> извършва умишлено убийство на 19-годишно лице, продиктувано от силно афектиране вследствие на битов конфликт</w:t>
      </w:r>
      <w:r w:rsidR="00762D07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6"/>
        <w:t>[6]</w:t>
      </w:r>
      <w:r w:rsidRPr="005F785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465DC0" w14:textId="77777777" w:rsidR="006F17C6" w:rsidRPr="005F7854" w:rsidRDefault="003A463C" w:rsidP="00217E14">
      <w:pPr>
        <w:pStyle w:val="a9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През 2015 г. широк обществен отзвук предизвиква убийството </w:t>
      </w:r>
      <w:r w:rsidR="006F17C6" w:rsidRPr="005F7854">
        <w:rPr>
          <w:rFonts w:ascii="Times New Roman" w:hAnsi="Times New Roman" w:cs="Times New Roman"/>
          <w:sz w:val="28"/>
          <w:szCs w:val="28"/>
        </w:rPr>
        <w:t>на 15-годишния Георги Игнатов в Борисовата градина, извършено от 17-годишно лице</w:t>
      </w:r>
      <w:r w:rsidR="00762D07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7"/>
        <w:t>[7]</w:t>
      </w:r>
      <w:r w:rsidR="006F17C6" w:rsidRPr="005F7854">
        <w:rPr>
          <w:rFonts w:ascii="Times New Roman" w:hAnsi="Times New Roman" w:cs="Times New Roman"/>
          <w:sz w:val="28"/>
          <w:szCs w:val="28"/>
        </w:rPr>
        <w:t>.</w:t>
      </w:r>
    </w:p>
    <w:p w14:paraId="438759D4" w14:textId="77777777" w:rsidR="006F17C6" w:rsidRPr="005F7854" w:rsidRDefault="006F17C6" w:rsidP="00217E1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Хронологията на тези противоправни прояви поставя на преден план фундаменталните въпроси относно капацитета на компетентните органи за </w:t>
      </w:r>
      <w:r w:rsidRPr="005F7854">
        <w:rPr>
          <w:rFonts w:ascii="Times New Roman" w:hAnsi="Times New Roman" w:cs="Times New Roman"/>
          <w:sz w:val="28"/>
          <w:szCs w:val="28"/>
        </w:rPr>
        <w:lastRenderedPageBreak/>
        <w:t xml:space="preserve">ранна идентификация на рисковите фактори, своевременна интервенция и ефективността на системата за закрила на детето. </w:t>
      </w:r>
    </w:p>
    <w:p w14:paraId="3A8DF401" w14:textId="77777777" w:rsidR="006F17C6" w:rsidRPr="005F7854" w:rsidRDefault="006F17C6" w:rsidP="00217E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7854">
        <w:rPr>
          <w:rFonts w:ascii="Times New Roman" w:hAnsi="Times New Roman" w:cs="Times New Roman"/>
          <w:b/>
          <w:bCs/>
          <w:sz w:val="28"/>
          <w:szCs w:val="28"/>
        </w:rPr>
        <w:t xml:space="preserve">Ескалация на агресията и нови проявления след 2020 г. </w:t>
      </w:r>
    </w:p>
    <w:p w14:paraId="72D6A9F8" w14:textId="77777777" w:rsidR="003A463C" w:rsidRPr="005F7854" w:rsidRDefault="006F17C6" w:rsidP="00217E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След 2020 г. регистрираните тежки случаи придобиват още по-жесток характер, стават по-чести, демонстрирайки висока степен на обществена опасност на извършителите: </w:t>
      </w:r>
    </w:p>
    <w:p w14:paraId="3043869B" w14:textId="77777777" w:rsidR="008A51A6" w:rsidRPr="005F7854" w:rsidRDefault="006F17C6" w:rsidP="00217E14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7854">
        <w:rPr>
          <w:rFonts w:ascii="Times New Roman" w:hAnsi="Times New Roman" w:cs="Times New Roman"/>
          <w:sz w:val="28"/>
          <w:szCs w:val="28"/>
        </w:rPr>
        <w:t>В с. Галиче  16-годишен извършва умишлено убийство по особено мъчителен начин и с особена жестокост, съчетано с изнасилване, взлом и грабеж</w:t>
      </w:r>
      <w:r w:rsidR="00762D07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8"/>
        <w:t>[8]</w:t>
      </w:r>
      <w:r w:rsidR="008A51A6" w:rsidRPr="005F785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298FB75C" w14:textId="77777777" w:rsidR="008A51A6" w:rsidRPr="005F7854" w:rsidRDefault="008A51A6" w:rsidP="00217E14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7854">
        <w:rPr>
          <w:rFonts w:ascii="Times New Roman" w:hAnsi="Times New Roman" w:cs="Times New Roman"/>
          <w:sz w:val="28"/>
          <w:szCs w:val="28"/>
        </w:rPr>
        <w:t>В с. Скобелево осмокласник нанася смъртоносни прободни рани с нож на 13-годишно момиче</w:t>
      </w:r>
      <w:r w:rsidR="00762D07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9"/>
        <w:t>[9]</w:t>
      </w:r>
      <w:r w:rsidRPr="005F7854">
        <w:rPr>
          <w:rFonts w:ascii="Times New Roman" w:hAnsi="Times New Roman" w:cs="Times New Roman"/>
          <w:sz w:val="28"/>
          <w:szCs w:val="28"/>
        </w:rPr>
        <w:t>.</w:t>
      </w:r>
    </w:p>
    <w:p w14:paraId="097A101A" w14:textId="4C0C69A6" w:rsidR="008A51A6" w:rsidRPr="005F7854" w:rsidRDefault="008A51A6" w:rsidP="00217E14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7854">
        <w:rPr>
          <w:rFonts w:ascii="Times New Roman" w:hAnsi="Times New Roman" w:cs="Times New Roman"/>
          <w:sz w:val="28"/>
          <w:szCs w:val="28"/>
        </w:rPr>
        <w:t>В с. Боянци ескалира масов конфликт с употреба на дървени и метални предмети вследствие на битов спортен спор, при който 16-годишен младеж нанася тежък удар с хладно оръжие (сабя) в областта на главата, на лице, опитало се да прекрати сблъсъка</w:t>
      </w:r>
      <w:r w:rsidR="00762D07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10"/>
        <w:t>[10]</w:t>
      </w:r>
      <w:r w:rsidRPr="005F7854">
        <w:rPr>
          <w:rFonts w:ascii="Times New Roman" w:hAnsi="Times New Roman" w:cs="Times New Roman"/>
          <w:sz w:val="28"/>
          <w:szCs w:val="28"/>
        </w:rPr>
        <w:t>.</w:t>
      </w:r>
    </w:p>
    <w:p w14:paraId="2AC87A75" w14:textId="77777777" w:rsidR="008A51A6" w:rsidRPr="005F7854" w:rsidRDefault="008A51A6" w:rsidP="00217E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7854">
        <w:rPr>
          <w:rFonts w:ascii="Times New Roman" w:hAnsi="Times New Roman" w:cs="Times New Roman"/>
          <w:b/>
          <w:bCs/>
          <w:sz w:val="28"/>
          <w:szCs w:val="28"/>
        </w:rPr>
        <w:t>Дигитализация на насилието и самозвано правосъдие (2025 – 2026 г.)</w:t>
      </w:r>
    </w:p>
    <w:p w14:paraId="680E9924" w14:textId="77777777" w:rsidR="00C45C2B" w:rsidRPr="005F7854" w:rsidRDefault="008A51A6" w:rsidP="00217E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>В периода 2025-2026 г. се о</w:t>
      </w:r>
      <w:r w:rsidR="00C45C2B" w:rsidRPr="005F7854">
        <w:rPr>
          <w:rFonts w:ascii="Times New Roman" w:hAnsi="Times New Roman" w:cs="Times New Roman"/>
          <w:sz w:val="28"/>
          <w:szCs w:val="28"/>
        </w:rPr>
        <w:t xml:space="preserve">ткроява ново измерение на младежката криминална проява – влиянието на дигиталната среда върху организацията, медийното представяне и субективното възприемане на насилието. Нападенията, хулиганските прояви и грабежите, извършени от групи непълнолетни в градове като София, Хасково и Варна, се вписват в по-широката рамка на ценностна дезориентация и нарастваща обществена тревожност от агресивни младежки субкултури. </w:t>
      </w:r>
    </w:p>
    <w:p w14:paraId="1315F497" w14:textId="77777777" w:rsidR="008A51A6" w:rsidRPr="005F7854" w:rsidRDefault="00C45C2B" w:rsidP="00217E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Изключително показателен е трагичният </w:t>
      </w:r>
      <w:r w:rsidR="000C545C" w:rsidRPr="005F7854">
        <w:rPr>
          <w:rFonts w:ascii="Times New Roman" w:hAnsi="Times New Roman" w:cs="Times New Roman"/>
          <w:sz w:val="28"/>
          <w:szCs w:val="28"/>
        </w:rPr>
        <w:t>случай в гр. Пловдив от 2026 г., при който група младежи на възраст между 14 и 17 години извършва групово умишлено убийство по хулигански подбуди. Проявата е осъществена по прикритието на самозванство и т.нар. „лов на педофили“</w:t>
      </w:r>
      <w:r w:rsidR="00762D07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11"/>
        <w:t>[11]</w:t>
      </w:r>
      <w:r w:rsidR="000C545C" w:rsidRPr="005F785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A51A6" w:rsidRPr="005F7854">
        <w:rPr>
          <w:rFonts w:ascii="Times New Roman" w:hAnsi="Times New Roman" w:cs="Times New Roman"/>
          <w:sz w:val="28"/>
          <w:szCs w:val="28"/>
        </w:rPr>
        <w:t>като част от участниците са с предишни противоправни прояви, свързани с насилие.</w:t>
      </w:r>
    </w:p>
    <w:p w14:paraId="4C54F7A8" w14:textId="77777777" w:rsidR="008A51A6" w:rsidRPr="005F7854" w:rsidRDefault="008A51A6" w:rsidP="00217E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Този казус илюстрира една от най-опасните съвременни тенденции – </w:t>
      </w:r>
      <w:r w:rsidR="000C545C" w:rsidRPr="005F7854">
        <w:rPr>
          <w:rFonts w:ascii="Times New Roman" w:hAnsi="Times New Roman" w:cs="Times New Roman"/>
          <w:sz w:val="28"/>
          <w:szCs w:val="28"/>
        </w:rPr>
        <w:t>субституцията на държавните правоприлагащи институции с изкривени форми на саморазправа и т.нар. „младежко правосъдие“</w:t>
      </w:r>
      <w:r w:rsidR="00F63B7E" w:rsidRPr="005F7854">
        <w:rPr>
          <w:rFonts w:ascii="Times New Roman" w:hAnsi="Times New Roman" w:cs="Times New Roman"/>
          <w:sz w:val="28"/>
          <w:szCs w:val="28"/>
        </w:rPr>
        <w:t>. Те се създават от деструктивни онлайн общности (като мрежите от типа „Ловци на педофили“), чиято дейност продължително време остава извън обхвата на ефективния институционален и регулаторен контрол</w:t>
      </w:r>
      <w:r w:rsidR="00762D07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12"/>
        <w:t>[12]</w:t>
      </w:r>
      <w:r w:rsidR="00F63B7E" w:rsidRPr="005F7854">
        <w:rPr>
          <w:rFonts w:ascii="Times New Roman" w:hAnsi="Times New Roman" w:cs="Times New Roman"/>
          <w:sz w:val="28"/>
          <w:szCs w:val="28"/>
        </w:rPr>
        <w:t>.</w:t>
      </w:r>
    </w:p>
    <w:p w14:paraId="72ADC7B6" w14:textId="77777777" w:rsidR="001D4D8E" w:rsidRPr="005F7854" w:rsidRDefault="0098192B" w:rsidP="00217E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7854">
        <w:rPr>
          <w:rFonts w:ascii="Times New Roman" w:hAnsi="Times New Roman" w:cs="Times New Roman"/>
          <w:b/>
          <w:bCs/>
          <w:sz w:val="28"/>
          <w:szCs w:val="28"/>
        </w:rPr>
        <w:t>Правни механизми и институционални дефицити</w:t>
      </w:r>
    </w:p>
    <w:p w14:paraId="0FD38F99" w14:textId="77777777" w:rsidR="0098192B" w:rsidRPr="005F7854" w:rsidRDefault="0098192B" w:rsidP="00217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Преходът от младежка агресия към тежка организирана жестокост поставя на изпитание нормативната рамка на България и изисква координирано действие между наказателното, административното, образователното и социалното законодателство. Анализът на действащото право и институционалната практика разкрива дълбок структурен дефицит: превантивните и санкционните механизми функционират в условията на нормативен вакуум и институционална разпокъсаност, което създава предпоставки за безнаказаност и задълбочава институционалния разпад. </w:t>
      </w:r>
    </w:p>
    <w:p w14:paraId="4238AB70" w14:textId="77777777" w:rsidR="0098192B" w:rsidRPr="005F7854" w:rsidRDefault="00FB6ADD" w:rsidP="00217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7854">
        <w:rPr>
          <w:rFonts w:ascii="Times New Roman" w:hAnsi="Times New Roman" w:cs="Times New Roman"/>
          <w:sz w:val="28"/>
          <w:szCs w:val="28"/>
        </w:rPr>
        <w:t>Българската правна система е обвързана с изискванията на международното право и европейските стандарти за д</w:t>
      </w:r>
      <w:r w:rsidR="006212EF" w:rsidRPr="005F7854">
        <w:rPr>
          <w:rFonts w:ascii="Times New Roman" w:hAnsi="Times New Roman" w:cs="Times New Roman"/>
          <w:sz w:val="28"/>
          <w:szCs w:val="28"/>
        </w:rPr>
        <w:t xml:space="preserve">етско правосъдие. </w:t>
      </w:r>
      <w:r w:rsidR="006212EF" w:rsidRPr="005F7854">
        <w:rPr>
          <w:rFonts w:ascii="Times New Roman" w:hAnsi="Times New Roman" w:cs="Times New Roman"/>
          <w:sz w:val="28"/>
          <w:szCs w:val="28"/>
        </w:rPr>
        <w:lastRenderedPageBreak/>
        <w:t>Съгласно чл. 3</w:t>
      </w:r>
      <w:r w:rsidR="00A6314E" w:rsidRPr="005F7854">
        <w:rPr>
          <w:rFonts w:ascii="Times New Roman" w:hAnsi="Times New Roman" w:cs="Times New Roman"/>
          <w:sz w:val="28"/>
          <w:szCs w:val="28"/>
        </w:rPr>
        <w:t>,</w:t>
      </w:r>
      <w:r w:rsidR="006212EF" w:rsidRPr="005F7854">
        <w:rPr>
          <w:rFonts w:ascii="Times New Roman" w:hAnsi="Times New Roman" w:cs="Times New Roman"/>
          <w:sz w:val="28"/>
          <w:szCs w:val="28"/>
        </w:rPr>
        <w:t xml:space="preserve"> </w:t>
      </w:r>
      <w:r w:rsidRPr="005F7854">
        <w:rPr>
          <w:rFonts w:ascii="Times New Roman" w:hAnsi="Times New Roman" w:cs="Times New Roman"/>
          <w:sz w:val="28"/>
          <w:szCs w:val="28"/>
        </w:rPr>
        <w:t>ал. 1 от Конвенцията на ООН за правата на детето (КПД)</w:t>
      </w:r>
      <w:r w:rsidR="004A4F51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13"/>
        <w:t>[13]</w:t>
      </w:r>
      <w:r w:rsidRPr="005F7854">
        <w:rPr>
          <w:rFonts w:ascii="Times New Roman" w:hAnsi="Times New Roman" w:cs="Times New Roman"/>
          <w:sz w:val="28"/>
          <w:szCs w:val="28"/>
        </w:rPr>
        <w:t>, висшият интерес на детето е първостепенно съображение във всички действия на публичните институции, което задължава държавата да гарантира защита от насилие по чл. 19 от КПД и реинтеграция на правонарушителите по чл. 40 от КПД. Член 37 от КПД установява кумулативния императив лишаването от свобода да се прилага само като крайна мярка (</w:t>
      </w:r>
      <w:proofErr w:type="spellStart"/>
      <w:r w:rsidRPr="005F7854">
        <w:rPr>
          <w:rFonts w:ascii="Times New Roman" w:hAnsi="Times New Roman" w:cs="Times New Roman"/>
          <w:sz w:val="28"/>
          <w:szCs w:val="28"/>
        </w:rPr>
        <w:t>measure</w:t>
      </w:r>
      <w:proofErr w:type="spellEnd"/>
      <w:r w:rsidR="006212EF" w:rsidRPr="005F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7854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6212EF" w:rsidRPr="005F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7854">
        <w:rPr>
          <w:rFonts w:ascii="Times New Roman" w:hAnsi="Times New Roman" w:cs="Times New Roman"/>
          <w:sz w:val="28"/>
          <w:szCs w:val="28"/>
        </w:rPr>
        <w:t>last</w:t>
      </w:r>
      <w:proofErr w:type="spellEnd"/>
      <w:r w:rsidR="006212EF" w:rsidRPr="005F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7854">
        <w:rPr>
          <w:rFonts w:ascii="Times New Roman" w:hAnsi="Times New Roman" w:cs="Times New Roman"/>
          <w:sz w:val="28"/>
          <w:szCs w:val="28"/>
        </w:rPr>
        <w:t>resort</w:t>
      </w:r>
      <w:proofErr w:type="spellEnd"/>
      <w:r w:rsidRPr="005F7854">
        <w:rPr>
          <w:rFonts w:ascii="Times New Roman" w:hAnsi="Times New Roman" w:cs="Times New Roman"/>
          <w:sz w:val="28"/>
          <w:szCs w:val="28"/>
        </w:rPr>
        <w:t xml:space="preserve">) и за възможно най-кратък срок. Този подход последователно се потвърждава и от практиката на Европейския съд по правата на човека (ЕСПЧ). По делото T. v. </w:t>
      </w:r>
      <w:proofErr w:type="spellStart"/>
      <w:r w:rsidR="00094E90" w:rsidRPr="005F7854">
        <w:rPr>
          <w:rFonts w:ascii="Times New Roman" w:hAnsi="Times New Roman" w:cs="Times New Roman"/>
          <w:sz w:val="28"/>
          <w:szCs w:val="28"/>
        </w:rPr>
        <w:t>T</w:t>
      </w:r>
      <w:r w:rsidRPr="005F7854">
        <w:rPr>
          <w:rFonts w:ascii="Times New Roman" w:hAnsi="Times New Roman" w:cs="Times New Roman"/>
          <w:sz w:val="28"/>
          <w:szCs w:val="28"/>
        </w:rPr>
        <w:t>he</w:t>
      </w:r>
      <w:proofErr w:type="spellEnd"/>
      <w:r w:rsidR="006212EF" w:rsidRPr="005F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7854">
        <w:rPr>
          <w:rFonts w:ascii="Times New Roman" w:hAnsi="Times New Roman" w:cs="Times New Roman"/>
          <w:sz w:val="28"/>
          <w:szCs w:val="28"/>
        </w:rPr>
        <w:t>United</w:t>
      </w:r>
      <w:proofErr w:type="spellEnd"/>
      <w:r w:rsidR="006212EF" w:rsidRPr="005F7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7854">
        <w:rPr>
          <w:rFonts w:ascii="Times New Roman" w:hAnsi="Times New Roman" w:cs="Times New Roman"/>
          <w:sz w:val="28"/>
          <w:szCs w:val="28"/>
        </w:rPr>
        <w:t>Kingdom</w:t>
      </w:r>
      <w:proofErr w:type="spellEnd"/>
      <w:r w:rsidRPr="005F7854">
        <w:rPr>
          <w:rFonts w:ascii="Times New Roman" w:hAnsi="Times New Roman" w:cs="Times New Roman"/>
          <w:sz w:val="28"/>
          <w:szCs w:val="28"/>
        </w:rPr>
        <w:t xml:space="preserve"> (1999 г.)</w:t>
      </w:r>
      <w:r w:rsidR="00102BC7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14"/>
        <w:t>[14]</w:t>
      </w:r>
      <w:r w:rsidRPr="005F7854">
        <w:rPr>
          <w:rFonts w:ascii="Times New Roman" w:hAnsi="Times New Roman" w:cs="Times New Roman"/>
          <w:sz w:val="28"/>
          <w:szCs w:val="28"/>
        </w:rPr>
        <w:t xml:space="preserve"> Съдът приема, че съденето на малолетен в публичен съд за пълнолетни без адаптиране на средата нарушава правото на справедлив процес по чл. 6, § 1 от ЕКПЧ [Решение по дело 24724/94 на ЕСПЧ]</w:t>
      </w:r>
      <w:r w:rsidR="00102BC7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15"/>
        <w:t>[15]</w:t>
      </w:r>
      <w:r w:rsidRPr="005F7854">
        <w:rPr>
          <w:rFonts w:ascii="Times New Roman" w:hAnsi="Times New Roman" w:cs="Times New Roman"/>
          <w:sz w:val="28"/>
          <w:szCs w:val="28"/>
        </w:rPr>
        <w:t xml:space="preserve">. В знаковото решение </w:t>
      </w:r>
      <w:proofErr w:type="spellStart"/>
      <w:r w:rsidRPr="005F7854">
        <w:rPr>
          <w:rFonts w:ascii="Times New Roman" w:hAnsi="Times New Roman" w:cs="Times New Roman"/>
          <w:sz w:val="28"/>
          <w:szCs w:val="28"/>
        </w:rPr>
        <w:t>Blokhin</w:t>
      </w:r>
      <w:proofErr w:type="spellEnd"/>
      <w:r w:rsidRPr="005F7854">
        <w:rPr>
          <w:rFonts w:ascii="Times New Roman" w:hAnsi="Times New Roman" w:cs="Times New Roman"/>
          <w:sz w:val="28"/>
          <w:szCs w:val="28"/>
        </w:rPr>
        <w:t xml:space="preserve"> v. </w:t>
      </w:r>
      <w:proofErr w:type="spellStart"/>
      <w:r w:rsidRPr="005F7854">
        <w:rPr>
          <w:rFonts w:ascii="Times New Roman" w:hAnsi="Times New Roman" w:cs="Times New Roman"/>
          <w:sz w:val="28"/>
          <w:szCs w:val="28"/>
        </w:rPr>
        <w:t>Russia</w:t>
      </w:r>
      <w:proofErr w:type="spellEnd"/>
      <w:r w:rsidR="006212EF" w:rsidRPr="005F7854">
        <w:rPr>
          <w:rFonts w:ascii="Times New Roman" w:hAnsi="Times New Roman" w:cs="Times New Roman"/>
          <w:sz w:val="28"/>
          <w:szCs w:val="28"/>
        </w:rPr>
        <w:t xml:space="preserve"> </w:t>
      </w:r>
      <w:r w:rsidR="0061512B" w:rsidRPr="005F7854">
        <w:rPr>
          <w:rFonts w:ascii="Times New Roman" w:hAnsi="Times New Roman" w:cs="Times New Roman"/>
          <w:sz w:val="28"/>
          <w:szCs w:val="28"/>
          <w:lang w:val="en-US"/>
        </w:rPr>
        <w:t xml:space="preserve">(2016 </w:t>
      </w:r>
      <w:r w:rsidR="0061512B" w:rsidRPr="005F7854">
        <w:rPr>
          <w:rFonts w:ascii="Times New Roman" w:hAnsi="Times New Roman" w:cs="Times New Roman"/>
          <w:sz w:val="28"/>
          <w:szCs w:val="28"/>
        </w:rPr>
        <w:t>г.</w:t>
      </w:r>
      <w:r w:rsidR="0061512B" w:rsidRPr="005F785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61512B" w:rsidRPr="005F7854">
        <w:rPr>
          <w:rFonts w:ascii="Times New Roman" w:hAnsi="Times New Roman" w:cs="Times New Roman"/>
          <w:sz w:val="28"/>
          <w:szCs w:val="28"/>
        </w:rPr>
        <w:t>[Решение по дело 47152/06 на ЕСПЧ]</w:t>
      </w:r>
      <w:r w:rsidR="00102BC7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16"/>
        <w:t>[16]</w:t>
      </w:r>
      <w:r w:rsidRPr="005F7854">
        <w:rPr>
          <w:rFonts w:ascii="Times New Roman" w:hAnsi="Times New Roman" w:cs="Times New Roman"/>
          <w:sz w:val="28"/>
          <w:szCs w:val="28"/>
        </w:rPr>
        <w:t xml:space="preserve"> Голямата камара постановява, че настаняването на дете в център за задържане без адвокат и психолог нарушава чл. 3 и чл. 6 от ЕКПЧ</w:t>
      </w:r>
      <w:r w:rsidR="0061512B" w:rsidRPr="005F785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61512B" w:rsidRPr="005F7854">
        <w:rPr>
          <w:rFonts w:ascii="Times New Roman" w:hAnsi="Times New Roman" w:cs="Times New Roman"/>
          <w:sz w:val="28"/>
          <w:szCs w:val="28"/>
        </w:rPr>
        <w:t xml:space="preserve">По </w:t>
      </w:r>
      <w:r w:rsidRPr="005F7854">
        <w:rPr>
          <w:rFonts w:ascii="Times New Roman" w:hAnsi="Times New Roman" w:cs="Times New Roman"/>
          <w:sz w:val="28"/>
          <w:szCs w:val="28"/>
        </w:rPr>
        <w:t xml:space="preserve">българското дело D.L. v. </w:t>
      </w:r>
      <w:proofErr w:type="spellStart"/>
      <w:r w:rsidRPr="005F7854">
        <w:rPr>
          <w:rFonts w:ascii="Times New Roman" w:hAnsi="Times New Roman" w:cs="Times New Roman"/>
          <w:sz w:val="28"/>
          <w:szCs w:val="28"/>
        </w:rPr>
        <w:t>Bulgaria</w:t>
      </w:r>
      <w:proofErr w:type="spellEnd"/>
      <w:r w:rsidRPr="005F7854">
        <w:rPr>
          <w:rFonts w:ascii="Times New Roman" w:hAnsi="Times New Roman" w:cs="Times New Roman"/>
          <w:sz w:val="28"/>
          <w:szCs w:val="28"/>
        </w:rPr>
        <w:t xml:space="preserve"> (2016 г.)</w:t>
      </w:r>
      <w:r w:rsidR="0061512B" w:rsidRPr="005F7854">
        <w:rPr>
          <w:rFonts w:ascii="Times New Roman" w:hAnsi="Times New Roman" w:cs="Times New Roman"/>
          <w:sz w:val="28"/>
          <w:szCs w:val="28"/>
        </w:rPr>
        <w:t xml:space="preserve"> [Решение по дело 7472/14 на ЕСПЧ]</w:t>
      </w:r>
      <w:r w:rsidR="0061512B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17"/>
        <w:t>[17]</w:t>
      </w:r>
      <w:r w:rsidRPr="005F7854">
        <w:rPr>
          <w:rFonts w:ascii="Times New Roman" w:hAnsi="Times New Roman" w:cs="Times New Roman"/>
          <w:sz w:val="28"/>
          <w:szCs w:val="28"/>
        </w:rPr>
        <w:t xml:space="preserve"> ЕСПЧ констатира нарушение на чл. 5, § 4 от ЕКПЧ поради липсата в Закона за борба срещу противообществените прояви на малолетните и непълнолетните (ЗБППМН)</w:t>
      </w:r>
      <w:r w:rsidR="0061512B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18"/>
        <w:t>[18]</w:t>
      </w:r>
      <w:r w:rsidRPr="005F7854">
        <w:rPr>
          <w:rFonts w:ascii="Times New Roman" w:hAnsi="Times New Roman" w:cs="Times New Roman"/>
          <w:sz w:val="28"/>
          <w:szCs w:val="28"/>
        </w:rPr>
        <w:t xml:space="preserve"> на механизъм за периодичен автоматичен съдебен контрол върху продължителността на настаняването във възпитателно училище-интернат. </w:t>
      </w:r>
      <w:r w:rsidR="007F5D03" w:rsidRPr="005F7854">
        <w:rPr>
          <w:rFonts w:ascii="Times New Roman" w:hAnsi="Times New Roman" w:cs="Times New Roman"/>
          <w:sz w:val="28"/>
          <w:szCs w:val="28"/>
        </w:rPr>
        <w:t>Разпоредбата на чл. 40, ал. 3, б. „б“ от КПД изрично насърчава въвеждането на процедури за отклоняване от съдебно производство (</w:t>
      </w:r>
      <w:proofErr w:type="spellStart"/>
      <w:r w:rsidR="007F5D03" w:rsidRPr="005F7854">
        <w:rPr>
          <w:rFonts w:ascii="Times New Roman" w:hAnsi="Times New Roman" w:cs="Times New Roman"/>
          <w:sz w:val="28"/>
          <w:szCs w:val="28"/>
        </w:rPr>
        <w:t>diversion</w:t>
      </w:r>
      <w:proofErr w:type="spellEnd"/>
      <w:r w:rsidR="007F5D03" w:rsidRPr="005F7854">
        <w:rPr>
          <w:rFonts w:ascii="Times New Roman" w:hAnsi="Times New Roman" w:cs="Times New Roman"/>
          <w:sz w:val="28"/>
          <w:szCs w:val="28"/>
        </w:rPr>
        <w:t>) чрез програми за консултиране, надзор, пробация и възпитателно въздействие в общността, при пълно гарантиране на процесуалните права</w:t>
      </w:r>
      <w:r w:rsidR="006212EF" w:rsidRPr="005F7854">
        <w:rPr>
          <w:rFonts w:ascii="Times New Roman" w:hAnsi="Times New Roman" w:cs="Times New Roman"/>
          <w:sz w:val="28"/>
          <w:szCs w:val="28"/>
        </w:rPr>
        <w:t>.</w:t>
      </w:r>
    </w:p>
    <w:p w14:paraId="1315ACC6" w14:textId="77777777" w:rsidR="00FB6ADD" w:rsidRPr="005F7854" w:rsidRDefault="00FB6ADD" w:rsidP="00217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>В национален план наказателноправният режим за непълнолетните лица съчетава засилена закрила и намалена отговорност. Съгласно чл. 31, ал. 2 от Наказателния кодекс (НК)</w:t>
      </w:r>
      <w:r w:rsidR="0061512B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19"/>
        <w:t>[19]</w:t>
      </w:r>
      <w:r w:rsidR="000A16F6" w:rsidRPr="005F7854">
        <w:rPr>
          <w:rFonts w:ascii="Times New Roman" w:hAnsi="Times New Roman" w:cs="Times New Roman"/>
          <w:sz w:val="28"/>
          <w:szCs w:val="28"/>
        </w:rPr>
        <w:t>,</w:t>
      </w:r>
      <w:r w:rsidRPr="005F7854">
        <w:rPr>
          <w:rFonts w:ascii="Times New Roman" w:hAnsi="Times New Roman" w:cs="Times New Roman"/>
          <w:sz w:val="28"/>
          <w:szCs w:val="28"/>
        </w:rPr>
        <w:t xml:space="preserve"> непълнолетните носят отговорност само ако са могли да разбират </w:t>
      </w:r>
      <w:r w:rsidR="000A16F6" w:rsidRPr="005F7854">
        <w:rPr>
          <w:rFonts w:ascii="Times New Roman" w:hAnsi="Times New Roman" w:cs="Times New Roman"/>
          <w:sz w:val="28"/>
          <w:szCs w:val="28"/>
        </w:rPr>
        <w:t xml:space="preserve">свойството и значението на </w:t>
      </w:r>
      <w:r w:rsidRPr="005F7854">
        <w:rPr>
          <w:rFonts w:ascii="Times New Roman" w:hAnsi="Times New Roman" w:cs="Times New Roman"/>
          <w:sz w:val="28"/>
          <w:szCs w:val="28"/>
        </w:rPr>
        <w:t>деянието и да ръководят постъпките си, като това подлежи на доказване чрез експертиза</w:t>
      </w:r>
      <w:r w:rsidR="00C8196F" w:rsidRPr="005F785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C3775D" w:rsidRPr="005F7854">
        <w:rPr>
          <w:rFonts w:ascii="Times New Roman" w:hAnsi="Times New Roman" w:cs="Times New Roman"/>
          <w:sz w:val="28"/>
          <w:szCs w:val="28"/>
        </w:rPr>
        <w:t xml:space="preserve">Наказанията се редуцират по чл. 63 от НК, а </w:t>
      </w:r>
      <w:r w:rsidR="000A16F6" w:rsidRPr="005F7854">
        <w:rPr>
          <w:rFonts w:ascii="Times New Roman" w:hAnsi="Times New Roman" w:cs="Times New Roman"/>
          <w:sz w:val="28"/>
          <w:szCs w:val="28"/>
        </w:rPr>
        <w:t>съгласно</w:t>
      </w:r>
      <w:r w:rsidR="00C3775D" w:rsidRPr="005F7854">
        <w:rPr>
          <w:rFonts w:ascii="Times New Roman" w:hAnsi="Times New Roman" w:cs="Times New Roman"/>
          <w:sz w:val="28"/>
          <w:szCs w:val="28"/>
        </w:rPr>
        <w:t xml:space="preserve"> чл. 60 от НК целят поправяне и превъзпитание. В Решение № 393 от 30.09.2025 г. по </w:t>
      </w:r>
      <w:proofErr w:type="spellStart"/>
      <w:r w:rsidR="00C3775D" w:rsidRPr="005F7854">
        <w:rPr>
          <w:rFonts w:ascii="Times New Roman" w:hAnsi="Times New Roman" w:cs="Times New Roman"/>
          <w:sz w:val="28"/>
          <w:szCs w:val="28"/>
        </w:rPr>
        <w:t>к.н.д</w:t>
      </w:r>
      <w:proofErr w:type="spellEnd"/>
      <w:r w:rsidR="00C3775D" w:rsidRPr="005F7854">
        <w:rPr>
          <w:rFonts w:ascii="Times New Roman" w:hAnsi="Times New Roman" w:cs="Times New Roman"/>
          <w:sz w:val="28"/>
          <w:szCs w:val="28"/>
        </w:rPr>
        <w:t>. № 550/2025 г.</w:t>
      </w:r>
      <w:r w:rsidR="0061512B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20"/>
        <w:t>[20]</w:t>
      </w:r>
      <w:r w:rsidR="00C3775D" w:rsidRPr="005F7854">
        <w:rPr>
          <w:rFonts w:ascii="Times New Roman" w:hAnsi="Times New Roman" w:cs="Times New Roman"/>
          <w:sz w:val="28"/>
          <w:szCs w:val="28"/>
        </w:rPr>
        <w:t xml:space="preserve"> ВКС подчертава, че общественият натиск не може да обоснове тежки наказания в разрез с индивидуалната превенция. Сходен подход се прилага и при телесни повреди по хулигански подбуди, при които се предпочитат пробационни мерки (напр. Решение № 81 от 2025 г. на ОС – Разград</w:t>
      </w:r>
      <w:r w:rsidR="00752B66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21"/>
        <w:t>[21]</w:t>
      </w:r>
      <w:r w:rsidR="00C3775D" w:rsidRPr="005F7854">
        <w:rPr>
          <w:rFonts w:ascii="Times New Roman" w:hAnsi="Times New Roman" w:cs="Times New Roman"/>
          <w:sz w:val="28"/>
          <w:szCs w:val="28"/>
        </w:rPr>
        <w:t>). Проблемът възниква при организирано и ескалиращо насилие, при което тези инструменти могат да се окажат недостатъчни за ефективна превенция.</w:t>
      </w:r>
    </w:p>
    <w:p w14:paraId="4191ED8A" w14:textId="77777777" w:rsidR="007F5D03" w:rsidRPr="005F7854" w:rsidRDefault="007F5D03" w:rsidP="00217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>Извън наказателната репресия, превантивната система е парализирана от ведомствена разпокъсаност между три основни писти:</w:t>
      </w:r>
    </w:p>
    <w:p w14:paraId="16529729" w14:textId="77777777" w:rsidR="001F4548" w:rsidRPr="005F7854" w:rsidRDefault="001F4548" w:rsidP="00217E14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Образователната система (ЗПУО и Наредбата за приобщаващото образование): </w:t>
      </w:r>
    </w:p>
    <w:p w14:paraId="797DB311" w14:textId="77777777" w:rsidR="001F4548" w:rsidRPr="005F7854" w:rsidRDefault="001F4548" w:rsidP="00217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>Въпреки наличието на механизми за ранно идентифициране, училищен психолог и непенални мерки за медиация по чл. 186 от</w:t>
      </w:r>
      <w:r w:rsidR="00C8196F" w:rsidRPr="005F7854">
        <w:rPr>
          <w:rFonts w:ascii="Times New Roman" w:hAnsi="Times New Roman" w:cs="Times New Roman"/>
          <w:sz w:val="28"/>
          <w:szCs w:val="28"/>
        </w:rPr>
        <w:t xml:space="preserve"> Закона за предучилищното и училищното образование (</w:t>
      </w:r>
      <w:r w:rsidRPr="005F7854">
        <w:rPr>
          <w:rFonts w:ascii="Times New Roman" w:hAnsi="Times New Roman" w:cs="Times New Roman"/>
          <w:sz w:val="28"/>
          <w:szCs w:val="28"/>
        </w:rPr>
        <w:t>ЗПУО</w:t>
      </w:r>
      <w:r w:rsidR="00C8196F" w:rsidRPr="005F7854">
        <w:rPr>
          <w:rFonts w:ascii="Times New Roman" w:hAnsi="Times New Roman" w:cs="Times New Roman"/>
          <w:sz w:val="28"/>
          <w:szCs w:val="28"/>
        </w:rPr>
        <w:t>)</w:t>
      </w:r>
      <w:r w:rsidRPr="005F7854">
        <w:rPr>
          <w:rFonts w:ascii="Times New Roman" w:hAnsi="Times New Roman" w:cs="Times New Roman"/>
          <w:sz w:val="28"/>
          <w:szCs w:val="28"/>
        </w:rPr>
        <w:t xml:space="preserve">, училищата често </w:t>
      </w:r>
      <w:r w:rsidRPr="005F7854">
        <w:rPr>
          <w:rFonts w:ascii="Times New Roman" w:hAnsi="Times New Roman" w:cs="Times New Roman"/>
          <w:sz w:val="28"/>
          <w:szCs w:val="28"/>
        </w:rPr>
        <w:lastRenderedPageBreak/>
        <w:t>прикриват или изолират проблемното поведение до достигане на необратими фатални последици. Допълнителната подкрепа се предоставя по чл. 187–189 от ЗПУО, а дисциплинарните санкции по чл. 199 от ЗПУО могат да се налагат едва след изчерпване на всички алтернативи</w:t>
      </w:r>
      <w:r w:rsidR="00752B66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22"/>
        <w:t>[22]</w:t>
      </w:r>
      <w:r w:rsidRPr="005F7854">
        <w:rPr>
          <w:rFonts w:ascii="Times New Roman" w:hAnsi="Times New Roman" w:cs="Times New Roman"/>
          <w:sz w:val="28"/>
          <w:szCs w:val="28"/>
        </w:rPr>
        <w:t>.</w:t>
      </w:r>
    </w:p>
    <w:p w14:paraId="664B95B3" w14:textId="77777777" w:rsidR="001F4548" w:rsidRPr="005F7854" w:rsidRDefault="001F4548" w:rsidP="00217E14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>Социално-</w:t>
      </w:r>
      <w:proofErr w:type="spellStart"/>
      <w:r w:rsidRPr="005F7854">
        <w:rPr>
          <w:rFonts w:ascii="Times New Roman" w:hAnsi="Times New Roman" w:cs="Times New Roman"/>
          <w:sz w:val="28"/>
          <w:szCs w:val="28"/>
        </w:rPr>
        <w:t>закрилната</w:t>
      </w:r>
      <w:proofErr w:type="spellEnd"/>
      <w:r w:rsidRPr="005F7854">
        <w:rPr>
          <w:rFonts w:ascii="Times New Roman" w:hAnsi="Times New Roman" w:cs="Times New Roman"/>
          <w:sz w:val="28"/>
          <w:szCs w:val="28"/>
        </w:rPr>
        <w:t xml:space="preserve"> писта и комисионният сектор (</w:t>
      </w:r>
      <w:proofErr w:type="spellStart"/>
      <w:r w:rsidRPr="005F7854">
        <w:rPr>
          <w:rFonts w:ascii="Times New Roman" w:hAnsi="Times New Roman" w:cs="Times New Roman"/>
          <w:sz w:val="28"/>
          <w:szCs w:val="28"/>
        </w:rPr>
        <w:t>ЗЗДет</w:t>
      </w:r>
      <w:proofErr w:type="spellEnd"/>
      <w:r w:rsidRPr="005F7854">
        <w:rPr>
          <w:rFonts w:ascii="Times New Roman" w:hAnsi="Times New Roman" w:cs="Times New Roman"/>
          <w:sz w:val="28"/>
          <w:szCs w:val="28"/>
        </w:rPr>
        <w:t xml:space="preserve"> и ЗБППМН): </w:t>
      </w:r>
    </w:p>
    <w:p w14:paraId="7CBADE0C" w14:textId="5186A065" w:rsidR="001F4548" w:rsidRPr="005F7854" w:rsidRDefault="001F4548" w:rsidP="00217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>Член 7 от Закона за закрила на детето (</w:t>
      </w:r>
      <w:proofErr w:type="spellStart"/>
      <w:r w:rsidRPr="005F7854">
        <w:rPr>
          <w:rFonts w:ascii="Times New Roman" w:hAnsi="Times New Roman" w:cs="Times New Roman"/>
          <w:sz w:val="28"/>
          <w:szCs w:val="28"/>
        </w:rPr>
        <w:t>ЗЗДет</w:t>
      </w:r>
      <w:proofErr w:type="spellEnd"/>
      <w:r w:rsidRPr="005F7854">
        <w:rPr>
          <w:rFonts w:ascii="Times New Roman" w:hAnsi="Times New Roman" w:cs="Times New Roman"/>
          <w:sz w:val="28"/>
          <w:szCs w:val="28"/>
        </w:rPr>
        <w:t xml:space="preserve">) вменява абсолютно задължение за незабавно сигнализиране при риск от насилие. При постъпване на сигнал се прилага мултидисциплинарен механизъм по чл. 36г и чл. 36д от </w:t>
      </w:r>
      <w:proofErr w:type="spellStart"/>
      <w:r w:rsidRPr="005F7854">
        <w:rPr>
          <w:rFonts w:ascii="Times New Roman" w:hAnsi="Times New Roman" w:cs="Times New Roman"/>
          <w:sz w:val="28"/>
          <w:szCs w:val="28"/>
        </w:rPr>
        <w:t>ЗЗДет</w:t>
      </w:r>
      <w:proofErr w:type="spellEnd"/>
      <w:r w:rsidR="00752B66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23"/>
        <w:t>[23]</w:t>
      </w:r>
      <w:r w:rsidRPr="005F7854">
        <w:rPr>
          <w:rFonts w:ascii="Times New Roman" w:hAnsi="Times New Roman" w:cs="Times New Roman"/>
          <w:sz w:val="28"/>
          <w:szCs w:val="28"/>
        </w:rPr>
        <w:t xml:space="preserve"> – извършва се 24-часова оценка и се свиква екип за изготвяне на План за действие. Паралелно с това действат Местните комисии за борба срещу противообществените прояви на малолетните и непълнолетните (МКБППМН по чл. 6 от ЗБППМН), които разполагат с каталог от мерки в общността по чл. 13 от ЗБППМН (предупреждение, надзор от обществен възпитател, задължение за извинение или полагане на труд)</w:t>
      </w:r>
      <w:r w:rsidR="00752B66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24"/>
        <w:t>[24]</w:t>
      </w:r>
      <w:r w:rsidRPr="005F7854">
        <w:rPr>
          <w:rFonts w:ascii="Times New Roman" w:hAnsi="Times New Roman" w:cs="Times New Roman"/>
          <w:sz w:val="28"/>
          <w:szCs w:val="28"/>
        </w:rPr>
        <w:t xml:space="preserve">. Въпреки това съдебната практика стриктно защитава принципа институционалното настаняване (като във </w:t>
      </w:r>
      <w:r w:rsidR="00543370" w:rsidRPr="005F7854">
        <w:rPr>
          <w:rFonts w:ascii="Times New Roman" w:hAnsi="Times New Roman" w:cs="Times New Roman"/>
          <w:sz w:val="28"/>
          <w:szCs w:val="28"/>
        </w:rPr>
        <w:t>Възпитателно училище-интернат</w:t>
      </w:r>
      <w:r w:rsidR="00543370" w:rsidRPr="005F7854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5F7854">
        <w:rPr>
          <w:rFonts w:ascii="Times New Roman" w:hAnsi="Times New Roman" w:cs="Times New Roman"/>
          <w:sz w:val="28"/>
          <w:szCs w:val="28"/>
        </w:rPr>
        <w:t>ВУИ</w:t>
      </w:r>
      <w:r w:rsidR="00543370" w:rsidRPr="005F785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5F7854">
        <w:rPr>
          <w:rFonts w:ascii="Times New Roman" w:hAnsi="Times New Roman" w:cs="Times New Roman"/>
          <w:sz w:val="28"/>
          <w:szCs w:val="28"/>
        </w:rPr>
        <w:t xml:space="preserve"> или </w:t>
      </w:r>
      <w:r w:rsidR="00543370" w:rsidRPr="005F7854">
        <w:rPr>
          <w:rFonts w:ascii="Times New Roman" w:hAnsi="Times New Roman" w:cs="Times New Roman"/>
          <w:sz w:val="28"/>
          <w:szCs w:val="28"/>
        </w:rPr>
        <w:t>Социално-педагогически интернат</w:t>
      </w:r>
      <w:r w:rsidR="00543370" w:rsidRPr="005F7854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5F7854">
        <w:rPr>
          <w:rFonts w:ascii="Times New Roman" w:hAnsi="Times New Roman" w:cs="Times New Roman"/>
          <w:sz w:val="28"/>
          <w:szCs w:val="28"/>
        </w:rPr>
        <w:t>СПИ</w:t>
      </w:r>
      <w:r w:rsidR="00543370" w:rsidRPr="005F785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5F7854">
        <w:rPr>
          <w:rFonts w:ascii="Times New Roman" w:hAnsi="Times New Roman" w:cs="Times New Roman"/>
          <w:sz w:val="28"/>
          <w:szCs w:val="28"/>
        </w:rPr>
        <w:t xml:space="preserve"> по чл. 13, ал. 1, т. 11 и т. 13 от ЗБППМН) да се прилага само като крайна мярка от съда след пълно изчерпване на алтернативите в семейна среда (напр. Решение № 1766 от 2022 г. на РС – Варна</w:t>
      </w:r>
      <w:r w:rsidR="00752B66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25"/>
        <w:t>[25]</w:t>
      </w:r>
      <w:r w:rsidRPr="005F7854">
        <w:rPr>
          <w:rFonts w:ascii="Times New Roman" w:hAnsi="Times New Roman" w:cs="Times New Roman"/>
          <w:sz w:val="28"/>
          <w:szCs w:val="28"/>
        </w:rPr>
        <w:t>). Независимо от тези инструменти, резидентната грижа остава субсидиарна (§ 4 от ПЗР на ЗСУ).</w:t>
      </w:r>
    </w:p>
    <w:p w14:paraId="27E57363" w14:textId="77777777" w:rsidR="001F4548" w:rsidRPr="005F7854" w:rsidRDefault="001F4548" w:rsidP="00217E14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Правоохранителната и административна писта (ЗМВР и ЗАНН): </w:t>
      </w:r>
    </w:p>
    <w:p w14:paraId="28886EB7" w14:textId="77777777" w:rsidR="001F4548" w:rsidRPr="005F7854" w:rsidRDefault="001F4548" w:rsidP="00217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7854">
        <w:rPr>
          <w:rFonts w:ascii="Times New Roman" w:hAnsi="Times New Roman" w:cs="Times New Roman"/>
          <w:sz w:val="28"/>
          <w:szCs w:val="28"/>
        </w:rPr>
        <w:t>Полицейските органи разполагат с превантивни инструменти като писмено предупреждение по чл. 65 от ЗМВР и задържане до 24 часа по чл. 72</w:t>
      </w:r>
      <w:r w:rsidR="000A16F6" w:rsidRPr="005F7854">
        <w:rPr>
          <w:rFonts w:ascii="Times New Roman" w:hAnsi="Times New Roman" w:cs="Times New Roman"/>
          <w:sz w:val="28"/>
          <w:szCs w:val="28"/>
        </w:rPr>
        <w:t xml:space="preserve"> </w:t>
      </w:r>
      <w:r w:rsidRPr="005F7854">
        <w:rPr>
          <w:rFonts w:ascii="Times New Roman" w:hAnsi="Times New Roman" w:cs="Times New Roman"/>
          <w:sz w:val="28"/>
          <w:szCs w:val="28"/>
        </w:rPr>
        <w:t>с императивни гаранции за непълнолетните (задължителен адвокат без право на отказ</w:t>
      </w:r>
      <w:r w:rsidR="009F5E6D" w:rsidRPr="005F7854">
        <w:rPr>
          <w:rFonts w:ascii="Times New Roman" w:hAnsi="Times New Roman" w:cs="Times New Roman"/>
          <w:sz w:val="28"/>
          <w:szCs w:val="28"/>
        </w:rPr>
        <w:t xml:space="preserve"> по чл. 72 ал. 8</w:t>
      </w:r>
      <w:r w:rsidRPr="005F7854">
        <w:rPr>
          <w:rFonts w:ascii="Times New Roman" w:hAnsi="Times New Roman" w:cs="Times New Roman"/>
          <w:sz w:val="28"/>
          <w:szCs w:val="28"/>
        </w:rPr>
        <w:t>)</w:t>
      </w:r>
      <w:r w:rsidR="00752B66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26"/>
        <w:t>[26]</w:t>
      </w:r>
      <w:r w:rsidRPr="005F7854">
        <w:rPr>
          <w:rFonts w:ascii="Times New Roman" w:hAnsi="Times New Roman" w:cs="Times New Roman"/>
          <w:sz w:val="28"/>
          <w:szCs w:val="28"/>
        </w:rPr>
        <w:t>. В административнонаказателен план, съгласно чл. 26 от ЗАНН</w:t>
      </w:r>
      <w:r w:rsidR="009F5E6D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27"/>
        <w:t>[27]</w:t>
      </w:r>
      <w:r w:rsidRPr="005F7854">
        <w:rPr>
          <w:rFonts w:ascii="Times New Roman" w:hAnsi="Times New Roman" w:cs="Times New Roman"/>
          <w:sz w:val="28"/>
          <w:szCs w:val="28"/>
        </w:rPr>
        <w:t>, непълнолетните от 16 до 18 години носят отговорност само при доказана с експертизи дееспособност за ръководене на постъпките (напр. Решение № 20948 от 2024 г. на АССГ</w:t>
      </w:r>
      <w:r w:rsidR="009F5E6D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28"/>
        <w:t>[28]</w:t>
      </w:r>
      <w:r w:rsidR="009F5E6D" w:rsidRPr="005F7854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150C1C7A" w14:textId="77777777" w:rsidR="00543370" w:rsidRPr="005F7854" w:rsidRDefault="001F4548" w:rsidP="00217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Специфичен акцент на институционалната отговорност урежда и </w:t>
      </w:r>
      <w:r w:rsidR="001C51CD" w:rsidRPr="005F7854">
        <w:rPr>
          <w:rFonts w:ascii="Times New Roman" w:hAnsi="Times New Roman" w:cs="Times New Roman"/>
          <w:sz w:val="28"/>
          <w:szCs w:val="28"/>
        </w:rPr>
        <w:t>С</w:t>
      </w:r>
      <w:r w:rsidRPr="005F7854">
        <w:rPr>
          <w:rFonts w:ascii="Times New Roman" w:hAnsi="Times New Roman" w:cs="Times New Roman"/>
          <w:sz w:val="28"/>
          <w:szCs w:val="28"/>
        </w:rPr>
        <w:t>емейния</w:t>
      </w:r>
      <w:r w:rsidR="001C51CD" w:rsidRPr="005F7854">
        <w:rPr>
          <w:rFonts w:ascii="Times New Roman" w:hAnsi="Times New Roman" w:cs="Times New Roman"/>
          <w:sz w:val="28"/>
          <w:szCs w:val="28"/>
        </w:rPr>
        <w:t>т</w:t>
      </w:r>
      <w:r w:rsidRPr="005F7854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C8196F" w:rsidRPr="005F7854">
        <w:rPr>
          <w:rFonts w:ascii="Times New Roman" w:hAnsi="Times New Roman" w:cs="Times New Roman"/>
          <w:sz w:val="28"/>
          <w:szCs w:val="28"/>
        </w:rPr>
        <w:t xml:space="preserve"> (СК)</w:t>
      </w:r>
      <w:r w:rsidRPr="005F7854">
        <w:rPr>
          <w:rFonts w:ascii="Times New Roman" w:hAnsi="Times New Roman" w:cs="Times New Roman"/>
          <w:sz w:val="28"/>
          <w:szCs w:val="28"/>
        </w:rPr>
        <w:t>, който възлага на родителите задължение за постоянен над</w:t>
      </w:r>
      <w:r w:rsidR="000C374E" w:rsidRPr="005F7854">
        <w:rPr>
          <w:rFonts w:ascii="Times New Roman" w:hAnsi="Times New Roman" w:cs="Times New Roman"/>
          <w:sz w:val="28"/>
          <w:szCs w:val="28"/>
        </w:rPr>
        <w:t>зор над</w:t>
      </w:r>
      <w:r w:rsidR="00C8196F" w:rsidRPr="005F7854">
        <w:rPr>
          <w:rFonts w:ascii="Times New Roman" w:hAnsi="Times New Roman" w:cs="Times New Roman"/>
          <w:sz w:val="28"/>
          <w:szCs w:val="28"/>
        </w:rPr>
        <w:t xml:space="preserve"> малолетните и подходящ контрол над непълнолетните (чл. 125 СК)</w:t>
      </w:r>
      <w:r w:rsidR="009F5E6D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29"/>
        <w:t>[29]</w:t>
      </w:r>
      <w:r w:rsidR="00C8196F" w:rsidRPr="005F7854">
        <w:rPr>
          <w:rFonts w:ascii="Times New Roman" w:hAnsi="Times New Roman" w:cs="Times New Roman"/>
          <w:sz w:val="28"/>
          <w:szCs w:val="28"/>
        </w:rPr>
        <w:t>. При неизпълнение могат да бъдат предприети закрилни мерки и да бъде ангажирана административната отговорност, а при причинени вреди възниква и гражданска деликтна отговорност по чл. 48 от Закона за задълженията и договорите (ЗЗД)</w:t>
      </w:r>
      <w:r w:rsidR="001313B4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30"/>
        <w:t>[30]</w:t>
      </w:r>
      <w:r w:rsidR="00C8196F" w:rsidRPr="005F7854">
        <w:rPr>
          <w:rFonts w:ascii="Times New Roman" w:hAnsi="Times New Roman" w:cs="Times New Roman"/>
          <w:sz w:val="28"/>
          <w:szCs w:val="28"/>
        </w:rPr>
        <w:t xml:space="preserve"> при условията на презумпция </w:t>
      </w:r>
      <w:r w:rsidR="00640AC9" w:rsidRPr="005F7854">
        <w:rPr>
          <w:rFonts w:ascii="Times New Roman" w:hAnsi="Times New Roman" w:cs="Times New Roman"/>
          <w:sz w:val="28"/>
          <w:szCs w:val="28"/>
        </w:rPr>
        <w:t>з</w:t>
      </w:r>
      <w:r w:rsidR="00C8196F" w:rsidRPr="005F7854">
        <w:rPr>
          <w:rFonts w:ascii="Times New Roman" w:hAnsi="Times New Roman" w:cs="Times New Roman"/>
          <w:sz w:val="28"/>
          <w:szCs w:val="28"/>
        </w:rPr>
        <w:t xml:space="preserve">а вина. В центъра на разглежданата криза обаче стои административната пасивност на ДАЗД при изпълнението на нейните координационни и контролни функции по чл. 17а </w:t>
      </w:r>
      <w:proofErr w:type="spellStart"/>
      <w:r w:rsidR="00543370" w:rsidRPr="005F7854">
        <w:rPr>
          <w:rFonts w:ascii="Times New Roman" w:hAnsi="Times New Roman" w:cs="Times New Roman"/>
          <w:sz w:val="28"/>
          <w:szCs w:val="28"/>
        </w:rPr>
        <w:t>ЗЗДет</w:t>
      </w:r>
      <w:proofErr w:type="spellEnd"/>
      <w:r w:rsidR="001313B4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31"/>
        <w:t>[31]</w:t>
      </w:r>
      <w:r w:rsidR="00543370" w:rsidRPr="005F785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CAD3E6E" w14:textId="77777777" w:rsidR="00543370" w:rsidRPr="005F7854" w:rsidRDefault="00543370" w:rsidP="00217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>Показателен за дефицитите в тази институционална архитектура е случаят с групата за „лов на педофили“ на Ален Симеонов. През 2023</w:t>
      </w:r>
      <w:r w:rsidR="005F53DD" w:rsidRPr="005F7854">
        <w:rPr>
          <w:rFonts w:ascii="Times New Roman" w:hAnsi="Times New Roman" w:cs="Times New Roman"/>
          <w:sz w:val="28"/>
          <w:szCs w:val="28"/>
        </w:rPr>
        <w:t xml:space="preserve"> </w:t>
      </w:r>
      <w:r w:rsidRPr="005F7854">
        <w:rPr>
          <w:rFonts w:ascii="Times New Roman" w:hAnsi="Times New Roman" w:cs="Times New Roman"/>
          <w:sz w:val="28"/>
          <w:szCs w:val="28"/>
        </w:rPr>
        <w:t>г. съдия</w:t>
      </w:r>
      <w:r w:rsidR="005F53DD" w:rsidRPr="005F7854">
        <w:rPr>
          <w:rFonts w:ascii="Times New Roman" w:hAnsi="Times New Roman" w:cs="Times New Roman"/>
          <w:sz w:val="28"/>
          <w:szCs w:val="28"/>
        </w:rPr>
        <w:t xml:space="preserve"> Мирослава Тодорова установява по дело </w:t>
      </w:r>
      <w:r w:rsidRPr="005F7854">
        <w:rPr>
          <w:rFonts w:ascii="Times New Roman" w:hAnsi="Times New Roman" w:cs="Times New Roman"/>
          <w:sz w:val="28"/>
          <w:szCs w:val="28"/>
        </w:rPr>
        <w:t>данни за участие на непълнолетни лица и указва на прокуратурата да провери за присъствието на други деца в групата и да сезира ДАЗД. Впоследствие СРП заявява, че указанията са изпълнени, д</w:t>
      </w:r>
      <w:r w:rsidR="00897345" w:rsidRPr="005F7854">
        <w:rPr>
          <w:rFonts w:ascii="Times New Roman" w:hAnsi="Times New Roman" w:cs="Times New Roman"/>
          <w:sz w:val="28"/>
          <w:szCs w:val="28"/>
        </w:rPr>
        <w:t xml:space="preserve">окато ДАЗД посочва, че през 2023 </w:t>
      </w:r>
      <w:r w:rsidRPr="005F7854">
        <w:rPr>
          <w:rFonts w:ascii="Times New Roman" w:hAnsi="Times New Roman" w:cs="Times New Roman"/>
          <w:sz w:val="28"/>
          <w:szCs w:val="28"/>
        </w:rPr>
        <w:t xml:space="preserve">г. не е </w:t>
      </w:r>
      <w:r w:rsidRPr="005F7854">
        <w:rPr>
          <w:rFonts w:ascii="Times New Roman" w:hAnsi="Times New Roman" w:cs="Times New Roman"/>
          <w:sz w:val="28"/>
          <w:szCs w:val="28"/>
        </w:rPr>
        <w:lastRenderedPageBreak/>
        <w:t>получавала сигнал. Едва през 2024</w:t>
      </w:r>
      <w:r w:rsidR="005F53DD" w:rsidRPr="005F7854">
        <w:rPr>
          <w:rFonts w:ascii="Times New Roman" w:hAnsi="Times New Roman" w:cs="Times New Roman"/>
          <w:sz w:val="28"/>
          <w:szCs w:val="28"/>
        </w:rPr>
        <w:t xml:space="preserve"> </w:t>
      </w:r>
      <w:r w:rsidRPr="005F7854">
        <w:rPr>
          <w:rFonts w:ascii="Times New Roman" w:hAnsi="Times New Roman" w:cs="Times New Roman"/>
          <w:sz w:val="28"/>
          <w:szCs w:val="28"/>
        </w:rPr>
        <w:t>г. МВР изпраща информация за вече установените две деца с искане за „социално проучване“. Така установения</w:t>
      </w:r>
      <w:r w:rsidR="00640AC9" w:rsidRPr="005F7854">
        <w:rPr>
          <w:rFonts w:ascii="Times New Roman" w:hAnsi="Times New Roman" w:cs="Times New Roman"/>
          <w:sz w:val="28"/>
          <w:szCs w:val="28"/>
        </w:rPr>
        <w:t>т</w:t>
      </w:r>
      <w:r w:rsidR="005F53DD" w:rsidRPr="005F7854">
        <w:rPr>
          <w:rFonts w:ascii="Times New Roman" w:hAnsi="Times New Roman" w:cs="Times New Roman"/>
          <w:sz w:val="28"/>
          <w:szCs w:val="28"/>
        </w:rPr>
        <w:t xml:space="preserve"> </w:t>
      </w:r>
      <w:r w:rsidRPr="005F7854">
        <w:rPr>
          <w:rFonts w:ascii="Times New Roman" w:hAnsi="Times New Roman" w:cs="Times New Roman"/>
          <w:sz w:val="28"/>
          <w:szCs w:val="28"/>
        </w:rPr>
        <w:t>риск не води до своевременна закрилна реакция, а до прехвърляне на казуса между институциите</w:t>
      </w:r>
      <w:r w:rsidR="001313B4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32"/>
        <w:t>[32]</w:t>
      </w:r>
      <w:r w:rsidRPr="005F7854">
        <w:rPr>
          <w:rFonts w:ascii="Times New Roman" w:hAnsi="Times New Roman" w:cs="Times New Roman"/>
          <w:sz w:val="28"/>
          <w:szCs w:val="28"/>
        </w:rPr>
        <w:t>.</w:t>
      </w:r>
    </w:p>
    <w:p w14:paraId="6D40A7B9" w14:textId="77777777" w:rsidR="001C51CD" w:rsidRPr="005F7854" w:rsidRDefault="001C51CD" w:rsidP="00217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Този случай </w:t>
      </w:r>
      <w:r w:rsidR="00763886" w:rsidRPr="005F7854">
        <w:rPr>
          <w:rFonts w:ascii="Times New Roman" w:hAnsi="Times New Roman" w:cs="Times New Roman"/>
          <w:sz w:val="28"/>
          <w:szCs w:val="28"/>
        </w:rPr>
        <w:t xml:space="preserve">далеч не е изолиран и разкрива устойчива практика </w:t>
      </w:r>
      <w:r w:rsidR="005F53DD" w:rsidRPr="005F7854">
        <w:rPr>
          <w:rFonts w:ascii="Times New Roman" w:hAnsi="Times New Roman" w:cs="Times New Roman"/>
          <w:sz w:val="28"/>
          <w:szCs w:val="28"/>
        </w:rPr>
        <w:t xml:space="preserve">на </w:t>
      </w:r>
      <w:r w:rsidR="00763886" w:rsidRPr="005F7854">
        <w:rPr>
          <w:rFonts w:ascii="Times New Roman" w:hAnsi="Times New Roman" w:cs="Times New Roman"/>
          <w:sz w:val="28"/>
          <w:szCs w:val="28"/>
        </w:rPr>
        <w:t>институционален отказ от ангажираност</w:t>
      </w:r>
      <w:r w:rsidRPr="005F7854">
        <w:rPr>
          <w:rFonts w:ascii="Times New Roman" w:hAnsi="Times New Roman" w:cs="Times New Roman"/>
          <w:sz w:val="28"/>
          <w:szCs w:val="28"/>
        </w:rPr>
        <w:t xml:space="preserve">. </w:t>
      </w:r>
      <w:r w:rsidR="00763886" w:rsidRPr="005F7854">
        <w:rPr>
          <w:rFonts w:ascii="Times New Roman" w:hAnsi="Times New Roman" w:cs="Times New Roman"/>
          <w:sz w:val="28"/>
          <w:szCs w:val="28"/>
        </w:rPr>
        <w:t>Основният проблем</w:t>
      </w:r>
      <w:r w:rsidRPr="005F7854">
        <w:rPr>
          <w:rFonts w:ascii="Times New Roman" w:hAnsi="Times New Roman" w:cs="Times New Roman"/>
          <w:sz w:val="28"/>
          <w:szCs w:val="28"/>
        </w:rPr>
        <w:t xml:space="preserve"> не </w:t>
      </w:r>
      <w:r w:rsidR="00763886" w:rsidRPr="005F7854">
        <w:rPr>
          <w:rFonts w:ascii="Times New Roman" w:hAnsi="Times New Roman" w:cs="Times New Roman"/>
          <w:sz w:val="28"/>
          <w:szCs w:val="28"/>
        </w:rPr>
        <w:t>се състои</w:t>
      </w:r>
      <w:r w:rsidRPr="005F7854">
        <w:rPr>
          <w:rFonts w:ascii="Times New Roman" w:hAnsi="Times New Roman" w:cs="Times New Roman"/>
          <w:sz w:val="28"/>
          <w:szCs w:val="28"/>
        </w:rPr>
        <w:t xml:space="preserve"> в липсата на правни инструменти, а </w:t>
      </w:r>
      <w:r w:rsidR="00763886" w:rsidRPr="005F7854">
        <w:rPr>
          <w:rFonts w:ascii="Times New Roman" w:hAnsi="Times New Roman" w:cs="Times New Roman"/>
          <w:sz w:val="28"/>
          <w:szCs w:val="28"/>
        </w:rPr>
        <w:t>в дефицита на реална отговорност и отсъствието на надежден междуведомствен механизъм за обмен на информация</w:t>
      </w:r>
      <w:r w:rsidR="005F53DD" w:rsidRPr="005F7854">
        <w:rPr>
          <w:rFonts w:ascii="Times New Roman" w:hAnsi="Times New Roman" w:cs="Times New Roman"/>
          <w:sz w:val="28"/>
          <w:szCs w:val="28"/>
        </w:rPr>
        <w:t xml:space="preserve"> </w:t>
      </w:r>
      <w:r w:rsidR="00763886" w:rsidRPr="005F7854">
        <w:rPr>
          <w:rFonts w:ascii="Times New Roman" w:hAnsi="Times New Roman" w:cs="Times New Roman"/>
          <w:sz w:val="28"/>
          <w:szCs w:val="28"/>
        </w:rPr>
        <w:t xml:space="preserve">за ранни рискове. Липсват задълбочени анализи и разследвания на системните причини за ескалирането на детската агресия и жестокост. </w:t>
      </w:r>
      <w:r w:rsidRPr="005F7854">
        <w:rPr>
          <w:rFonts w:ascii="Times New Roman" w:hAnsi="Times New Roman" w:cs="Times New Roman"/>
          <w:sz w:val="28"/>
          <w:szCs w:val="28"/>
        </w:rPr>
        <w:t>При подобна фрагмент</w:t>
      </w:r>
      <w:r w:rsidR="00763886" w:rsidRPr="005F7854">
        <w:rPr>
          <w:rFonts w:ascii="Times New Roman" w:hAnsi="Times New Roman" w:cs="Times New Roman"/>
          <w:sz w:val="28"/>
          <w:szCs w:val="28"/>
        </w:rPr>
        <w:t>ираност</w:t>
      </w:r>
      <w:r w:rsidRPr="005F7854">
        <w:rPr>
          <w:rFonts w:ascii="Times New Roman" w:hAnsi="Times New Roman" w:cs="Times New Roman"/>
          <w:sz w:val="28"/>
          <w:szCs w:val="28"/>
        </w:rPr>
        <w:t xml:space="preserve"> превенцията </w:t>
      </w:r>
      <w:r w:rsidR="00763886" w:rsidRPr="005F7854">
        <w:rPr>
          <w:rFonts w:ascii="Times New Roman" w:hAnsi="Times New Roman" w:cs="Times New Roman"/>
          <w:sz w:val="28"/>
          <w:szCs w:val="28"/>
        </w:rPr>
        <w:t xml:space="preserve">се превръща в празна формалност, </w:t>
      </w:r>
      <w:r w:rsidRPr="005F7854">
        <w:rPr>
          <w:rFonts w:ascii="Times New Roman" w:hAnsi="Times New Roman" w:cs="Times New Roman"/>
          <w:sz w:val="28"/>
          <w:szCs w:val="28"/>
        </w:rPr>
        <w:t xml:space="preserve">а </w:t>
      </w:r>
      <w:r w:rsidR="00763886" w:rsidRPr="005F7854">
        <w:rPr>
          <w:rFonts w:ascii="Times New Roman" w:hAnsi="Times New Roman" w:cs="Times New Roman"/>
          <w:sz w:val="28"/>
          <w:szCs w:val="28"/>
        </w:rPr>
        <w:t xml:space="preserve">критичните </w:t>
      </w:r>
      <w:r w:rsidRPr="005F7854">
        <w:rPr>
          <w:rFonts w:ascii="Times New Roman" w:hAnsi="Times New Roman" w:cs="Times New Roman"/>
          <w:sz w:val="28"/>
          <w:szCs w:val="28"/>
        </w:rPr>
        <w:t xml:space="preserve">сигнали се губят </w:t>
      </w:r>
      <w:r w:rsidR="00763886" w:rsidRPr="005F7854">
        <w:rPr>
          <w:rFonts w:ascii="Times New Roman" w:hAnsi="Times New Roman" w:cs="Times New Roman"/>
          <w:sz w:val="28"/>
          <w:szCs w:val="28"/>
        </w:rPr>
        <w:t>точно</w:t>
      </w:r>
      <w:r w:rsidRPr="005F7854">
        <w:rPr>
          <w:rFonts w:ascii="Times New Roman" w:hAnsi="Times New Roman" w:cs="Times New Roman"/>
          <w:sz w:val="28"/>
          <w:szCs w:val="28"/>
        </w:rPr>
        <w:t xml:space="preserve"> там, където </w:t>
      </w:r>
      <w:r w:rsidR="00763886" w:rsidRPr="005F7854">
        <w:rPr>
          <w:rFonts w:ascii="Times New Roman" w:hAnsi="Times New Roman" w:cs="Times New Roman"/>
          <w:sz w:val="28"/>
          <w:szCs w:val="28"/>
        </w:rPr>
        <w:t>навременната намеса е необходимост</w:t>
      </w:r>
      <w:r w:rsidRPr="005F7854">
        <w:rPr>
          <w:rFonts w:ascii="Times New Roman" w:hAnsi="Times New Roman" w:cs="Times New Roman"/>
          <w:sz w:val="28"/>
          <w:szCs w:val="28"/>
        </w:rPr>
        <w:t xml:space="preserve">. </w:t>
      </w:r>
      <w:r w:rsidR="00763886" w:rsidRPr="005F7854">
        <w:rPr>
          <w:rFonts w:ascii="Times New Roman" w:hAnsi="Times New Roman" w:cs="Times New Roman"/>
          <w:sz w:val="28"/>
          <w:szCs w:val="28"/>
        </w:rPr>
        <w:t>Когато вътрешните лостове за контрол блокират, корекцията настъпва със закъснение – обичайно под формата на осъдителни решения от Европейския съд по правата на човека</w:t>
      </w:r>
      <w:r w:rsidR="005F53DD" w:rsidRPr="005F7854">
        <w:rPr>
          <w:rFonts w:ascii="Times New Roman" w:hAnsi="Times New Roman" w:cs="Times New Roman"/>
          <w:sz w:val="28"/>
          <w:szCs w:val="28"/>
        </w:rPr>
        <w:t xml:space="preserve"> или от лична</w:t>
      </w:r>
      <w:r w:rsidR="001B24D5" w:rsidRPr="005F7854">
        <w:rPr>
          <w:rFonts w:ascii="Times New Roman" w:hAnsi="Times New Roman" w:cs="Times New Roman"/>
          <w:sz w:val="28"/>
          <w:szCs w:val="28"/>
        </w:rPr>
        <w:t xml:space="preserve"> саморазправа от страна на потърпевшите, което ясно подчертава неработещите механизми за вътрешната държавна отговорност. </w:t>
      </w:r>
    </w:p>
    <w:p w14:paraId="646F5306" w14:textId="2D34C67D" w:rsidR="00F77CF3" w:rsidRPr="005F7854" w:rsidRDefault="00272ACB" w:rsidP="006655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7854">
        <w:rPr>
          <w:rFonts w:ascii="Times New Roman" w:hAnsi="Times New Roman" w:cs="Times New Roman"/>
          <w:b/>
          <w:bCs/>
          <w:sz w:val="28"/>
          <w:szCs w:val="28"/>
        </w:rPr>
        <w:t>Детската агресия като обществ</w:t>
      </w:r>
      <w:r w:rsidR="00025877" w:rsidRPr="005F7854">
        <w:rPr>
          <w:rFonts w:ascii="Times New Roman" w:hAnsi="Times New Roman" w:cs="Times New Roman"/>
          <w:b/>
          <w:bCs/>
          <w:sz w:val="28"/>
          <w:szCs w:val="28"/>
        </w:rPr>
        <w:t>ен и психо-социален феномен</w:t>
      </w:r>
    </w:p>
    <w:p w14:paraId="3CB7AC73" w14:textId="72FA3427" w:rsidR="005F7854" w:rsidRPr="00217E14" w:rsidRDefault="00272ACB" w:rsidP="00217E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sz w:val="28"/>
          <w:szCs w:val="28"/>
        </w:rPr>
        <w:t xml:space="preserve">Психологическият анализ на средата </w:t>
      </w:r>
      <w:r w:rsidR="00025877" w:rsidRPr="005F7854">
        <w:rPr>
          <w:rFonts w:ascii="Times New Roman" w:hAnsi="Times New Roman" w:cs="Times New Roman"/>
          <w:sz w:val="28"/>
          <w:szCs w:val="28"/>
        </w:rPr>
        <w:t xml:space="preserve">потвърждава класическата концепция, че децата не се раждат с вродена жестокост – те са чисти бели листове </w:t>
      </w:r>
      <w:r w:rsidR="00025877" w:rsidRPr="005F7854">
        <w:rPr>
          <w:rFonts w:ascii="Times New Roman" w:hAnsi="Times New Roman" w:cs="Times New Roman"/>
          <w:sz w:val="28"/>
          <w:szCs w:val="28"/>
          <w:lang w:val="en-US"/>
        </w:rPr>
        <w:t>(tabula rasa)</w:t>
      </w:r>
      <w:r w:rsidR="0066556A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025877" w:rsidRPr="005F7854">
        <w:rPr>
          <w:rFonts w:ascii="Times New Roman" w:hAnsi="Times New Roman" w:cs="Times New Roman"/>
        </w:rPr>
        <w:t xml:space="preserve"> </w:t>
      </w:r>
      <w:r w:rsidRPr="005F7854">
        <w:rPr>
          <w:rFonts w:ascii="Times New Roman" w:hAnsi="Times New Roman" w:cs="Times New Roman"/>
          <w:sz w:val="28"/>
          <w:szCs w:val="28"/>
        </w:rPr>
        <w:t xml:space="preserve">върху </w:t>
      </w:r>
      <w:r w:rsidR="001156CE" w:rsidRPr="005F7854">
        <w:rPr>
          <w:rFonts w:ascii="Times New Roman" w:hAnsi="Times New Roman" w:cs="Times New Roman"/>
          <w:sz w:val="28"/>
          <w:szCs w:val="28"/>
        </w:rPr>
        <w:t>които семейната среда, обществото и медийният дискурс изписват модели на поведение</w:t>
      </w:r>
      <w:r w:rsidR="001313B4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33"/>
        <w:t>[33]</w:t>
      </w:r>
      <w:r w:rsidRPr="005F785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73F6A" w:rsidRPr="005F7854">
        <w:rPr>
          <w:rFonts w:ascii="Times New Roman" w:hAnsi="Times New Roman" w:cs="Times New Roman"/>
          <w:sz w:val="28"/>
          <w:szCs w:val="28"/>
        </w:rPr>
        <w:t xml:space="preserve"> </w:t>
      </w:r>
      <w:r w:rsidR="00E0798A" w:rsidRPr="005F7854">
        <w:rPr>
          <w:rFonts w:ascii="Times New Roman" w:hAnsi="Times New Roman" w:cs="Times New Roman"/>
          <w:sz w:val="28"/>
          <w:szCs w:val="28"/>
        </w:rPr>
        <w:t>В публичното пространство и медиите често е по-лесно непълнолетните извършители да бъдат заклеймени като „чудовища“. Това обаче създава фалшиво усещане за сигурност, че проблемът е далеч от нас и спестява погледа към собствената ни отговорност. Случаите на насилие сред подрастващите у нас и по света не са просто изолирани отклонения, а резултат от дефицит на родителска грижа, липса на адекватен контрол и институционална пасивност</w:t>
      </w:r>
      <w:r w:rsidR="001313B4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34"/>
        <w:t>[34]</w:t>
      </w:r>
      <w:r w:rsidR="0038266E" w:rsidRPr="005F7854">
        <w:rPr>
          <w:rFonts w:ascii="Times New Roman" w:hAnsi="Times New Roman" w:cs="Times New Roman"/>
          <w:sz w:val="28"/>
          <w:szCs w:val="28"/>
        </w:rPr>
        <w:t xml:space="preserve">. </w:t>
      </w:r>
      <w:r w:rsidR="00E0798A" w:rsidRPr="005F7854">
        <w:rPr>
          <w:rFonts w:ascii="Times New Roman" w:hAnsi="Times New Roman" w:cs="Times New Roman"/>
          <w:sz w:val="28"/>
          <w:szCs w:val="28"/>
        </w:rPr>
        <w:t>Преодоляването на тази криза изисква ясна ценностна промяна, справяне с рисковите фактори в средата и изграждане на устойчиви превантивни механизми</w:t>
      </w:r>
      <w:r w:rsidR="001313B4" w:rsidRPr="005F7854">
        <w:rPr>
          <w:rStyle w:val="af5"/>
          <w:rFonts w:ascii="Times New Roman" w:hAnsi="Times New Roman" w:cs="Times New Roman"/>
          <w:sz w:val="28"/>
          <w:szCs w:val="28"/>
        </w:rPr>
        <w:endnoteReference w:customMarkFollows="1" w:id="35"/>
        <w:t>[35]</w:t>
      </w:r>
      <w:r w:rsidR="0038266E" w:rsidRPr="005F7854">
        <w:rPr>
          <w:rFonts w:ascii="Times New Roman" w:hAnsi="Times New Roman" w:cs="Times New Roman"/>
          <w:sz w:val="28"/>
          <w:szCs w:val="28"/>
        </w:rPr>
        <w:t>.</w:t>
      </w:r>
    </w:p>
    <w:p w14:paraId="33FC691C" w14:textId="1B699E91" w:rsidR="005F7854" w:rsidRPr="00FC25BF" w:rsidRDefault="005F7854" w:rsidP="00217E1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7854">
        <w:rPr>
          <w:rFonts w:ascii="Times New Roman" w:hAnsi="Times New Roman" w:cs="Times New Roman"/>
          <w:b/>
          <w:bCs/>
          <w:sz w:val="28"/>
          <w:szCs w:val="28"/>
        </w:rPr>
        <w:t xml:space="preserve">Механизми за превенция и </w:t>
      </w:r>
      <w:r>
        <w:rPr>
          <w:rFonts w:ascii="Times New Roman" w:hAnsi="Times New Roman" w:cs="Times New Roman"/>
          <w:b/>
          <w:bCs/>
          <w:sz w:val="28"/>
          <w:szCs w:val="28"/>
        </w:rPr>
        <w:t>инсти</w:t>
      </w:r>
      <w:r w:rsidRPr="005F7854">
        <w:rPr>
          <w:rFonts w:ascii="Times New Roman" w:hAnsi="Times New Roman" w:cs="Times New Roman"/>
          <w:b/>
          <w:bCs/>
          <w:sz w:val="28"/>
          <w:szCs w:val="28"/>
        </w:rPr>
        <w:t>туционална отговорност</w:t>
      </w:r>
    </w:p>
    <w:p w14:paraId="3CCEE2E7" w14:textId="283C6C29" w:rsidR="005815A0" w:rsidRDefault="005F7854" w:rsidP="0066556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C25BF">
        <w:rPr>
          <w:rFonts w:ascii="Times New Roman" w:hAnsi="Times New Roman" w:cs="Times New Roman"/>
          <w:sz w:val="28"/>
          <w:szCs w:val="28"/>
        </w:rPr>
        <w:t>Превенцията на детската агресия изисква преустановяване на практиката по прехвърляне на отговорност между институциите и предприемане на ясни мерки на всички нива за постигането на реален резултат е необходим</w:t>
      </w:r>
      <w:r w:rsidR="005F6B47">
        <w:rPr>
          <w:rFonts w:ascii="Times New Roman" w:hAnsi="Times New Roman" w:cs="Times New Roman"/>
          <w:sz w:val="28"/>
          <w:szCs w:val="28"/>
        </w:rPr>
        <w:t>о</w:t>
      </w:r>
      <w:r w:rsidRPr="00FC25BF">
        <w:rPr>
          <w:rFonts w:ascii="Times New Roman" w:hAnsi="Times New Roman" w:cs="Times New Roman"/>
          <w:sz w:val="28"/>
          <w:szCs w:val="28"/>
        </w:rPr>
        <w:t xml:space="preserve"> семейството</w:t>
      </w:r>
      <w:r w:rsidR="005F6B47">
        <w:rPr>
          <w:rFonts w:ascii="Times New Roman" w:hAnsi="Times New Roman" w:cs="Times New Roman"/>
          <w:sz w:val="28"/>
          <w:szCs w:val="28"/>
        </w:rPr>
        <w:t>,</w:t>
      </w:r>
      <w:r w:rsidR="005F6B47" w:rsidRPr="005F6B47">
        <w:rPr>
          <w:rFonts w:ascii="Times New Roman" w:hAnsi="Times New Roman" w:cs="Times New Roman"/>
          <w:sz w:val="28"/>
          <w:szCs w:val="28"/>
        </w:rPr>
        <w:t xml:space="preserve"> </w:t>
      </w:r>
      <w:r w:rsidR="005F6B47" w:rsidRPr="00FC25BF">
        <w:rPr>
          <w:rFonts w:ascii="Times New Roman" w:hAnsi="Times New Roman" w:cs="Times New Roman"/>
          <w:sz w:val="28"/>
          <w:szCs w:val="28"/>
        </w:rPr>
        <w:t>училището</w:t>
      </w:r>
      <w:r w:rsidR="005F6B47">
        <w:rPr>
          <w:rFonts w:ascii="Times New Roman" w:hAnsi="Times New Roman" w:cs="Times New Roman"/>
          <w:sz w:val="28"/>
          <w:szCs w:val="28"/>
        </w:rPr>
        <w:t xml:space="preserve">, </w:t>
      </w:r>
      <w:r w:rsidR="005F6B47" w:rsidRPr="00FC25BF">
        <w:rPr>
          <w:rFonts w:ascii="Times New Roman" w:hAnsi="Times New Roman" w:cs="Times New Roman"/>
          <w:sz w:val="28"/>
          <w:szCs w:val="28"/>
        </w:rPr>
        <w:t>държавата</w:t>
      </w:r>
      <w:r w:rsidRPr="00FC25BF">
        <w:rPr>
          <w:rFonts w:ascii="Times New Roman" w:hAnsi="Times New Roman" w:cs="Times New Roman"/>
          <w:sz w:val="28"/>
          <w:szCs w:val="28"/>
        </w:rPr>
        <w:t xml:space="preserve"> и обществото да поемат своите конкретни функции</w:t>
      </w:r>
      <w:r w:rsidRPr="00FC25BF"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</w:p>
    <w:p w14:paraId="063187AA" w14:textId="589C7282" w:rsidR="00952FB2" w:rsidRPr="00952FB2" w:rsidRDefault="005815A0" w:rsidP="00217E14">
      <w:pPr>
        <w:pStyle w:val="a9"/>
        <w:numPr>
          <w:ilvl w:val="0"/>
          <w:numId w:val="20"/>
        </w:numPr>
        <w:spacing w:after="0" w:line="240" w:lineRule="auto"/>
        <w:jc w:val="both"/>
        <w:rPr>
          <w:sz w:val="28"/>
          <w:szCs w:val="28"/>
        </w:rPr>
      </w:pPr>
      <w:r w:rsidRPr="00452BB4">
        <w:rPr>
          <w:rFonts w:ascii="Times New Roman" w:hAnsi="Times New Roman" w:cs="Times New Roman"/>
          <w:b/>
          <w:bCs/>
          <w:sz w:val="28"/>
          <w:szCs w:val="28"/>
        </w:rPr>
        <w:t xml:space="preserve">Семейна среда и родителска отговорност </w:t>
      </w:r>
      <w:r w:rsidRPr="00452BB4">
        <w:rPr>
          <w:rFonts w:ascii="Times New Roman" w:hAnsi="Times New Roman" w:cs="Times New Roman"/>
          <w:sz w:val="28"/>
          <w:szCs w:val="28"/>
        </w:rPr>
        <w:t>– семейството би следвало да бъде първичната среда за формиране на характера и ценностната систе</w:t>
      </w:r>
      <w:r w:rsidR="00B61672" w:rsidRPr="00452BB4">
        <w:rPr>
          <w:rFonts w:ascii="Times New Roman" w:hAnsi="Times New Roman" w:cs="Times New Roman"/>
          <w:sz w:val="28"/>
          <w:szCs w:val="28"/>
        </w:rPr>
        <w:t>м</w:t>
      </w:r>
      <w:r w:rsidRPr="00452BB4">
        <w:rPr>
          <w:rFonts w:ascii="Times New Roman" w:hAnsi="Times New Roman" w:cs="Times New Roman"/>
          <w:sz w:val="28"/>
          <w:szCs w:val="28"/>
        </w:rPr>
        <w:t>а на детето</w:t>
      </w:r>
      <w:r w:rsidR="00452BB4">
        <w:rPr>
          <w:rFonts w:ascii="Times New Roman" w:hAnsi="Times New Roman" w:cs="Times New Roman"/>
          <w:sz w:val="28"/>
          <w:szCs w:val="28"/>
        </w:rPr>
        <w:t xml:space="preserve">. </w:t>
      </w:r>
      <w:r w:rsidR="00952FB2" w:rsidRPr="00952FB2">
        <w:rPr>
          <w:rFonts w:ascii="Times New Roman" w:hAnsi="Times New Roman" w:cs="Times New Roman"/>
          <w:sz w:val="28"/>
          <w:szCs w:val="28"/>
        </w:rPr>
        <w:t>Днес обаче се наблюдават тежки дефицити</w:t>
      </w:r>
      <w:r w:rsidR="00952FB2">
        <w:rPr>
          <w:rFonts w:ascii="Times New Roman" w:hAnsi="Times New Roman" w:cs="Times New Roman"/>
          <w:sz w:val="28"/>
          <w:szCs w:val="28"/>
        </w:rPr>
        <w:t>:</w:t>
      </w:r>
      <w:r w:rsidR="00952FB2" w:rsidRPr="00952FB2">
        <w:rPr>
          <w:rFonts w:ascii="Times New Roman" w:hAnsi="Times New Roman" w:cs="Times New Roman"/>
          <w:sz w:val="28"/>
          <w:szCs w:val="28"/>
        </w:rPr>
        <w:t xml:space="preserve"> емоционално отчуждение</w:t>
      </w:r>
      <w:r w:rsidR="00952FB2">
        <w:rPr>
          <w:rFonts w:ascii="Times New Roman" w:hAnsi="Times New Roman" w:cs="Times New Roman"/>
          <w:sz w:val="28"/>
          <w:szCs w:val="28"/>
        </w:rPr>
        <w:t>,</w:t>
      </w:r>
      <w:r w:rsidR="00952FB2" w:rsidRPr="00952FB2">
        <w:rPr>
          <w:rFonts w:ascii="Times New Roman" w:hAnsi="Times New Roman" w:cs="Times New Roman"/>
          <w:sz w:val="28"/>
          <w:szCs w:val="28"/>
        </w:rPr>
        <w:t xml:space="preserve"> прилагане на </w:t>
      </w:r>
      <w:proofErr w:type="spellStart"/>
      <w:r w:rsidR="00952FB2" w:rsidRPr="00952FB2">
        <w:rPr>
          <w:rFonts w:ascii="Times New Roman" w:hAnsi="Times New Roman" w:cs="Times New Roman"/>
          <w:sz w:val="28"/>
          <w:szCs w:val="28"/>
        </w:rPr>
        <w:t>дисфункционални</w:t>
      </w:r>
      <w:proofErr w:type="spellEnd"/>
      <w:r w:rsidR="00952FB2" w:rsidRPr="00952FB2">
        <w:rPr>
          <w:rFonts w:ascii="Times New Roman" w:hAnsi="Times New Roman" w:cs="Times New Roman"/>
          <w:sz w:val="28"/>
          <w:szCs w:val="28"/>
        </w:rPr>
        <w:t xml:space="preserve"> възпитателни модели </w:t>
      </w:r>
      <w:r w:rsidR="00952FB2">
        <w:rPr>
          <w:rFonts w:ascii="Times New Roman" w:hAnsi="Times New Roman" w:cs="Times New Roman"/>
          <w:sz w:val="28"/>
          <w:szCs w:val="28"/>
        </w:rPr>
        <w:t>(</w:t>
      </w:r>
      <w:r w:rsidR="00952FB2" w:rsidRPr="00952FB2">
        <w:rPr>
          <w:rFonts w:ascii="Times New Roman" w:hAnsi="Times New Roman" w:cs="Times New Roman"/>
          <w:sz w:val="28"/>
          <w:szCs w:val="28"/>
        </w:rPr>
        <w:t>вариращи от свръхопека и оправда</w:t>
      </w:r>
      <w:r w:rsidR="00952FB2">
        <w:rPr>
          <w:rFonts w:ascii="Times New Roman" w:hAnsi="Times New Roman" w:cs="Times New Roman"/>
          <w:sz w:val="28"/>
          <w:szCs w:val="28"/>
        </w:rPr>
        <w:t>ване</w:t>
      </w:r>
      <w:r w:rsidR="00952FB2" w:rsidRPr="00952FB2">
        <w:rPr>
          <w:rFonts w:ascii="Times New Roman" w:hAnsi="Times New Roman" w:cs="Times New Roman"/>
          <w:sz w:val="28"/>
          <w:szCs w:val="28"/>
        </w:rPr>
        <w:t xml:space="preserve"> на агресията до авторитарно насилие у дома</w:t>
      </w:r>
      <w:r w:rsidR="00A46CA8">
        <w:rPr>
          <w:rFonts w:ascii="Times New Roman" w:hAnsi="Times New Roman" w:cs="Times New Roman"/>
          <w:sz w:val="28"/>
          <w:szCs w:val="28"/>
        </w:rPr>
        <w:t>)</w:t>
      </w:r>
      <w:r w:rsidR="00952FB2" w:rsidRPr="00952FB2">
        <w:rPr>
          <w:rFonts w:ascii="Times New Roman" w:hAnsi="Times New Roman" w:cs="Times New Roman"/>
          <w:sz w:val="28"/>
          <w:szCs w:val="28"/>
        </w:rPr>
        <w:t xml:space="preserve"> и пълен дигитален </w:t>
      </w:r>
      <w:proofErr w:type="spellStart"/>
      <w:r w:rsidR="00A46CA8">
        <w:rPr>
          <w:rFonts w:ascii="Times New Roman" w:hAnsi="Times New Roman" w:cs="Times New Roman"/>
          <w:sz w:val="28"/>
          <w:szCs w:val="28"/>
        </w:rPr>
        <w:t>абсентеизъм</w:t>
      </w:r>
      <w:proofErr w:type="spellEnd"/>
      <w:r w:rsidR="00A46CA8">
        <w:rPr>
          <w:rFonts w:ascii="Times New Roman" w:hAnsi="Times New Roman" w:cs="Times New Roman"/>
          <w:sz w:val="28"/>
          <w:szCs w:val="28"/>
        </w:rPr>
        <w:t xml:space="preserve"> (</w:t>
      </w:r>
      <w:r w:rsidR="00952FB2" w:rsidRPr="00952FB2">
        <w:rPr>
          <w:rFonts w:ascii="Times New Roman" w:hAnsi="Times New Roman" w:cs="Times New Roman"/>
          <w:sz w:val="28"/>
          <w:szCs w:val="28"/>
        </w:rPr>
        <w:t>непознаване на онлайн средата на детето</w:t>
      </w:r>
      <w:r w:rsidR="00A46CA8">
        <w:rPr>
          <w:rFonts w:ascii="Times New Roman" w:hAnsi="Times New Roman" w:cs="Times New Roman"/>
          <w:sz w:val="28"/>
          <w:szCs w:val="28"/>
        </w:rPr>
        <w:t>).</w:t>
      </w:r>
      <w:r w:rsidR="00952FB2" w:rsidRPr="00952FB2">
        <w:rPr>
          <w:rFonts w:ascii="Times New Roman" w:hAnsi="Times New Roman" w:cs="Times New Roman"/>
          <w:sz w:val="28"/>
          <w:szCs w:val="28"/>
        </w:rPr>
        <w:t xml:space="preserve"> </w:t>
      </w:r>
      <w:r w:rsidR="00A46CA8">
        <w:rPr>
          <w:rFonts w:ascii="Times New Roman" w:hAnsi="Times New Roman" w:cs="Times New Roman"/>
          <w:sz w:val="28"/>
          <w:szCs w:val="28"/>
        </w:rPr>
        <w:t>К</w:t>
      </w:r>
      <w:r w:rsidR="00952FB2" w:rsidRPr="00952FB2">
        <w:rPr>
          <w:rFonts w:ascii="Times New Roman" w:hAnsi="Times New Roman" w:cs="Times New Roman"/>
          <w:sz w:val="28"/>
          <w:szCs w:val="28"/>
        </w:rPr>
        <w:t>огато родителят демонстрира правен нихилизъм или опитва да компенсира липсата на внимание с материални стимули</w:t>
      </w:r>
      <w:r w:rsidR="00A46CA8">
        <w:rPr>
          <w:rFonts w:ascii="Times New Roman" w:hAnsi="Times New Roman" w:cs="Times New Roman"/>
          <w:sz w:val="28"/>
          <w:szCs w:val="28"/>
        </w:rPr>
        <w:t>,</w:t>
      </w:r>
      <w:r w:rsidR="00952FB2" w:rsidRPr="00952FB2">
        <w:rPr>
          <w:rFonts w:ascii="Times New Roman" w:hAnsi="Times New Roman" w:cs="Times New Roman"/>
          <w:sz w:val="28"/>
          <w:szCs w:val="28"/>
        </w:rPr>
        <w:t xml:space="preserve"> у детето се формира </w:t>
      </w:r>
      <w:r w:rsidR="00952FB2" w:rsidRPr="00952FB2">
        <w:rPr>
          <w:rFonts w:ascii="Times New Roman" w:hAnsi="Times New Roman" w:cs="Times New Roman"/>
          <w:sz w:val="28"/>
          <w:szCs w:val="28"/>
        </w:rPr>
        <w:lastRenderedPageBreak/>
        <w:t xml:space="preserve">ценностен вакуум и усещане за </w:t>
      </w:r>
      <w:r w:rsidR="00A46CA8" w:rsidRPr="00952FB2">
        <w:rPr>
          <w:rFonts w:ascii="Times New Roman" w:hAnsi="Times New Roman" w:cs="Times New Roman"/>
          <w:sz w:val="28"/>
          <w:szCs w:val="28"/>
        </w:rPr>
        <w:t>б</w:t>
      </w:r>
      <w:r w:rsidR="00A46CA8">
        <w:rPr>
          <w:rFonts w:ascii="Times New Roman" w:hAnsi="Times New Roman" w:cs="Times New Roman"/>
          <w:sz w:val="28"/>
          <w:szCs w:val="28"/>
        </w:rPr>
        <w:t>е</w:t>
      </w:r>
      <w:r w:rsidR="00A46CA8" w:rsidRPr="00952FB2">
        <w:rPr>
          <w:rFonts w:ascii="Times New Roman" w:hAnsi="Times New Roman" w:cs="Times New Roman"/>
          <w:sz w:val="28"/>
          <w:szCs w:val="28"/>
        </w:rPr>
        <w:t>знаказаност</w:t>
      </w:r>
      <w:r w:rsidR="00A46CA8">
        <w:rPr>
          <w:rFonts w:ascii="Times New Roman" w:hAnsi="Times New Roman" w:cs="Times New Roman"/>
          <w:sz w:val="28"/>
          <w:szCs w:val="28"/>
        </w:rPr>
        <w:t>. Б</w:t>
      </w:r>
      <w:r w:rsidR="00952FB2" w:rsidRPr="00952FB2">
        <w:rPr>
          <w:rFonts w:ascii="Times New Roman" w:hAnsi="Times New Roman" w:cs="Times New Roman"/>
          <w:sz w:val="28"/>
          <w:szCs w:val="28"/>
        </w:rPr>
        <w:t>ез преодоляване на тези семейни дефицити всяка последваща институционална намеса остава със закъснял и ограничен ефект</w:t>
      </w:r>
      <w:r w:rsidR="00A46CA8">
        <w:rPr>
          <w:rFonts w:ascii="Times New Roman" w:hAnsi="Times New Roman" w:cs="Times New Roman"/>
          <w:sz w:val="28"/>
          <w:szCs w:val="28"/>
        </w:rPr>
        <w:t>.</w:t>
      </w:r>
    </w:p>
    <w:p w14:paraId="6BE2AEE8" w14:textId="7482B2D5" w:rsidR="008A352C" w:rsidRDefault="00126584" w:rsidP="00217E1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52C">
        <w:rPr>
          <w:rFonts w:ascii="Times New Roman" w:hAnsi="Times New Roman" w:cs="Times New Roman"/>
          <w:b/>
          <w:bCs/>
          <w:sz w:val="28"/>
          <w:szCs w:val="28"/>
        </w:rPr>
        <w:t>Училищна среда</w:t>
      </w:r>
      <w:r w:rsidR="005939CB">
        <w:rPr>
          <w:rFonts w:ascii="Times New Roman" w:hAnsi="Times New Roman" w:cs="Times New Roman"/>
          <w:b/>
          <w:bCs/>
          <w:sz w:val="28"/>
          <w:szCs w:val="28"/>
        </w:rPr>
        <w:t xml:space="preserve"> психолози</w:t>
      </w:r>
      <w:r w:rsidRPr="008A352C">
        <w:rPr>
          <w:rFonts w:ascii="Times New Roman" w:hAnsi="Times New Roman" w:cs="Times New Roman"/>
          <w:b/>
          <w:bCs/>
          <w:sz w:val="28"/>
          <w:szCs w:val="28"/>
        </w:rPr>
        <w:t xml:space="preserve"> и ранна интервенция – </w:t>
      </w:r>
      <w:r w:rsidR="005939CB">
        <w:rPr>
          <w:rFonts w:ascii="Times New Roman" w:hAnsi="Times New Roman" w:cs="Times New Roman"/>
          <w:sz w:val="28"/>
          <w:szCs w:val="28"/>
        </w:rPr>
        <w:t>у</w:t>
      </w:r>
      <w:r w:rsidR="005939CB" w:rsidRPr="005939CB">
        <w:rPr>
          <w:rFonts w:ascii="Times New Roman" w:hAnsi="Times New Roman" w:cs="Times New Roman"/>
          <w:sz w:val="28"/>
          <w:szCs w:val="28"/>
        </w:rPr>
        <w:t xml:space="preserve">чилището е </w:t>
      </w:r>
      <w:r w:rsidR="005939CB">
        <w:rPr>
          <w:rFonts w:ascii="Times New Roman" w:hAnsi="Times New Roman" w:cs="Times New Roman"/>
          <w:sz w:val="28"/>
          <w:szCs w:val="28"/>
        </w:rPr>
        <w:t>първата институционална линия</w:t>
      </w:r>
      <w:r w:rsidR="005939CB" w:rsidRPr="005939CB">
        <w:rPr>
          <w:rFonts w:ascii="Times New Roman" w:hAnsi="Times New Roman" w:cs="Times New Roman"/>
          <w:sz w:val="28"/>
          <w:szCs w:val="28"/>
        </w:rPr>
        <w:t xml:space="preserve"> за ран</w:t>
      </w:r>
      <w:r w:rsidR="005939CB">
        <w:rPr>
          <w:rFonts w:ascii="Times New Roman" w:hAnsi="Times New Roman" w:cs="Times New Roman"/>
          <w:sz w:val="28"/>
          <w:szCs w:val="28"/>
        </w:rPr>
        <w:t xml:space="preserve">но разпознаване </w:t>
      </w:r>
      <w:r w:rsidR="005939CB" w:rsidRPr="005939CB">
        <w:rPr>
          <w:rFonts w:ascii="Times New Roman" w:hAnsi="Times New Roman" w:cs="Times New Roman"/>
          <w:sz w:val="28"/>
          <w:szCs w:val="28"/>
        </w:rPr>
        <w:t>на деструктивно поведение</w:t>
      </w:r>
      <w:r w:rsidR="005939CB">
        <w:rPr>
          <w:rFonts w:ascii="Times New Roman" w:hAnsi="Times New Roman" w:cs="Times New Roman"/>
          <w:sz w:val="28"/>
          <w:szCs w:val="28"/>
        </w:rPr>
        <w:t>,</w:t>
      </w:r>
      <w:r w:rsidR="005939CB" w:rsidRPr="005939CB">
        <w:rPr>
          <w:rFonts w:ascii="Times New Roman" w:hAnsi="Times New Roman" w:cs="Times New Roman"/>
          <w:sz w:val="28"/>
          <w:szCs w:val="28"/>
        </w:rPr>
        <w:t xml:space="preserve"> но ролята му често се ограничава до последващ</w:t>
      </w:r>
      <w:r w:rsidR="002959B7">
        <w:rPr>
          <w:rFonts w:ascii="Times New Roman" w:hAnsi="Times New Roman" w:cs="Times New Roman"/>
          <w:sz w:val="28"/>
          <w:szCs w:val="28"/>
        </w:rPr>
        <w:t xml:space="preserve">и </w:t>
      </w:r>
      <w:r w:rsidR="005939CB" w:rsidRPr="005939CB">
        <w:rPr>
          <w:rFonts w:ascii="Times New Roman" w:hAnsi="Times New Roman" w:cs="Times New Roman"/>
          <w:sz w:val="28"/>
          <w:szCs w:val="28"/>
        </w:rPr>
        <w:t>санкции</w:t>
      </w:r>
      <w:r w:rsidR="005939CB">
        <w:rPr>
          <w:rFonts w:ascii="Times New Roman" w:hAnsi="Times New Roman" w:cs="Times New Roman"/>
          <w:sz w:val="28"/>
          <w:szCs w:val="28"/>
        </w:rPr>
        <w:t xml:space="preserve"> по </w:t>
      </w:r>
      <w:r w:rsidR="005939CB" w:rsidRPr="005939CB">
        <w:rPr>
          <w:rFonts w:ascii="Times New Roman" w:hAnsi="Times New Roman" w:cs="Times New Roman"/>
          <w:sz w:val="28"/>
          <w:szCs w:val="28"/>
        </w:rPr>
        <w:t>чл. 199 от ЗПУО</w:t>
      </w:r>
      <w:r w:rsidR="009C3136">
        <w:rPr>
          <w:rFonts w:ascii="Times New Roman" w:hAnsi="Times New Roman" w:cs="Times New Roman"/>
          <w:sz w:val="28"/>
          <w:szCs w:val="28"/>
        </w:rPr>
        <w:t>. Вместо</w:t>
      </w:r>
      <w:r w:rsidR="007455B9" w:rsidRPr="007455B9">
        <w:rPr>
          <w:rFonts w:ascii="Times New Roman" w:hAnsi="Times New Roman" w:cs="Times New Roman"/>
          <w:sz w:val="28"/>
          <w:szCs w:val="28"/>
        </w:rPr>
        <w:t xml:space="preserve"> формално прилагане на </w:t>
      </w:r>
      <w:r w:rsidR="007455B9">
        <w:rPr>
          <w:rFonts w:ascii="Times New Roman" w:hAnsi="Times New Roman" w:cs="Times New Roman"/>
          <w:sz w:val="28"/>
          <w:szCs w:val="28"/>
        </w:rPr>
        <w:t>Н</w:t>
      </w:r>
      <w:r w:rsidR="007455B9" w:rsidRPr="007455B9">
        <w:rPr>
          <w:rFonts w:ascii="Times New Roman" w:hAnsi="Times New Roman" w:cs="Times New Roman"/>
          <w:sz w:val="28"/>
          <w:szCs w:val="28"/>
        </w:rPr>
        <w:t xml:space="preserve">аредбата за приобщаващо образование </w:t>
      </w:r>
      <w:r w:rsidR="009C3136">
        <w:rPr>
          <w:rFonts w:ascii="Times New Roman" w:hAnsi="Times New Roman" w:cs="Times New Roman"/>
          <w:sz w:val="28"/>
          <w:szCs w:val="28"/>
        </w:rPr>
        <w:t xml:space="preserve">е необходим </w:t>
      </w:r>
      <w:r w:rsidR="007455B9" w:rsidRPr="007455B9">
        <w:rPr>
          <w:rFonts w:ascii="Times New Roman" w:hAnsi="Times New Roman" w:cs="Times New Roman"/>
          <w:sz w:val="28"/>
          <w:szCs w:val="28"/>
        </w:rPr>
        <w:t>функциониращ превантивен модел</w:t>
      </w:r>
      <w:r w:rsidR="009C3136">
        <w:rPr>
          <w:rFonts w:ascii="Times New Roman" w:hAnsi="Times New Roman" w:cs="Times New Roman"/>
          <w:sz w:val="28"/>
          <w:szCs w:val="28"/>
        </w:rPr>
        <w:t xml:space="preserve">: </w:t>
      </w:r>
      <w:r w:rsidR="007455B9" w:rsidRPr="007455B9">
        <w:rPr>
          <w:rFonts w:ascii="Times New Roman" w:hAnsi="Times New Roman" w:cs="Times New Roman"/>
          <w:sz w:val="28"/>
          <w:szCs w:val="28"/>
        </w:rPr>
        <w:t>разширяване капацитета на училищните психолози</w:t>
      </w:r>
      <w:r w:rsidR="007455B9">
        <w:rPr>
          <w:rFonts w:ascii="Times New Roman" w:hAnsi="Times New Roman" w:cs="Times New Roman"/>
          <w:sz w:val="28"/>
          <w:szCs w:val="28"/>
        </w:rPr>
        <w:t>,</w:t>
      </w:r>
      <w:r w:rsidR="007455B9" w:rsidRPr="007455B9">
        <w:rPr>
          <w:rFonts w:ascii="Times New Roman" w:hAnsi="Times New Roman" w:cs="Times New Roman"/>
          <w:sz w:val="28"/>
          <w:szCs w:val="28"/>
        </w:rPr>
        <w:t xml:space="preserve"> въвеждане на методики за разпознаване на ранни дигитални и невербални индикатори за агресия</w:t>
      </w:r>
      <w:r w:rsidR="007455B9">
        <w:rPr>
          <w:rFonts w:ascii="Times New Roman" w:hAnsi="Times New Roman" w:cs="Times New Roman"/>
          <w:sz w:val="28"/>
          <w:szCs w:val="28"/>
        </w:rPr>
        <w:t>,</w:t>
      </w:r>
      <w:r w:rsidR="007455B9" w:rsidRPr="007455B9">
        <w:rPr>
          <w:rFonts w:ascii="Times New Roman" w:hAnsi="Times New Roman" w:cs="Times New Roman"/>
          <w:sz w:val="28"/>
          <w:szCs w:val="28"/>
        </w:rPr>
        <w:t xml:space="preserve"> както и прилагане на техники за медиация</w:t>
      </w:r>
      <w:r w:rsidR="007455B9">
        <w:rPr>
          <w:rFonts w:ascii="Times New Roman" w:hAnsi="Times New Roman" w:cs="Times New Roman"/>
          <w:sz w:val="28"/>
          <w:szCs w:val="28"/>
        </w:rPr>
        <w:t xml:space="preserve"> по </w:t>
      </w:r>
      <w:r w:rsidR="005939CB" w:rsidRPr="005939CB">
        <w:rPr>
          <w:rFonts w:ascii="Times New Roman" w:hAnsi="Times New Roman" w:cs="Times New Roman"/>
          <w:sz w:val="28"/>
          <w:szCs w:val="28"/>
        </w:rPr>
        <w:t>чл. 186 от ЗПУО</w:t>
      </w:r>
      <w:r w:rsidR="00516F9C">
        <w:rPr>
          <w:rFonts w:ascii="Times New Roman" w:hAnsi="Times New Roman" w:cs="Times New Roman"/>
          <w:sz w:val="28"/>
          <w:szCs w:val="28"/>
        </w:rPr>
        <w:t xml:space="preserve"> при начални конфликти.</w:t>
      </w:r>
    </w:p>
    <w:p w14:paraId="58229D13" w14:textId="65EA48F4" w:rsidR="001562EF" w:rsidRDefault="001562EF" w:rsidP="00217E1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BB4">
        <w:rPr>
          <w:rFonts w:ascii="Times New Roman" w:hAnsi="Times New Roman" w:cs="Times New Roman"/>
          <w:b/>
          <w:bCs/>
          <w:sz w:val="28"/>
          <w:szCs w:val="28"/>
        </w:rPr>
        <w:t xml:space="preserve">Институционална рамка и регулация –  </w:t>
      </w:r>
      <w:r w:rsidRPr="00452BB4">
        <w:rPr>
          <w:rFonts w:ascii="Times New Roman" w:hAnsi="Times New Roman" w:cs="Times New Roman"/>
          <w:sz w:val="28"/>
          <w:szCs w:val="28"/>
        </w:rPr>
        <w:t xml:space="preserve">динамиката на дигиталните рискове </w:t>
      </w:r>
      <w:r w:rsidR="00516F9C">
        <w:rPr>
          <w:rFonts w:ascii="Times New Roman" w:hAnsi="Times New Roman" w:cs="Times New Roman"/>
          <w:sz w:val="28"/>
          <w:szCs w:val="28"/>
        </w:rPr>
        <w:t xml:space="preserve">изпреварва </w:t>
      </w:r>
      <w:r w:rsidRPr="00452BB4">
        <w:rPr>
          <w:rFonts w:ascii="Times New Roman" w:hAnsi="Times New Roman" w:cs="Times New Roman"/>
          <w:sz w:val="28"/>
          <w:szCs w:val="28"/>
        </w:rPr>
        <w:t>нормативн</w:t>
      </w:r>
      <w:r w:rsidR="00516F9C">
        <w:rPr>
          <w:rFonts w:ascii="Times New Roman" w:hAnsi="Times New Roman" w:cs="Times New Roman"/>
          <w:sz w:val="28"/>
          <w:szCs w:val="28"/>
        </w:rPr>
        <w:t>ата</w:t>
      </w:r>
      <w:r w:rsidRPr="00452BB4">
        <w:rPr>
          <w:rFonts w:ascii="Times New Roman" w:hAnsi="Times New Roman" w:cs="Times New Roman"/>
          <w:sz w:val="28"/>
          <w:szCs w:val="28"/>
        </w:rPr>
        <w:t xml:space="preserve"> </w:t>
      </w:r>
      <w:r w:rsidR="00516F9C">
        <w:rPr>
          <w:rFonts w:ascii="Times New Roman" w:hAnsi="Times New Roman" w:cs="Times New Roman"/>
          <w:sz w:val="28"/>
          <w:szCs w:val="28"/>
        </w:rPr>
        <w:t>рамка</w:t>
      </w:r>
      <w:r w:rsidRPr="00452BB4">
        <w:rPr>
          <w:rFonts w:ascii="Times New Roman" w:hAnsi="Times New Roman" w:cs="Times New Roman"/>
          <w:sz w:val="28"/>
          <w:szCs w:val="28"/>
        </w:rPr>
        <w:t xml:space="preserve">. ДАЗД и компетентните органи следва да изградят координационен механизъм, базиран на ясни отговорности и превантивни мерки, насочени към подкрепа и интеграция. </w:t>
      </w:r>
      <w:r w:rsidR="00516F9C">
        <w:rPr>
          <w:rFonts w:ascii="Times New Roman" w:hAnsi="Times New Roman" w:cs="Times New Roman"/>
          <w:sz w:val="28"/>
          <w:szCs w:val="28"/>
        </w:rPr>
        <w:t>В</w:t>
      </w:r>
      <w:r w:rsidRPr="00452BB4">
        <w:rPr>
          <w:rFonts w:ascii="Times New Roman" w:hAnsi="Times New Roman" w:cs="Times New Roman"/>
          <w:sz w:val="28"/>
          <w:szCs w:val="28"/>
        </w:rPr>
        <w:t>ъзстановяване</w:t>
      </w:r>
      <w:r w:rsidR="00516F9C">
        <w:rPr>
          <w:rFonts w:ascii="Times New Roman" w:hAnsi="Times New Roman" w:cs="Times New Roman"/>
          <w:sz w:val="28"/>
          <w:szCs w:val="28"/>
        </w:rPr>
        <w:t>то</w:t>
      </w:r>
      <w:r w:rsidRPr="00452BB4">
        <w:rPr>
          <w:rFonts w:ascii="Times New Roman" w:hAnsi="Times New Roman" w:cs="Times New Roman"/>
          <w:sz w:val="28"/>
          <w:szCs w:val="28"/>
        </w:rPr>
        <w:t xml:space="preserve"> на общественото доверие </w:t>
      </w:r>
      <w:r w:rsidR="00516F9C">
        <w:rPr>
          <w:rFonts w:ascii="Times New Roman" w:hAnsi="Times New Roman" w:cs="Times New Roman"/>
          <w:sz w:val="28"/>
          <w:szCs w:val="28"/>
        </w:rPr>
        <w:t xml:space="preserve">изисква </w:t>
      </w:r>
      <w:r w:rsidRPr="00452BB4">
        <w:rPr>
          <w:rFonts w:ascii="Times New Roman" w:hAnsi="Times New Roman" w:cs="Times New Roman"/>
          <w:sz w:val="28"/>
          <w:szCs w:val="28"/>
        </w:rPr>
        <w:t>регламентирането на лична</w:t>
      </w:r>
      <w:r w:rsidR="00516F9C">
        <w:rPr>
          <w:rFonts w:ascii="Times New Roman" w:hAnsi="Times New Roman" w:cs="Times New Roman"/>
          <w:sz w:val="28"/>
          <w:szCs w:val="28"/>
        </w:rPr>
        <w:t>, административна и наказателна</w:t>
      </w:r>
      <w:r w:rsidRPr="00452BB4">
        <w:rPr>
          <w:rFonts w:ascii="Times New Roman" w:hAnsi="Times New Roman" w:cs="Times New Roman"/>
          <w:sz w:val="28"/>
          <w:szCs w:val="28"/>
        </w:rPr>
        <w:t xml:space="preserve"> отговорност за длъжностните лица при допуснат отказ от действие.</w:t>
      </w:r>
    </w:p>
    <w:p w14:paraId="62DDA6DF" w14:textId="1FD4F294" w:rsidR="00652707" w:rsidRDefault="00652707" w:rsidP="00217E14">
      <w:pPr>
        <w:pStyle w:val="a9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707">
        <w:rPr>
          <w:rFonts w:ascii="Times New Roman" w:hAnsi="Times New Roman" w:cs="Times New Roman"/>
          <w:b/>
          <w:bCs/>
          <w:sz w:val="28"/>
          <w:szCs w:val="28"/>
        </w:rPr>
        <w:t>Обществена ангажираност</w:t>
      </w:r>
      <w:r w:rsidR="00E7240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- </w:t>
      </w:r>
      <w:r w:rsidRPr="00652707">
        <w:rPr>
          <w:rFonts w:ascii="Times New Roman" w:hAnsi="Times New Roman" w:cs="Times New Roman"/>
          <w:sz w:val="28"/>
          <w:szCs w:val="28"/>
        </w:rPr>
        <w:t>Обществото често се превръща в катализатор на насилие</w:t>
      </w:r>
      <w:r w:rsidR="00E82B6B">
        <w:rPr>
          <w:rFonts w:ascii="Times New Roman" w:hAnsi="Times New Roman" w:cs="Times New Roman"/>
          <w:sz w:val="28"/>
          <w:szCs w:val="28"/>
        </w:rPr>
        <w:t xml:space="preserve"> ч</w:t>
      </w:r>
      <w:r w:rsidRPr="00652707">
        <w:rPr>
          <w:rFonts w:ascii="Times New Roman" w:hAnsi="Times New Roman" w:cs="Times New Roman"/>
          <w:sz w:val="28"/>
          <w:szCs w:val="28"/>
        </w:rPr>
        <w:t>рез нормализиране на агресията</w:t>
      </w:r>
      <w:r w:rsidR="00E82B6B">
        <w:rPr>
          <w:rFonts w:ascii="Times New Roman" w:hAnsi="Times New Roman" w:cs="Times New Roman"/>
          <w:sz w:val="28"/>
          <w:szCs w:val="28"/>
        </w:rPr>
        <w:t>,</w:t>
      </w:r>
      <w:r w:rsidRPr="00652707">
        <w:rPr>
          <w:rFonts w:ascii="Times New Roman" w:hAnsi="Times New Roman" w:cs="Times New Roman"/>
          <w:sz w:val="28"/>
          <w:szCs w:val="28"/>
        </w:rPr>
        <w:t xml:space="preserve"> езика на омразата и колективната жажда за саморазправа</w:t>
      </w:r>
      <w:r w:rsidR="00E82B6B">
        <w:rPr>
          <w:rFonts w:ascii="Times New Roman" w:hAnsi="Times New Roman" w:cs="Times New Roman"/>
          <w:sz w:val="28"/>
          <w:szCs w:val="28"/>
        </w:rPr>
        <w:t>.</w:t>
      </w:r>
      <w:r w:rsidRPr="00652707">
        <w:rPr>
          <w:rFonts w:ascii="Times New Roman" w:hAnsi="Times New Roman" w:cs="Times New Roman"/>
          <w:sz w:val="28"/>
          <w:szCs w:val="28"/>
        </w:rPr>
        <w:t xml:space="preserve"> </w:t>
      </w:r>
      <w:r w:rsidR="00E82B6B">
        <w:rPr>
          <w:rFonts w:ascii="Times New Roman" w:hAnsi="Times New Roman" w:cs="Times New Roman"/>
          <w:sz w:val="28"/>
          <w:szCs w:val="28"/>
        </w:rPr>
        <w:t>К</w:t>
      </w:r>
      <w:r w:rsidRPr="00652707">
        <w:rPr>
          <w:rFonts w:ascii="Times New Roman" w:hAnsi="Times New Roman" w:cs="Times New Roman"/>
          <w:sz w:val="28"/>
          <w:szCs w:val="28"/>
        </w:rPr>
        <w:t>огато публичната среда възнаграждава бруталността и търси реваншизъм</w:t>
      </w:r>
      <w:r w:rsidR="00E82B6B">
        <w:rPr>
          <w:rFonts w:ascii="Times New Roman" w:hAnsi="Times New Roman" w:cs="Times New Roman"/>
          <w:sz w:val="28"/>
          <w:szCs w:val="28"/>
        </w:rPr>
        <w:t xml:space="preserve">, </w:t>
      </w:r>
      <w:r w:rsidRPr="00652707">
        <w:rPr>
          <w:rFonts w:ascii="Times New Roman" w:hAnsi="Times New Roman" w:cs="Times New Roman"/>
          <w:sz w:val="28"/>
          <w:szCs w:val="28"/>
        </w:rPr>
        <w:t>подрастващите възприемат сила</w:t>
      </w:r>
      <w:r w:rsidR="00E82B6B">
        <w:rPr>
          <w:rFonts w:ascii="Times New Roman" w:hAnsi="Times New Roman" w:cs="Times New Roman"/>
          <w:sz w:val="28"/>
          <w:szCs w:val="28"/>
        </w:rPr>
        <w:t>та</w:t>
      </w:r>
      <w:r w:rsidRPr="00652707">
        <w:rPr>
          <w:rFonts w:ascii="Times New Roman" w:hAnsi="Times New Roman" w:cs="Times New Roman"/>
          <w:sz w:val="28"/>
          <w:szCs w:val="28"/>
        </w:rPr>
        <w:t xml:space="preserve"> и жестокост</w:t>
      </w:r>
      <w:r w:rsidR="00E82B6B">
        <w:rPr>
          <w:rFonts w:ascii="Times New Roman" w:hAnsi="Times New Roman" w:cs="Times New Roman"/>
          <w:sz w:val="28"/>
          <w:szCs w:val="28"/>
        </w:rPr>
        <w:t>та</w:t>
      </w:r>
      <w:r w:rsidRPr="00652707">
        <w:rPr>
          <w:rFonts w:ascii="Times New Roman" w:hAnsi="Times New Roman" w:cs="Times New Roman"/>
          <w:sz w:val="28"/>
          <w:szCs w:val="28"/>
        </w:rPr>
        <w:t xml:space="preserve"> като единствени валидни модели за подражание</w:t>
      </w:r>
      <w:r w:rsidR="00BC4E78">
        <w:rPr>
          <w:rFonts w:ascii="Times New Roman" w:hAnsi="Times New Roman" w:cs="Times New Roman"/>
          <w:sz w:val="28"/>
          <w:szCs w:val="28"/>
        </w:rPr>
        <w:t>.</w:t>
      </w:r>
      <w:r w:rsidRPr="00652707">
        <w:rPr>
          <w:rFonts w:ascii="Times New Roman" w:hAnsi="Times New Roman" w:cs="Times New Roman"/>
          <w:sz w:val="28"/>
          <w:szCs w:val="28"/>
        </w:rPr>
        <w:t xml:space="preserve"> </w:t>
      </w:r>
      <w:r w:rsidR="00BC4E78">
        <w:rPr>
          <w:rFonts w:ascii="Times New Roman" w:hAnsi="Times New Roman" w:cs="Times New Roman"/>
          <w:sz w:val="28"/>
          <w:szCs w:val="28"/>
        </w:rPr>
        <w:t>Б</w:t>
      </w:r>
      <w:r w:rsidRPr="00652707">
        <w:rPr>
          <w:rFonts w:ascii="Times New Roman" w:hAnsi="Times New Roman" w:cs="Times New Roman"/>
          <w:sz w:val="28"/>
          <w:szCs w:val="28"/>
        </w:rPr>
        <w:t>ез радикална промяна в тази динамика и отхвърляне на агресивната реторика</w:t>
      </w:r>
      <w:r w:rsidR="00E82B6B">
        <w:rPr>
          <w:rFonts w:ascii="Times New Roman" w:hAnsi="Times New Roman" w:cs="Times New Roman"/>
          <w:sz w:val="28"/>
          <w:szCs w:val="28"/>
        </w:rPr>
        <w:t>,</w:t>
      </w:r>
      <w:r w:rsidRPr="00652707">
        <w:rPr>
          <w:rFonts w:ascii="Times New Roman" w:hAnsi="Times New Roman" w:cs="Times New Roman"/>
          <w:sz w:val="28"/>
          <w:szCs w:val="28"/>
        </w:rPr>
        <w:t xml:space="preserve"> общественият натиск продължава да захранва</w:t>
      </w:r>
      <w:r w:rsidR="00E82B6B">
        <w:rPr>
          <w:rFonts w:ascii="Times New Roman" w:hAnsi="Times New Roman" w:cs="Times New Roman"/>
          <w:sz w:val="28"/>
          <w:szCs w:val="28"/>
        </w:rPr>
        <w:t>,</w:t>
      </w:r>
      <w:r w:rsidRPr="00652707">
        <w:rPr>
          <w:rFonts w:ascii="Times New Roman" w:hAnsi="Times New Roman" w:cs="Times New Roman"/>
          <w:sz w:val="28"/>
          <w:szCs w:val="28"/>
        </w:rPr>
        <w:t xml:space="preserve"> а не да възпира деструктивното поведение на подрастващите.</w:t>
      </w:r>
    </w:p>
    <w:p w14:paraId="02F7160B" w14:textId="058CDA1E" w:rsidR="005F7854" w:rsidRDefault="00D2696B" w:rsidP="00217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96B">
        <w:rPr>
          <w:rFonts w:ascii="Times New Roman" w:hAnsi="Times New Roman" w:cs="Times New Roman"/>
          <w:sz w:val="28"/>
          <w:szCs w:val="28"/>
        </w:rPr>
        <w:t>Преходът от младежка агресия към организирана жестокост е пряк резултат от родителски дефици</w:t>
      </w:r>
      <w:r w:rsidR="006A3AD0">
        <w:rPr>
          <w:rFonts w:ascii="Times New Roman" w:hAnsi="Times New Roman" w:cs="Times New Roman"/>
          <w:sz w:val="28"/>
          <w:szCs w:val="28"/>
        </w:rPr>
        <w:t>ти,</w:t>
      </w:r>
      <w:r w:rsidRPr="00D2696B">
        <w:rPr>
          <w:rFonts w:ascii="Times New Roman" w:hAnsi="Times New Roman" w:cs="Times New Roman"/>
          <w:sz w:val="28"/>
          <w:szCs w:val="28"/>
        </w:rPr>
        <w:t xml:space="preserve"> институционален отказ от действие и обществена нормализация на насилието</w:t>
      </w:r>
      <w:r w:rsidR="006A3AD0">
        <w:rPr>
          <w:rFonts w:ascii="Times New Roman" w:hAnsi="Times New Roman" w:cs="Times New Roman"/>
          <w:sz w:val="28"/>
          <w:szCs w:val="28"/>
        </w:rPr>
        <w:t>.</w:t>
      </w:r>
      <w:r w:rsidRPr="00D2696B">
        <w:rPr>
          <w:rFonts w:ascii="Times New Roman" w:hAnsi="Times New Roman" w:cs="Times New Roman"/>
          <w:sz w:val="28"/>
          <w:szCs w:val="28"/>
        </w:rPr>
        <w:t xml:space="preserve"> </w:t>
      </w:r>
      <w:r w:rsidR="006A3AD0">
        <w:rPr>
          <w:rFonts w:ascii="Times New Roman" w:hAnsi="Times New Roman" w:cs="Times New Roman"/>
          <w:sz w:val="28"/>
          <w:szCs w:val="28"/>
        </w:rPr>
        <w:t>Д</w:t>
      </w:r>
      <w:r w:rsidRPr="00D2696B">
        <w:rPr>
          <w:rFonts w:ascii="Times New Roman" w:hAnsi="Times New Roman" w:cs="Times New Roman"/>
          <w:sz w:val="28"/>
          <w:szCs w:val="28"/>
        </w:rPr>
        <w:t xml:space="preserve">ецата продължават да бъдат </w:t>
      </w:r>
      <w:r w:rsidR="006A3AD0">
        <w:rPr>
          <w:rFonts w:ascii="Times New Roman" w:hAnsi="Times New Roman" w:cs="Times New Roman"/>
          <w:sz w:val="28"/>
          <w:szCs w:val="28"/>
        </w:rPr>
        <w:t>„</w:t>
      </w:r>
      <w:r w:rsidRPr="00D2696B">
        <w:rPr>
          <w:rFonts w:ascii="Times New Roman" w:hAnsi="Times New Roman" w:cs="Times New Roman"/>
          <w:sz w:val="28"/>
          <w:szCs w:val="28"/>
        </w:rPr>
        <w:t>белите листове</w:t>
      </w:r>
      <w:r w:rsidR="006A3AD0">
        <w:rPr>
          <w:rFonts w:ascii="Times New Roman" w:hAnsi="Times New Roman" w:cs="Times New Roman"/>
          <w:sz w:val="28"/>
          <w:szCs w:val="28"/>
        </w:rPr>
        <w:t>“</w:t>
      </w:r>
      <w:r w:rsidRPr="00D2696B">
        <w:rPr>
          <w:rFonts w:ascii="Times New Roman" w:hAnsi="Times New Roman" w:cs="Times New Roman"/>
          <w:sz w:val="28"/>
          <w:szCs w:val="28"/>
        </w:rPr>
        <w:t xml:space="preserve"> върху които възрастните проектират собствените си провали и агресия</w:t>
      </w:r>
      <w:r w:rsidR="006A3AD0">
        <w:rPr>
          <w:rFonts w:ascii="Times New Roman" w:hAnsi="Times New Roman" w:cs="Times New Roman"/>
          <w:sz w:val="28"/>
          <w:szCs w:val="28"/>
        </w:rPr>
        <w:t>.</w:t>
      </w:r>
      <w:r w:rsidRPr="00D2696B">
        <w:rPr>
          <w:rFonts w:ascii="Times New Roman" w:hAnsi="Times New Roman" w:cs="Times New Roman"/>
          <w:sz w:val="28"/>
          <w:szCs w:val="28"/>
        </w:rPr>
        <w:t xml:space="preserve"> </w:t>
      </w:r>
      <w:r w:rsidR="006A3AD0">
        <w:rPr>
          <w:rFonts w:ascii="Times New Roman" w:hAnsi="Times New Roman" w:cs="Times New Roman"/>
          <w:sz w:val="28"/>
          <w:szCs w:val="28"/>
        </w:rPr>
        <w:t>С</w:t>
      </w:r>
      <w:r w:rsidRPr="00D2696B">
        <w:rPr>
          <w:rFonts w:ascii="Times New Roman" w:hAnsi="Times New Roman" w:cs="Times New Roman"/>
          <w:sz w:val="28"/>
          <w:szCs w:val="28"/>
        </w:rPr>
        <w:t>правянето с проблема изисква край на прехвърлянето на отговорност</w:t>
      </w:r>
      <w:r w:rsidR="006A3AD0">
        <w:rPr>
          <w:rFonts w:ascii="Times New Roman" w:hAnsi="Times New Roman" w:cs="Times New Roman"/>
          <w:sz w:val="28"/>
          <w:szCs w:val="28"/>
        </w:rPr>
        <w:t>,</w:t>
      </w:r>
      <w:r w:rsidRPr="00D2696B">
        <w:rPr>
          <w:rFonts w:ascii="Times New Roman" w:hAnsi="Times New Roman" w:cs="Times New Roman"/>
          <w:sz w:val="28"/>
          <w:szCs w:val="28"/>
        </w:rPr>
        <w:t xml:space="preserve"> </w:t>
      </w:r>
      <w:r w:rsidR="006A3AD0">
        <w:rPr>
          <w:rFonts w:ascii="Times New Roman" w:hAnsi="Times New Roman" w:cs="Times New Roman"/>
          <w:sz w:val="28"/>
          <w:szCs w:val="28"/>
        </w:rPr>
        <w:t>лична наказателна и административна</w:t>
      </w:r>
      <w:r w:rsidRPr="00D2696B">
        <w:rPr>
          <w:rFonts w:ascii="Times New Roman" w:hAnsi="Times New Roman" w:cs="Times New Roman"/>
          <w:sz w:val="28"/>
          <w:szCs w:val="28"/>
        </w:rPr>
        <w:t xml:space="preserve"> отчетно</w:t>
      </w:r>
      <w:r w:rsidR="006A3AD0">
        <w:rPr>
          <w:rFonts w:ascii="Times New Roman" w:hAnsi="Times New Roman" w:cs="Times New Roman"/>
          <w:sz w:val="28"/>
          <w:szCs w:val="28"/>
        </w:rPr>
        <w:t>ст</w:t>
      </w:r>
      <w:r w:rsidRPr="00D2696B">
        <w:rPr>
          <w:rFonts w:ascii="Times New Roman" w:hAnsi="Times New Roman" w:cs="Times New Roman"/>
          <w:sz w:val="28"/>
          <w:szCs w:val="28"/>
        </w:rPr>
        <w:t xml:space="preserve"> за длъжностните лица и превръщане на превенцията в действащ приоритет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8676E7" w14:textId="77777777" w:rsidR="00217E14" w:rsidRPr="005F7854" w:rsidRDefault="00217E14" w:rsidP="00217E1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CDF948" w14:textId="77777777" w:rsidR="00EE1258" w:rsidRPr="005F7854" w:rsidRDefault="00EE1258" w:rsidP="00217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54">
        <w:rPr>
          <w:rFonts w:ascii="Times New Roman" w:hAnsi="Times New Roman" w:cs="Times New Roman"/>
          <w:b/>
          <w:bCs/>
          <w:sz w:val="28"/>
          <w:szCs w:val="28"/>
          <w:lang w:val="en-US"/>
        </w:rPr>
        <w:t>БЕЛЕЖКИ:</w:t>
      </w:r>
    </w:p>
    <w:sectPr w:rsidR="00EE1258" w:rsidRPr="005F7854" w:rsidSect="00795454">
      <w:endnotePr>
        <w:numFmt w:val="decimal"/>
      </w:endnotePr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0B21B" w14:textId="77777777" w:rsidR="00DF27B5" w:rsidRDefault="00DF27B5" w:rsidP="00314FD4">
      <w:pPr>
        <w:spacing w:after="0" w:line="240" w:lineRule="auto"/>
      </w:pPr>
    </w:p>
  </w:endnote>
  <w:endnote w:type="continuationSeparator" w:id="0">
    <w:p w14:paraId="037DCD80" w14:textId="77777777" w:rsidR="00DF27B5" w:rsidRDefault="00DF27B5" w:rsidP="00314FD4">
      <w:pPr>
        <w:spacing w:after="0" w:line="240" w:lineRule="auto"/>
      </w:pPr>
    </w:p>
  </w:endnote>
  <w:endnote w:id="1">
    <w:p w14:paraId="08482285" w14:textId="03BD53E2" w:rsidR="00EE1258" w:rsidRPr="00FD5040" w:rsidRDefault="00EE1258" w:rsidP="00582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4A4">
        <w:rPr>
          <w:rStyle w:val="af5"/>
          <w:rFonts w:ascii="Times New Roman" w:hAnsi="Times New Roman" w:cs="Times New Roman"/>
          <w:sz w:val="28"/>
          <w:szCs w:val="28"/>
        </w:rPr>
        <w:t>[1]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Официален</w:t>
      </w:r>
      <w:proofErr w:type="spellEnd"/>
      <w:r w:rsidR="00E53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тълковен</w:t>
      </w:r>
      <w:proofErr w:type="spellEnd"/>
      <w:r w:rsidR="00E53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речник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>.</w:t>
      </w:r>
    </w:p>
  </w:endnote>
  <w:endnote w:id="2">
    <w:p w14:paraId="52610BAD" w14:textId="6728294F" w:rsidR="00EE1258" w:rsidRPr="00FD5040" w:rsidRDefault="00EE1258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[2]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Насилието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агресията</w:t>
      </w:r>
      <w:proofErr w:type="spellEnd"/>
      <w:r w:rsidR="00E53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сред</w:t>
      </w:r>
      <w:proofErr w:type="spellEnd"/>
      <w:r w:rsidR="00E53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децата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България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Онлайн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Фондация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за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социална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превантивна</w:t>
      </w:r>
      <w:proofErr w:type="spellEnd"/>
      <w:r w:rsidR="00E53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работа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, 2025. </w:t>
      </w:r>
    </w:p>
  </w:endnote>
  <w:endnote w:id="3">
    <w:p w14:paraId="7009D100" w14:textId="2E4A7CEE" w:rsidR="00EE1258" w:rsidRPr="00FD5040" w:rsidRDefault="00EE1258" w:rsidP="00582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[3]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Европейски</w:t>
      </w:r>
      <w:proofErr w:type="spellEnd"/>
      <w:r w:rsidR="00E53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съд</w:t>
      </w:r>
      <w:proofErr w:type="spellEnd"/>
      <w:r w:rsidR="00E53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по</w:t>
      </w:r>
      <w:proofErr w:type="spellEnd"/>
      <w:r w:rsidR="00E53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правата</w:t>
      </w:r>
      <w:proofErr w:type="spellEnd"/>
      <w:r w:rsidR="00E53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E53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човека</w:t>
      </w:r>
      <w:proofErr w:type="spellEnd"/>
      <w:r w:rsidRPr="00FD50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ГеоргиевсрещуБългария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Жалба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№ 47823/99.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Решение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Страсбург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, 15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декември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2005. </w:t>
      </w:r>
    </w:p>
  </w:endnote>
  <w:endnote w:id="4">
    <w:p w14:paraId="43A3CF15" w14:textId="39AD45AC" w:rsidR="00EE1258" w:rsidRPr="00FD5040" w:rsidRDefault="00EE1258" w:rsidP="00582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[4]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Осмокласнички</w:t>
      </w:r>
      <w:proofErr w:type="spellEnd"/>
      <w:r w:rsidR="00892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удушиха</w:t>
      </w:r>
      <w:proofErr w:type="spellEnd"/>
      <w:r w:rsidR="00892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съученичка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защото</w:t>
      </w:r>
      <w:proofErr w:type="spellEnd"/>
      <w:r w:rsidR="00892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била</w:t>
      </w:r>
      <w:proofErr w:type="spellEnd"/>
      <w:r w:rsidR="00892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красива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>. Lex.bg, 202</w:t>
      </w:r>
      <w:r w:rsidR="005824A4" w:rsidRPr="00FD5040">
        <w:rPr>
          <w:rFonts w:ascii="Times New Roman" w:hAnsi="Times New Roman" w:cs="Times New Roman"/>
          <w:sz w:val="28"/>
          <w:szCs w:val="28"/>
        </w:rPr>
        <w:t>2</w:t>
      </w:r>
    </w:p>
  </w:endnote>
  <w:endnote w:id="5">
    <w:p w14:paraId="7E4C299F" w14:textId="77777777" w:rsidR="00762D07" w:rsidRPr="00FD5040" w:rsidRDefault="00762D07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[5]</w:t>
      </w:r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16-годишният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ИванГенчевостава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ареста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Онлайн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БНТ, 2013. </w:t>
      </w:r>
    </w:p>
  </w:endnote>
  <w:endnote w:id="6">
    <w:p w14:paraId="4AE5C687" w14:textId="77777777" w:rsidR="00762D07" w:rsidRPr="00FD5040" w:rsidRDefault="00762D07" w:rsidP="00582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[6]</w:t>
      </w:r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19-годишен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убитотдру</w:t>
      </w:r>
      <w:proofErr w:type="spellEnd"/>
      <w:r w:rsidRPr="00FD5040">
        <w:rPr>
          <w:rFonts w:ascii="Times New Roman" w:hAnsi="Times New Roman" w:cs="Times New Roman"/>
          <w:sz w:val="28"/>
          <w:szCs w:val="28"/>
        </w:rPr>
        <w:t xml:space="preserve">г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младеж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Плевен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Онлайн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bTVНовините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>, 2014</w:t>
      </w:r>
    </w:p>
  </w:endnote>
  <w:endnote w:id="7">
    <w:p w14:paraId="6BFDF5FE" w14:textId="77777777" w:rsidR="00762D07" w:rsidRPr="00FD5040" w:rsidRDefault="00762D07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[7]</w:t>
      </w:r>
      <w:r w:rsidRPr="00FD5040">
        <w:rPr>
          <w:rFonts w:ascii="Times New Roman" w:hAnsi="Times New Roman" w:cs="Times New Roman"/>
          <w:sz w:val="28"/>
          <w:szCs w:val="28"/>
        </w:rPr>
        <w:t>Миланов, Стефан. Убийството в Борисовата градина: смели момичета, мълчащо общество и един ничий нож. Клуб Z, 14 юни 2023 г.</w:t>
      </w:r>
      <w:r w:rsidR="005824A4" w:rsidRPr="00FD5040">
        <w:rPr>
          <w:rFonts w:ascii="Times New Roman" w:hAnsi="Times New Roman" w:cs="Times New Roman"/>
          <w:sz w:val="28"/>
          <w:szCs w:val="28"/>
        </w:rPr>
        <w:t>;</w:t>
      </w:r>
    </w:p>
  </w:endnote>
  <w:endnote w:id="8">
    <w:p w14:paraId="08D30005" w14:textId="77777777" w:rsidR="00762D07" w:rsidRPr="00FD5040" w:rsidRDefault="00762D07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[8]</w:t>
      </w:r>
      <w:r w:rsidR="00072103" w:rsidRPr="00072103">
        <w:rPr>
          <w:rFonts w:ascii="Times New Roman" w:hAnsi="Times New Roman" w:cs="Times New Roman"/>
          <w:sz w:val="28"/>
          <w:szCs w:val="28"/>
          <w:lang w:val="en-US"/>
        </w:rPr>
        <w:t xml:space="preserve">24 </w:t>
      </w:r>
      <w:proofErr w:type="spellStart"/>
      <w:r w:rsidR="00072103" w:rsidRPr="00072103">
        <w:rPr>
          <w:rFonts w:ascii="Times New Roman" w:hAnsi="Times New Roman" w:cs="Times New Roman"/>
          <w:sz w:val="28"/>
          <w:szCs w:val="28"/>
          <w:lang w:val="en-US"/>
        </w:rPr>
        <w:t>часа</w:t>
      </w:r>
      <w:proofErr w:type="spellEnd"/>
      <w:r w:rsidR="00072103" w:rsidRPr="0007210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072103" w:rsidRPr="00072103">
        <w:rPr>
          <w:rFonts w:ascii="Times New Roman" w:hAnsi="Times New Roman" w:cs="Times New Roman"/>
          <w:sz w:val="28"/>
          <w:szCs w:val="28"/>
          <w:lang w:val="en-US"/>
        </w:rPr>
        <w:t>Окончателно</w:t>
      </w:r>
      <w:proofErr w:type="spellEnd"/>
      <w:r w:rsidR="00072103" w:rsidRPr="00072103">
        <w:rPr>
          <w:rFonts w:ascii="Times New Roman" w:hAnsi="Times New Roman" w:cs="Times New Roman"/>
          <w:sz w:val="28"/>
          <w:szCs w:val="28"/>
          <w:lang w:val="en-US"/>
        </w:rPr>
        <w:t xml:space="preserve">: 18 </w:t>
      </w:r>
      <w:proofErr w:type="spellStart"/>
      <w:r w:rsidR="00072103" w:rsidRPr="00072103">
        <w:rPr>
          <w:rFonts w:ascii="Times New Roman" w:hAnsi="Times New Roman" w:cs="Times New Roman"/>
          <w:sz w:val="28"/>
          <w:szCs w:val="28"/>
          <w:lang w:val="en-US"/>
        </w:rPr>
        <w:t>годинизатвор</w:t>
      </w:r>
      <w:proofErr w:type="spellEnd"/>
      <w:r w:rsidR="00072103" w:rsidRPr="00072103">
        <w:rPr>
          <w:rFonts w:ascii="Times New Roman" w:hAnsi="Times New Roman" w:cs="Times New Roman"/>
          <w:sz w:val="28"/>
          <w:szCs w:val="28"/>
          <w:lang w:val="en-US"/>
        </w:rPr>
        <w:t xml:space="preserve"> за </w:t>
      </w:r>
      <w:proofErr w:type="spellStart"/>
      <w:r w:rsidR="00072103" w:rsidRPr="00072103">
        <w:rPr>
          <w:rFonts w:ascii="Times New Roman" w:hAnsi="Times New Roman" w:cs="Times New Roman"/>
          <w:sz w:val="28"/>
          <w:szCs w:val="28"/>
          <w:lang w:val="en-US"/>
        </w:rPr>
        <w:t>убиецанаАндреаотГаличе</w:t>
      </w:r>
      <w:proofErr w:type="spellEnd"/>
      <w:r w:rsidR="00072103">
        <w:rPr>
          <w:rFonts w:ascii="Times New Roman" w:hAnsi="Times New Roman" w:cs="Times New Roman"/>
          <w:sz w:val="28"/>
          <w:szCs w:val="28"/>
        </w:rPr>
        <w:t>,</w:t>
      </w:r>
      <w:r w:rsidR="00072103" w:rsidRPr="00072103">
        <w:rPr>
          <w:rFonts w:ascii="Times New Roman" w:hAnsi="Times New Roman" w:cs="Times New Roman"/>
          <w:sz w:val="28"/>
          <w:szCs w:val="28"/>
          <w:lang w:val="en-US"/>
        </w:rPr>
        <w:t xml:space="preserve"> 25 </w:t>
      </w:r>
      <w:proofErr w:type="spellStart"/>
      <w:r w:rsidR="00072103" w:rsidRPr="00072103">
        <w:rPr>
          <w:rFonts w:ascii="Times New Roman" w:hAnsi="Times New Roman" w:cs="Times New Roman"/>
          <w:sz w:val="28"/>
          <w:szCs w:val="28"/>
          <w:lang w:val="en-US"/>
        </w:rPr>
        <w:t>ноември</w:t>
      </w:r>
      <w:proofErr w:type="spellEnd"/>
      <w:r w:rsidR="00072103" w:rsidRPr="00072103">
        <w:rPr>
          <w:rFonts w:ascii="Times New Roman" w:hAnsi="Times New Roman" w:cs="Times New Roman"/>
          <w:sz w:val="28"/>
          <w:szCs w:val="28"/>
          <w:lang w:val="en-US"/>
        </w:rPr>
        <w:t xml:space="preserve"> 2020 г.</w:t>
      </w:r>
    </w:p>
  </w:endnote>
  <w:endnote w:id="9">
    <w:p w14:paraId="21B48547" w14:textId="77777777" w:rsidR="00762D07" w:rsidRPr="00FD5040" w:rsidRDefault="00762D07" w:rsidP="00582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[9]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Убийство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ножпотресежителитенаселоСкобелево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Онлайн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>. БНТ, 2021.</w:t>
      </w:r>
    </w:p>
  </w:endnote>
  <w:endnote w:id="10">
    <w:p w14:paraId="2569B6E2" w14:textId="77777777" w:rsidR="00762D07" w:rsidRPr="00FD5040" w:rsidRDefault="00762D07" w:rsidP="005824A4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[10]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ИзправятпредсъданепълнолетномомчеотселоБоянци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за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опит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за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убийство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Онлайн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>. Haskovo.net, 2021</w:t>
      </w:r>
      <w:r w:rsidR="005824A4" w:rsidRPr="00FD5040">
        <w:rPr>
          <w:rFonts w:ascii="Times New Roman" w:hAnsi="Times New Roman" w:cs="Times New Roman"/>
          <w:sz w:val="28"/>
          <w:szCs w:val="28"/>
        </w:rPr>
        <w:t xml:space="preserve"> г.;</w:t>
      </w:r>
    </w:p>
  </w:endnote>
  <w:endnote w:id="11">
    <w:p w14:paraId="6399B785" w14:textId="77777777" w:rsidR="00762D07" w:rsidRPr="00FD5040" w:rsidRDefault="00762D07" w:rsidP="005824A4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[11]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Жестокотоубийство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Пловдив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МладежитесабилиГеоргиповечеотчас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сикупилидюнери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паритему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Онлайн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>. БНТ, 2026</w:t>
      </w:r>
      <w:r w:rsidR="005824A4" w:rsidRPr="00FD5040">
        <w:rPr>
          <w:rFonts w:ascii="Times New Roman" w:hAnsi="Times New Roman" w:cs="Times New Roman"/>
          <w:sz w:val="28"/>
          <w:szCs w:val="28"/>
        </w:rPr>
        <w:t xml:space="preserve"> г.;</w:t>
      </w:r>
    </w:p>
  </w:endnote>
  <w:endnote w:id="12">
    <w:p w14:paraId="1B2244BB" w14:textId="77777777" w:rsidR="00762D07" w:rsidRPr="00FD5040" w:rsidRDefault="00762D07" w:rsidP="00582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[12]</w:t>
      </w:r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Кактриинституциипроспаханепълнолетниловцинапедофили.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Онлайн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Капитал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>, 2026</w:t>
      </w:r>
      <w:r w:rsidR="005824A4" w:rsidRPr="00FD5040">
        <w:rPr>
          <w:rFonts w:ascii="Times New Roman" w:hAnsi="Times New Roman" w:cs="Times New Roman"/>
          <w:sz w:val="28"/>
          <w:szCs w:val="28"/>
        </w:rPr>
        <w:t>;</w:t>
      </w:r>
    </w:p>
  </w:endnote>
  <w:endnote w:id="13">
    <w:p w14:paraId="0CB3847E" w14:textId="77777777" w:rsidR="004A4F51" w:rsidRPr="00FD5040" w:rsidRDefault="004A4F51" w:rsidP="00582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[13]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Конвенцияна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ООН за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праватанадетето</w:t>
      </w:r>
      <w:proofErr w:type="spellEnd"/>
      <w:r w:rsidRPr="00FD5040">
        <w:rPr>
          <w:rFonts w:ascii="Times New Roman" w:hAnsi="Times New Roman" w:cs="Times New Roman"/>
          <w:sz w:val="28"/>
          <w:szCs w:val="28"/>
        </w:rPr>
        <w:t>;</w:t>
      </w:r>
    </w:p>
  </w:endnote>
  <w:endnote w:id="14">
    <w:p w14:paraId="5DEE7EFC" w14:textId="77777777" w:rsidR="00102BC7" w:rsidRPr="00FD5040" w:rsidRDefault="00102BC7" w:rsidP="00582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[14]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Решение</w:t>
      </w:r>
      <w:proofErr w:type="spellEnd"/>
      <w:r w:rsidRPr="00FD5040">
        <w:rPr>
          <w:rFonts w:ascii="Times New Roman" w:hAnsi="Times New Roman" w:cs="Times New Roman"/>
          <w:sz w:val="28"/>
          <w:szCs w:val="28"/>
        </w:rPr>
        <w:t>на ЕСПЧ от 16.12.1999 г. по жалба № 24724/94</w:t>
      </w:r>
      <w:r w:rsidR="0061512B" w:rsidRPr="00FD5040">
        <w:rPr>
          <w:rFonts w:ascii="Times New Roman" w:hAnsi="Times New Roman" w:cs="Times New Roman"/>
          <w:sz w:val="28"/>
          <w:szCs w:val="28"/>
        </w:rPr>
        <w:t>(</w:t>
      </w:r>
      <w:r w:rsidRPr="00FD5040">
        <w:rPr>
          <w:rFonts w:ascii="Times New Roman" w:hAnsi="Times New Roman" w:cs="Times New Roman"/>
          <w:sz w:val="28"/>
          <w:szCs w:val="28"/>
          <w:lang w:val="en-US"/>
        </w:rPr>
        <w:t>T. v. the United Kingdom</w:t>
      </w:r>
      <w:r w:rsidR="0061512B" w:rsidRPr="00FD5040">
        <w:rPr>
          <w:rFonts w:ascii="Times New Roman" w:hAnsi="Times New Roman" w:cs="Times New Roman"/>
          <w:sz w:val="28"/>
          <w:szCs w:val="28"/>
        </w:rPr>
        <w:t>);</w:t>
      </w:r>
    </w:p>
  </w:endnote>
  <w:endnote w:id="15">
    <w:p w14:paraId="218A5FA4" w14:textId="77777777" w:rsidR="00102BC7" w:rsidRPr="00FD5040" w:rsidRDefault="00102BC7" w:rsidP="00582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[15]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Решениеподело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24724/94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ЕСПЧ</w:t>
      </w:r>
      <w:r w:rsidRPr="00FD5040">
        <w:rPr>
          <w:rFonts w:ascii="Times New Roman" w:hAnsi="Times New Roman" w:cs="Times New Roman"/>
          <w:sz w:val="28"/>
          <w:szCs w:val="28"/>
        </w:rPr>
        <w:t>;</w:t>
      </w:r>
    </w:p>
  </w:endnote>
  <w:endnote w:id="16">
    <w:p w14:paraId="5483E51A" w14:textId="77777777" w:rsidR="00102BC7" w:rsidRPr="00FD5040" w:rsidRDefault="00102BC7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[16]</w:t>
      </w:r>
      <w:proofErr w:type="spellStart"/>
      <w:r w:rsidR="0061512B" w:rsidRPr="00FD5040">
        <w:rPr>
          <w:rFonts w:ascii="Times New Roman" w:hAnsi="Times New Roman" w:cs="Times New Roman"/>
          <w:sz w:val="28"/>
          <w:szCs w:val="28"/>
          <w:lang w:val="en-US"/>
        </w:rPr>
        <w:t>Решениена</w:t>
      </w:r>
      <w:proofErr w:type="spellEnd"/>
      <w:r w:rsidR="0061512B"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ЕСПЧ </w:t>
      </w:r>
      <w:proofErr w:type="spellStart"/>
      <w:r w:rsidR="0061512B" w:rsidRPr="00FD5040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="0061512B"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23.03.2016 г. </w:t>
      </w:r>
      <w:proofErr w:type="spellStart"/>
      <w:r w:rsidR="0061512B" w:rsidRPr="00FD5040">
        <w:rPr>
          <w:rFonts w:ascii="Times New Roman" w:hAnsi="Times New Roman" w:cs="Times New Roman"/>
          <w:sz w:val="28"/>
          <w:szCs w:val="28"/>
          <w:lang w:val="en-US"/>
        </w:rPr>
        <w:t>пожалба</w:t>
      </w:r>
      <w:proofErr w:type="spellEnd"/>
      <w:r w:rsidR="0061512B"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№ 47152/06 </w:t>
      </w:r>
      <w:r w:rsidRPr="00FD5040">
        <w:rPr>
          <w:rFonts w:ascii="Times New Roman" w:hAnsi="Times New Roman" w:cs="Times New Roman"/>
          <w:sz w:val="28"/>
          <w:szCs w:val="28"/>
          <w:lang w:val="en-US"/>
        </w:rPr>
        <w:t>(Blokhin v. Russia)</w:t>
      </w:r>
      <w:r w:rsidRPr="00FD5040">
        <w:rPr>
          <w:rFonts w:ascii="Times New Roman" w:hAnsi="Times New Roman" w:cs="Times New Roman"/>
          <w:sz w:val="28"/>
          <w:szCs w:val="28"/>
        </w:rPr>
        <w:t>;</w:t>
      </w:r>
    </w:p>
  </w:endnote>
  <w:endnote w:id="17">
    <w:p w14:paraId="62F8FE12" w14:textId="77777777" w:rsidR="0061512B" w:rsidRPr="00FD5040" w:rsidRDefault="0061512B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[17]</w:t>
      </w:r>
      <w:r w:rsidRPr="00FD5040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Решение на ЕСПЧ от 19.05.2016 г. по жалба № 7472/14</w:t>
      </w:r>
      <w:r w:rsidRPr="00FD5040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(</w:t>
      </w:r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D.L. v. Bulgaria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ЕСПЧ</w:t>
      </w:r>
      <w:r w:rsidRPr="00FD5040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)</w:t>
      </w:r>
    </w:p>
  </w:endnote>
  <w:endnote w:id="18">
    <w:p w14:paraId="0537DA66" w14:textId="77777777" w:rsidR="0061512B" w:rsidRPr="00FD5040" w:rsidRDefault="0061512B" w:rsidP="00582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[18]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Закон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за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борбасрещупротивообщественитепроявинамалолетните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непълнолетните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(ЗБППМН)</w:t>
      </w:r>
      <w:r w:rsidRPr="00FD5040">
        <w:rPr>
          <w:rFonts w:ascii="Times New Roman" w:hAnsi="Times New Roman" w:cs="Times New Roman"/>
          <w:sz w:val="28"/>
          <w:szCs w:val="28"/>
        </w:rPr>
        <w:t>;</w:t>
      </w:r>
    </w:p>
  </w:endnote>
  <w:endnote w:id="19">
    <w:p w14:paraId="4AC23712" w14:textId="77777777" w:rsidR="0061512B" w:rsidRPr="00FD5040" w:rsidRDefault="0061512B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[19]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Наказателенкодекс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(НК)</w:t>
      </w:r>
      <w:r w:rsidRPr="00FD5040">
        <w:rPr>
          <w:rFonts w:ascii="Times New Roman" w:hAnsi="Times New Roman" w:cs="Times New Roman"/>
          <w:sz w:val="28"/>
          <w:szCs w:val="28"/>
        </w:rPr>
        <w:t>;</w:t>
      </w:r>
    </w:p>
  </w:endnote>
  <w:endnote w:id="20">
    <w:p w14:paraId="17C79A56" w14:textId="77777777" w:rsidR="0061512B" w:rsidRPr="00FD5040" w:rsidRDefault="0061512B" w:rsidP="00582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[20]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Решение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№ 393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30.09.2025 г.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пок.н.д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№ 550/2025 г.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ВКС</w:t>
      </w:r>
      <w:r w:rsidRPr="00FD5040">
        <w:rPr>
          <w:rFonts w:ascii="Times New Roman" w:hAnsi="Times New Roman" w:cs="Times New Roman"/>
          <w:sz w:val="28"/>
          <w:szCs w:val="28"/>
        </w:rPr>
        <w:t>;</w:t>
      </w:r>
    </w:p>
  </w:endnote>
  <w:endnote w:id="21">
    <w:p w14:paraId="5F78A530" w14:textId="77777777" w:rsidR="00752B66" w:rsidRPr="00FD5040" w:rsidRDefault="00752B66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[21]</w:t>
      </w:r>
      <w:r w:rsidRPr="00FD5040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Решение № 81 от 03.07.2025 г. по </w:t>
      </w:r>
      <w:proofErr w:type="spellStart"/>
      <w:r w:rsidRPr="00FD5040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в.н.д</w:t>
      </w:r>
      <w:proofErr w:type="spellEnd"/>
      <w:r w:rsidRPr="00FD5040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. 177/2025 на </w:t>
      </w:r>
      <w:r w:rsidRPr="00FD5040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O</w:t>
      </w:r>
      <w:r w:rsidRPr="00FD5040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С - Разград</w:t>
      </w:r>
    </w:p>
  </w:endnote>
  <w:endnote w:id="22">
    <w:p w14:paraId="32661B5F" w14:textId="77777777" w:rsidR="00752B66" w:rsidRPr="00FD5040" w:rsidRDefault="00752B66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[22]</w:t>
      </w:r>
      <w:r w:rsidRPr="00FD5040">
        <w:rPr>
          <w:rFonts w:ascii="Times New Roman" w:hAnsi="Times New Roman" w:cs="Times New Roman"/>
          <w:sz w:val="28"/>
          <w:szCs w:val="28"/>
        </w:rPr>
        <w:t xml:space="preserve">Закон за предучилищното и </w:t>
      </w:r>
      <w:proofErr w:type="spellStart"/>
      <w:r w:rsidRPr="00FD5040">
        <w:rPr>
          <w:rFonts w:ascii="Times New Roman" w:hAnsi="Times New Roman" w:cs="Times New Roman"/>
          <w:sz w:val="28"/>
          <w:szCs w:val="28"/>
        </w:rPr>
        <w:t>училищнотообразование</w:t>
      </w:r>
      <w:proofErr w:type="spellEnd"/>
      <w:r w:rsidRPr="00FD5040">
        <w:rPr>
          <w:rFonts w:ascii="Times New Roman" w:hAnsi="Times New Roman" w:cs="Times New Roman"/>
          <w:sz w:val="28"/>
          <w:szCs w:val="28"/>
        </w:rPr>
        <w:t xml:space="preserve"> (ЗПУО);</w:t>
      </w:r>
    </w:p>
  </w:endnote>
  <w:endnote w:id="23">
    <w:p w14:paraId="1234EBCC" w14:textId="77777777" w:rsidR="00752B66" w:rsidRPr="00FD5040" w:rsidRDefault="00752B66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[23]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Закон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за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закриланадетето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ЗЗДет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FD5040">
        <w:rPr>
          <w:rFonts w:ascii="Times New Roman" w:hAnsi="Times New Roman" w:cs="Times New Roman"/>
          <w:sz w:val="28"/>
          <w:szCs w:val="28"/>
        </w:rPr>
        <w:t>;</w:t>
      </w:r>
    </w:p>
  </w:endnote>
  <w:endnote w:id="24">
    <w:p w14:paraId="1346B440" w14:textId="77777777" w:rsidR="00752B66" w:rsidRPr="00FD5040" w:rsidRDefault="00752B66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[24]</w:t>
      </w:r>
      <w:r w:rsidRPr="00FD5040">
        <w:rPr>
          <w:rFonts w:ascii="Times New Roman" w:hAnsi="Times New Roman" w:cs="Times New Roman"/>
          <w:sz w:val="28"/>
          <w:szCs w:val="28"/>
        </w:rPr>
        <w:t>Закон за борба срещу противообществените прояви на малолетните и непълнолетните (ЗБППМН);</w:t>
      </w:r>
    </w:p>
  </w:endnote>
  <w:endnote w:id="25">
    <w:p w14:paraId="1A7DA523" w14:textId="77777777" w:rsidR="00752B66" w:rsidRPr="00FD5040" w:rsidRDefault="00752B66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[25]</w:t>
      </w:r>
      <w:r w:rsidRPr="00FD5040">
        <w:rPr>
          <w:rFonts w:ascii="Times New Roman" w:hAnsi="Times New Roman" w:cs="Times New Roman"/>
          <w:sz w:val="28"/>
          <w:szCs w:val="28"/>
        </w:rPr>
        <w:t xml:space="preserve">Решение № 1766 от 23.12.2022 г. по </w:t>
      </w:r>
      <w:proofErr w:type="spellStart"/>
      <w:r w:rsidRPr="00FD5040">
        <w:rPr>
          <w:rFonts w:ascii="Times New Roman" w:hAnsi="Times New Roman" w:cs="Times New Roman"/>
          <w:sz w:val="28"/>
          <w:szCs w:val="28"/>
        </w:rPr>
        <w:t>ч.х.н.д</w:t>
      </w:r>
      <w:proofErr w:type="spellEnd"/>
      <w:r w:rsidRPr="00FD5040">
        <w:rPr>
          <w:rFonts w:ascii="Times New Roman" w:hAnsi="Times New Roman" w:cs="Times New Roman"/>
          <w:sz w:val="28"/>
          <w:szCs w:val="28"/>
        </w:rPr>
        <w:t>. 4992/2022 на Районен съд - Варна</w:t>
      </w:r>
    </w:p>
  </w:endnote>
  <w:endnote w:id="26">
    <w:p w14:paraId="6134F7CB" w14:textId="77777777" w:rsidR="00752B66" w:rsidRPr="00FD5040" w:rsidRDefault="00752B66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[26]</w:t>
      </w:r>
      <w:r w:rsidRPr="00FD5040">
        <w:rPr>
          <w:rFonts w:ascii="Times New Roman" w:hAnsi="Times New Roman" w:cs="Times New Roman"/>
          <w:sz w:val="28"/>
          <w:szCs w:val="28"/>
        </w:rPr>
        <w:t>Закон за Министерството на вътрешните работи (ЗМВР);</w:t>
      </w:r>
    </w:p>
  </w:endnote>
  <w:endnote w:id="27">
    <w:p w14:paraId="48131CE8" w14:textId="77777777" w:rsidR="009F5E6D" w:rsidRPr="00FD5040" w:rsidRDefault="009F5E6D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[27]</w:t>
      </w:r>
      <w:r w:rsidRPr="00FD5040">
        <w:rPr>
          <w:rFonts w:ascii="Times New Roman" w:hAnsi="Times New Roman" w:cs="Times New Roman"/>
          <w:sz w:val="28"/>
          <w:szCs w:val="28"/>
        </w:rPr>
        <w:t>Закон за административните нарушения и наказания (ЗАНН)</w:t>
      </w:r>
      <w:r w:rsidRPr="00FD5040">
        <w:rPr>
          <w:rFonts w:ascii="Times New Roman" w:hAnsi="Times New Roman" w:cs="Times New Roman"/>
          <w:sz w:val="28"/>
          <w:szCs w:val="28"/>
          <w:lang w:val="en-US"/>
        </w:rPr>
        <w:t>;</w:t>
      </w:r>
    </w:p>
  </w:endnote>
  <w:endnote w:id="28">
    <w:p w14:paraId="2048DB48" w14:textId="77777777" w:rsidR="009F5E6D" w:rsidRPr="00FD5040" w:rsidRDefault="009F5E6D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[28]</w:t>
      </w:r>
      <w:r w:rsidRPr="00FD5040">
        <w:rPr>
          <w:rFonts w:ascii="Times New Roman" w:hAnsi="Times New Roman" w:cs="Times New Roman"/>
          <w:sz w:val="28"/>
          <w:szCs w:val="28"/>
        </w:rPr>
        <w:t xml:space="preserve">Решение № 20948 от 23.10.2024 г. по </w:t>
      </w:r>
      <w:proofErr w:type="spellStart"/>
      <w:r w:rsidRPr="00FD5040">
        <w:rPr>
          <w:rFonts w:ascii="Times New Roman" w:hAnsi="Times New Roman" w:cs="Times New Roman"/>
          <w:sz w:val="28"/>
          <w:szCs w:val="28"/>
        </w:rPr>
        <w:t>адм.д</w:t>
      </w:r>
      <w:proofErr w:type="spellEnd"/>
      <w:r w:rsidRPr="00FD5040">
        <w:rPr>
          <w:rFonts w:ascii="Times New Roman" w:hAnsi="Times New Roman" w:cs="Times New Roman"/>
          <w:sz w:val="28"/>
          <w:szCs w:val="28"/>
        </w:rPr>
        <w:t>. 5422/2024 на Административен съд - София-град</w:t>
      </w:r>
    </w:p>
  </w:endnote>
  <w:endnote w:id="29">
    <w:p w14:paraId="26111B52" w14:textId="5AD6FB29" w:rsidR="009F5E6D" w:rsidRPr="00FD5040" w:rsidRDefault="009F5E6D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[29]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Семеен</w:t>
      </w:r>
      <w:proofErr w:type="spellEnd"/>
      <w:r w:rsidR="00A52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кодекс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(СК);</w:t>
      </w:r>
    </w:p>
  </w:endnote>
  <w:endnote w:id="30">
    <w:p w14:paraId="7951DB2C" w14:textId="77777777" w:rsidR="001313B4" w:rsidRPr="00FD5040" w:rsidRDefault="001313B4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[30]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Закон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за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задълженията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договорите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(ЗЗД)</w:t>
      </w:r>
      <w:r w:rsidRPr="00FD5040">
        <w:rPr>
          <w:rFonts w:ascii="Times New Roman" w:hAnsi="Times New Roman" w:cs="Times New Roman"/>
          <w:sz w:val="28"/>
          <w:szCs w:val="28"/>
        </w:rPr>
        <w:t>;</w:t>
      </w:r>
    </w:p>
  </w:endnote>
  <w:endnote w:id="31">
    <w:p w14:paraId="545224A3" w14:textId="18C2116A" w:rsidR="001313B4" w:rsidRPr="00FD5040" w:rsidRDefault="001313B4" w:rsidP="005824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[31]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Закон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за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закрила</w:t>
      </w:r>
      <w:proofErr w:type="spellEnd"/>
      <w:r w:rsidR="00A52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A52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детето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ЗЗДет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FD5040">
        <w:rPr>
          <w:rFonts w:ascii="Times New Roman" w:hAnsi="Times New Roman" w:cs="Times New Roman"/>
          <w:sz w:val="28"/>
          <w:szCs w:val="28"/>
        </w:rPr>
        <w:t>;</w:t>
      </w:r>
    </w:p>
  </w:endnote>
  <w:endnote w:id="32">
    <w:p w14:paraId="6E547294" w14:textId="34A2FCB8" w:rsidR="001313B4" w:rsidRPr="007C692C" w:rsidRDefault="001313B4" w:rsidP="005824A4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[32]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Как</w:t>
      </w:r>
      <w:proofErr w:type="spellEnd"/>
      <w:r w:rsidR="00A52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три</w:t>
      </w:r>
      <w:proofErr w:type="spellEnd"/>
      <w:r w:rsidR="00A52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институции</w:t>
      </w:r>
      <w:proofErr w:type="spellEnd"/>
      <w:r w:rsidR="00A52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проспаха</w:t>
      </w:r>
      <w:proofErr w:type="spellEnd"/>
      <w:r w:rsidR="00A52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непълнолетни</w:t>
      </w:r>
      <w:proofErr w:type="spellEnd"/>
      <w:r w:rsidR="00A52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ловци</w:t>
      </w:r>
      <w:proofErr w:type="spellEnd"/>
      <w:r w:rsidR="00A52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A528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педофили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Онлайн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Капитал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>, 2026</w:t>
      </w:r>
      <w:r w:rsidR="007C692C">
        <w:rPr>
          <w:rFonts w:ascii="Times New Roman" w:hAnsi="Times New Roman" w:cs="Times New Roman"/>
          <w:sz w:val="28"/>
          <w:szCs w:val="28"/>
        </w:rPr>
        <w:t xml:space="preserve"> г.;</w:t>
      </w:r>
    </w:p>
  </w:endnote>
  <w:endnote w:id="33">
    <w:p w14:paraId="38BC9126" w14:textId="63A50AB4" w:rsidR="001313B4" w:rsidRPr="007C692C" w:rsidRDefault="001313B4" w:rsidP="005824A4">
      <w:pPr>
        <w:pStyle w:val="af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[33]</w:t>
      </w:r>
      <w:r w:rsidR="0051448C">
        <w:rPr>
          <w:rFonts w:ascii="Times New Roman" w:hAnsi="Times New Roman" w:cs="Times New Roman"/>
          <w:sz w:val="28"/>
          <w:szCs w:val="28"/>
        </w:rPr>
        <w:t xml:space="preserve"> </w:t>
      </w:r>
      <w:r w:rsidR="0051448C">
        <w:rPr>
          <w:rFonts w:ascii="Times New Roman" w:hAnsi="Times New Roman" w:cs="Times New Roman"/>
          <w:sz w:val="28"/>
          <w:szCs w:val="28"/>
        </w:rPr>
        <w:t>Пеева</w:t>
      </w:r>
      <w:r w:rsidR="007C692C">
        <w:rPr>
          <w:rFonts w:ascii="Times New Roman" w:hAnsi="Times New Roman" w:cs="Times New Roman"/>
          <w:sz w:val="28"/>
          <w:szCs w:val="28"/>
        </w:rPr>
        <w:t>, М</w:t>
      </w:r>
      <w:r w:rsidRPr="00FD5040">
        <w:rPr>
          <w:rFonts w:ascii="Times New Roman" w:hAnsi="Times New Roman" w:cs="Times New Roman"/>
          <w:sz w:val="28"/>
          <w:szCs w:val="28"/>
        </w:rPr>
        <w:t xml:space="preserve">. </w:t>
      </w:r>
      <w:r w:rsidR="007C692C">
        <w:rPr>
          <w:rFonts w:ascii="Times New Roman" w:hAnsi="Times New Roman" w:cs="Times New Roman"/>
          <w:sz w:val="28"/>
          <w:szCs w:val="28"/>
        </w:rPr>
        <w:t>Публикация</w:t>
      </w:r>
      <w:r w:rsidR="007C692C" w:rsidRPr="007C692C">
        <w:rPr>
          <w:rFonts w:ascii="Times New Roman" w:hAnsi="Times New Roman" w:cs="Times New Roman"/>
          <w:sz w:val="28"/>
          <w:szCs w:val="28"/>
        </w:rPr>
        <w:t xml:space="preserve"> </w:t>
      </w:r>
      <w:r w:rsidR="00D63192">
        <w:rPr>
          <w:rFonts w:ascii="Times New Roman" w:hAnsi="Times New Roman" w:cs="Times New Roman"/>
          <w:sz w:val="28"/>
          <w:szCs w:val="28"/>
        </w:rPr>
        <w:t xml:space="preserve">във </w:t>
      </w:r>
      <w:proofErr w:type="spellStart"/>
      <w:r w:rsidR="00D63192" w:rsidRPr="007C692C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="00D63192">
        <w:rPr>
          <w:rFonts w:ascii="Times New Roman" w:hAnsi="Times New Roman" w:cs="Times New Roman"/>
          <w:sz w:val="28"/>
          <w:szCs w:val="28"/>
        </w:rPr>
        <w:t xml:space="preserve"> страница „Мама Нинджа“ </w:t>
      </w:r>
      <w:r w:rsidR="00E827EC">
        <w:rPr>
          <w:rFonts w:ascii="Times New Roman" w:hAnsi="Times New Roman" w:cs="Times New Roman"/>
          <w:sz w:val="28"/>
          <w:szCs w:val="28"/>
          <w:lang w:val="en-GB"/>
        </w:rPr>
        <w:t xml:space="preserve">11 </w:t>
      </w:r>
      <w:r w:rsidR="007C692C" w:rsidRPr="007C692C">
        <w:rPr>
          <w:rFonts w:ascii="Times New Roman" w:hAnsi="Times New Roman" w:cs="Times New Roman"/>
          <w:sz w:val="28"/>
          <w:szCs w:val="28"/>
        </w:rPr>
        <w:t>август 2026 г.</w:t>
      </w:r>
      <w:r w:rsidR="007C692C">
        <w:rPr>
          <w:rFonts w:ascii="Times New Roman" w:hAnsi="Times New Roman" w:cs="Times New Roman"/>
          <w:sz w:val="28"/>
          <w:szCs w:val="28"/>
        </w:rPr>
        <w:t>;</w:t>
      </w:r>
    </w:p>
  </w:endnote>
  <w:endnote w:id="34">
    <w:p w14:paraId="35194289" w14:textId="06AD3AF1" w:rsidR="001313B4" w:rsidRPr="001A24F0" w:rsidRDefault="001313B4" w:rsidP="005824A4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[34]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Световна</w:t>
      </w:r>
      <w:proofErr w:type="spellEnd"/>
      <w:r w:rsidR="00211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банка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468E9" w:rsidRPr="000468E9">
        <w:rPr>
          <w:rFonts w:ascii="Times New Roman" w:hAnsi="Times New Roman" w:cs="Times New Roman"/>
          <w:sz w:val="28"/>
          <w:szCs w:val="28"/>
        </w:rPr>
        <w:t xml:space="preserve">Доклад за младежкото насилие и социалната политика </w:t>
      </w:r>
      <w:r w:rsidR="000468E9">
        <w:rPr>
          <w:rFonts w:ascii="Times New Roman" w:hAnsi="Times New Roman" w:cs="Times New Roman"/>
          <w:sz w:val="28"/>
          <w:szCs w:val="28"/>
        </w:rPr>
        <w:t>(</w:t>
      </w:r>
      <w:r w:rsidRPr="00FD5040">
        <w:rPr>
          <w:rFonts w:ascii="Times New Roman" w:hAnsi="Times New Roman" w:cs="Times New Roman"/>
          <w:sz w:val="28"/>
          <w:szCs w:val="28"/>
          <w:lang w:val="en-US"/>
        </w:rPr>
        <w:t>Youth violence and social policy report</w:t>
      </w:r>
      <w:r w:rsidR="000468E9">
        <w:rPr>
          <w:rFonts w:ascii="Times New Roman" w:hAnsi="Times New Roman" w:cs="Times New Roman"/>
          <w:sz w:val="28"/>
          <w:szCs w:val="28"/>
        </w:rPr>
        <w:t>)</w:t>
      </w:r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. PDF. </w:t>
      </w:r>
      <w:proofErr w:type="spellStart"/>
      <w:r w:rsidR="001A24F0" w:rsidRPr="001A24F0">
        <w:rPr>
          <w:rFonts w:ascii="Times New Roman" w:hAnsi="Times New Roman" w:cs="Times New Roman"/>
          <w:sz w:val="28"/>
          <w:szCs w:val="28"/>
        </w:rPr>
        <w:t>Washington</w:t>
      </w:r>
      <w:proofErr w:type="spellEnd"/>
      <w:r w:rsidR="001A24F0" w:rsidRPr="001A24F0">
        <w:rPr>
          <w:rFonts w:ascii="Times New Roman" w:hAnsi="Times New Roman" w:cs="Times New Roman"/>
          <w:sz w:val="28"/>
          <w:szCs w:val="28"/>
        </w:rPr>
        <w:t xml:space="preserve">, D.C., 2004. </w:t>
      </w:r>
    </w:p>
  </w:endnote>
  <w:endnote w:id="35">
    <w:p w14:paraId="7DDD70FD" w14:textId="07D7E765" w:rsidR="005824A4" w:rsidRPr="00FD5040" w:rsidRDefault="001313B4" w:rsidP="005824A4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  <w:r w:rsidRPr="00FD5040">
        <w:rPr>
          <w:rStyle w:val="af5"/>
          <w:rFonts w:ascii="Times New Roman" w:hAnsi="Times New Roman" w:cs="Times New Roman"/>
          <w:sz w:val="28"/>
          <w:szCs w:val="28"/>
        </w:rPr>
        <w:t>[35]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Световна</w:t>
      </w:r>
      <w:proofErr w:type="spellEnd"/>
      <w:r w:rsidR="00211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здравна</w:t>
      </w:r>
      <w:proofErr w:type="spellEnd"/>
      <w:r w:rsidR="00211D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040">
        <w:rPr>
          <w:rFonts w:ascii="Times New Roman" w:hAnsi="Times New Roman" w:cs="Times New Roman"/>
          <w:sz w:val="28"/>
          <w:szCs w:val="28"/>
          <w:lang w:val="en-US"/>
        </w:rPr>
        <w:t>организация</w:t>
      </w:r>
      <w:proofErr w:type="spellEnd"/>
      <w:r w:rsidRPr="00FD5040">
        <w:rPr>
          <w:rFonts w:ascii="Times New Roman" w:hAnsi="Times New Roman" w:cs="Times New Roman"/>
          <w:sz w:val="28"/>
          <w:szCs w:val="28"/>
          <w:lang w:val="en-US"/>
        </w:rPr>
        <w:t xml:space="preserve"> (СЗО / WHO).</w:t>
      </w:r>
      <w:r w:rsidR="000468E9">
        <w:rPr>
          <w:rFonts w:ascii="Times New Roman" w:hAnsi="Times New Roman" w:cs="Times New Roman"/>
          <w:sz w:val="28"/>
          <w:szCs w:val="28"/>
        </w:rPr>
        <w:t xml:space="preserve"> </w:t>
      </w:r>
      <w:r w:rsidR="000468E9" w:rsidRPr="000468E9">
        <w:rPr>
          <w:rFonts w:ascii="Times New Roman" w:hAnsi="Times New Roman" w:cs="Times New Roman"/>
          <w:sz w:val="28"/>
          <w:szCs w:val="28"/>
        </w:rPr>
        <w:t xml:space="preserve">Световен доклад за насилието и здравето (World </w:t>
      </w:r>
      <w:proofErr w:type="spellStart"/>
      <w:r w:rsidR="000468E9" w:rsidRPr="000468E9">
        <w:rPr>
          <w:rFonts w:ascii="Times New Roman" w:hAnsi="Times New Roman" w:cs="Times New Roman"/>
          <w:sz w:val="28"/>
          <w:szCs w:val="28"/>
        </w:rPr>
        <w:t>Report</w:t>
      </w:r>
      <w:proofErr w:type="spellEnd"/>
      <w:r w:rsidR="000468E9" w:rsidRPr="0004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68E9" w:rsidRPr="000468E9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0468E9" w:rsidRPr="0004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68E9" w:rsidRPr="000468E9">
        <w:rPr>
          <w:rFonts w:ascii="Times New Roman" w:hAnsi="Times New Roman" w:cs="Times New Roman"/>
          <w:sz w:val="28"/>
          <w:szCs w:val="28"/>
        </w:rPr>
        <w:t>Violence</w:t>
      </w:r>
      <w:proofErr w:type="spellEnd"/>
      <w:r w:rsidR="000468E9" w:rsidRPr="000468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68E9" w:rsidRPr="000468E9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0468E9" w:rsidRPr="000468E9">
        <w:rPr>
          <w:rFonts w:ascii="Times New Roman" w:hAnsi="Times New Roman" w:cs="Times New Roman"/>
          <w:sz w:val="28"/>
          <w:szCs w:val="28"/>
        </w:rPr>
        <w:t xml:space="preserve"> Health). Женева, 2002.</w:t>
      </w:r>
    </w:p>
    <w:p w14:paraId="33449997" w14:textId="77777777" w:rsidR="005824A4" w:rsidRPr="00FD5040" w:rsidRDefault="00737CD1" w:rsidP="005824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</w:rPr>
        <w:t>БИБЛИОГРАФИЯ</w:t>
      </w:r>
    </w:p>
    <w:p w14:paraId="69C4FD1C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Европейска конвенция за правата на човека (ЕКПЧ) (подписана на 4 ноември 1950 г., ратифицирана от Република България през 1992 г., обн., ДВ, бр. 56 от 10 юли 1992 г.).</w:t>
      </w:r>
    </w:p>
    <w:p w14:paraId="452F1169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Конвенция на ООН за правата на детето (КПД) (приета на 20 ноември 1989 г., ратифицирана с решение на ВНС от 11 април 1991 г., обн., ДВ, бр. 32 от 23 април 1991 г.).</w:t>
      </w:r>
    </w:p>
    <w:p w14:paraId="39BBB4BF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Наказателен кодекс (НК) – Обн., ДВ, бр. 26 от 2 април 1968 г., попр., бр. 29 от 12 април 1968 г., изм. и доп., бр. 27 от 27 март 2026 г., бр. 31 от 31 март 2026 г.</w:t>
      </w:r>
    </w:p>
    <w:p w14:paraId="7111E7CA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Семеен кодекс (СК) – Обн., ДВ, бр. 47 от 23 юни 2009 г., в сила от 1 октомври 2009 г., изм. и доп., бр. 102 от 30 декември 2023 г.</w:t>
      </w:r>
    </w:p>
    <w:p w14:paraId="56F61982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Закон за административните нарушения и наказания (ЗАНН) – Обн., ДВ, бр. 92 от 28 ноември 1969 г., изм. и доп., бр. 109 от 22 декември 2023 г.</w:t>
      </w:r>
    </w:p>
    <w:p w14:paraId="3A3D6412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Закон за борба срещу противообществените прояви на малолетните и непълнолетните (ЗБППМН) – Обн., ДВ, бр. 59 от 22 юли 1958 г., изм. и доп., бр. 102 от 23 декември 2025 г.</w:t>
      </w:r>
    </w:p>
    <w:p w14:paraId="6034EA31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Закон за закрила на детето (</w:t>
      </w:r>
      <w:proofErr w:type="spellStart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ЗЗДет</w:t>
      </w:r>
      <w:proofErr w:type="spellEnd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) – Обн., ДВ, бр. 48 от 13 юни 2000 г., изм. и доп., бр. 51 от 23 юни 2025 г.</w:t>
      </w:r>
    </w:p>
    <w:p w14:paraId="690949F7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Закон за задълженията и договорите (ЗЗД) – Обн., ДВ, бр. 275 от 22 декември 1950 г., изм. и доп., бр. 33 от 19 април 2024 г.</w:t>
      </w:r>
    </w:p>
    <w:p w14:paraId="246785B6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Закон за Министерството на вътрешните работи (ЗМВР) – Обн., ДВ, бр. 53 от 27 юни 2014 г., изм. и доп., бр. 59 от 30 юни 2026 г.</w:t>
      </w:r>
    </w:p>
    <w:p w14:paraId="3281700F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Закон за предучилищното и училищното образование (ЗПУО) – Обн., ДВ, бр. 79 от 13 октомври 2015 г., изм. и доп., бр. 52 от 20 юни 2025 г.</w:t>
      </w:r>
    </w:p>
    <w:p w14:paraId="2AB4BA3B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Административен съд - София-град. Решение № 20948 от 23.10.2024 г. по адм. д. 5422/2024 г.</w:t>
      </w:r>
    </w:p>
    <w:p w14:paraId="7259278C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Върховен касационен съд (ВКС). Решение № 393 от 30.09.2025 г. по </w:t>
      </w:r>
      <w:proofErr w:type="spellStart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к.н.д</w:t>
      </w:r>
      <w:proofErr w:type="spellEnd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 № 550/2025 г.</w:t>
      </w:r>
    </w:p>
    <w:p w14:paraId="614F15F3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Европейски съд по правата на човека. Георгиев срещу България. Жалба № 47823/99. Решение. Страсбург, 15 декември 2005 г.</w:t>
      </w:r>
    </w:p>
    <w:p w14:paraId="320A014A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Окръжен съд - Разград. Решение № 81 от 03.07.2025 г. по </w:t>
      </w:r>
      <w:proofErr w:type="spellStart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в.н.д</w:t>
      </w:r>
      <w:proofErr w:type="spellEnd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 177/2025 г.</w:t>
      </w:r>
    </w:p>
    <w:p w14:paraId="44E050F2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Районен съд - Варна. Решение № 1766 от 23.12.2022 г. по </w:t>
      </w:r>
      <w:proofErr w:type="spellStart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ч.х.н.д</w:t>
      </w:r>
      <w:proofErr w:type="spellEnd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 4992/2022 г.</w:t>
      </w:r>
    </w:p>
    <w:p w14:paraId="6C8E1E51" w14:textId="77777777" w:rsidR="00737CD1" w:rsidRPr="00FD5040" w:rsidRDefault="00737CD1" w:rsidP="00FD5040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Решения по дела на ЕСПЧ: Решение на ЕСПЧ от 16.12.1999 г. по жалба № 24724/94 (T. v. </w:t>
      </w:r>
      <w:proofErr w:type="spellStart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theUnitedKingdom</w:t>
      </w:r>
      <w:proofErr w:type="spellEnd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); Решение на ЕСПЧ от 23.03.2016 г. по жалба № 47152/06 (</w:t>
      </w:r>
      <w:proofErr w:type="spellStart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Blokhin</w:t>
      </w:r>
      <w:proofErr w:type="spellEnd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v. </w:t>
      </w:r>
      <w:proofErr w:type="spellStart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Russia</w:t>
      </w:r>
      <w:proofErr w:type="spellEnd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); Решение на ЕСПЧ от 19.05.2016 г. по жалба № 7472/14 (D.L. v. </w:t>
      </w:r>
      <w:proofErr w:type="spellStart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Bulgaria</w:t>
      </w:r>
      <w:proofErr w:type="spellEnd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).</w:t>
      </w:r>
    </w:p>
    <w:p w14:paraId="232DF16E" w14:textId="77777777" w:rsidR="00072103" w:rsidRDefault="00072103" w:rsidP="005824A4">
      <w:pPr>
        <w:pStyle w:val="a9"/>
        <w:numPr>
          <w:ilvl w:val="0"/>
          <w:numId w:val="19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07210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24 часа. Окончателно: 18 години затвор за убиеца на Андреа от Галиче. Онлайн. 25 ноември 2020 г.</w:t>
      </w:r>
    </w:p>
    <w:p w14:paraId="3493C0EF" w14:textId="77777777" w:rsidR="00737CD1" w:rsidRPr="00FD5040" w:rsidRDefault="00737CD1" w:rsidP="005824A4">
      <w:pPr>
        <w:pStyle w:val="a9"/>
        <w:numPr>
          <w:ilvl w:val="0"/>
          <w:numId w:val="19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БНТ. 16-годишният Иван Генчев остава в ареста. Онлайн. 2013.</w:t>
      </w:r>
      <w:r w:rsidR="005824A4"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Достъпно на:</w:t>
      </w:r>
      <w:hyperlink r:id="rId1" w:tgtFrame="_blank" w:history="1">
        <w:r w:rsidRPr="00FD5040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bg-BG"/>
          </w:rPr>
          <w:t>https://bntnews.bg/bg/a/111171-16_godishnijat_ivan_genched_ostava_v_aresta</w:t>
        </w:r>
      </w:hyperlink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</w:p>
    <w:p w14:paraId="235D5E9A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БНТ. Жестокото убийство в Пловдив: Младежите са били Георги повече от час и си купиха дюнери с парите му. 2026. </w:t>
      </w:r>
      <w:r w:rsidR="005824A4"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Достъпно</w:t>
      </w: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на: </w:t>
      </w:r>
      <w:hyperlink r:id="rId2" w:tgtFrame="_blank" w:history="1">
        <w:r w:rsidRPr="00FD5040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bg-BG"/>
          </w:rPr>
          <w:t>https://bntnews.bg/news/zhestokoto-ubiystvo-v-plovdiv-mladezhite-sa-bili-georgi-poveche-ot-chas-i-si-kupili-dyuneri-s-parite-mu-1406964news.html</w:t>
        </w:r>
      </w:hyperlink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</w:p>
    <w:p w14:paraId="50030240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БНТ. Убийство с нож потресе жителите на село Скобелево. 2021. </w:t>
      </w:r>
      <w:r w:rsidR="005824A4"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Достъпно</w:t>
      </w: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на: </w:t>
      </w:r>
      <w:hyperlink r:id="rId3" w:tgtFrame="_blank" w:history="1">
        <w:r w:rsidRPr="00FD5040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bg-BG"/>
          </w:rPr>
          <w:t>https://bntnews.bg/news/ubiystvo-s-nozh-potrese-zhitelite-na-selo-skobelevo-1080135news.html</w:t>
        </w:r>
      </w:hyperlink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</w:p>
    <w:p w14:paraId="1E7A35F5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proofErr w:type="spellStart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bTV</w:t>
      </w:r>
      <w:proofErr w:type="spellEnd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Новините. 19-годишен убит от друг младеж в Плевен</w:t>
      </w:r>
      <w:r w:rsidR="005824A4"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</w:t>
      </w: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2014. </w:t>
      </w:r>
      <w:r w:rsidR="005824A4"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Достъпно</w:t>
      </w: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на: </w:t>
      </w:r>
      <w:hyperlink r:id="rId4" w:tgtFrame="_blank" w:history="1">
        <w:r w:rsidRPr="00FD5040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bg-BG"/>
          </w:rPr>
          <w:t>https://btvnovinite.bg/kriminalno/19-godishen-ubit-ot-drug-mladezh-v-pleven.html</w:t>
        </w:r>
      </w:hyperlink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</w:p>
    <w:p w14:paraId="5174B046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Капитал. Как три институции проспаха непълнолетни ловци на педофили. Онлайн. 2026. </w:t>
      </w:r>
      <w:r w:rsidR="005824A4"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Достъпно</w:t>
      </w: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на: </w:t>
      </w:r>
      <w:hyperlink r:id="rId5" w:tgtFrame="_blank" w:history="1">
        <w:r w:rsidRPr="00FD5040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bg-BG"/>
          </w:rPr>
          <w:t>https://www.capital.bg/politika_i_ikonomika/bulgaria/2026/08/14/4945119_kak_tri_institucii_prospaha_nepulnoletni_lovci_na/</w:t>
        </w:r>
      </w:hyperlink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</w:p>
    <w:p w14:paraId="049B5715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LEX.BG. Осмокласнички удушиха съученичка, защото била красива. Онлайн. 2022. </w:t>
      </w:r>
      <w:r w:rsidR="005824A4"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Достъпно</w:t>
      </w: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на: </w:t>
      </w:r>
      <w:hyperlink r:id="rId6" w:tgtFrame="_blank" w:history="1">
        <w:r w:rsidRPr="00FD5040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bg-BG"/>
          </w:rPr>
          <w:t>https://shortlink.win/1xIlU</w:t>
        </w:r>
      </w:hyperlink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</w:p>
    <w:p w14:paraId="17336A9B" w14:textId="1C235E71" w:rsidR="00EE6056" w:rsidRPr="00EE6056" w:rsidRDefault="00EE6056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EE6056">
        <w:rPr>
          <w:rFonts w:ascii="Times New Roman" w:hAnsi="Times New Roman" w:cs="Times New Roman"/>
          <w:sz w:val="28"/>
          <w:szCs w:val="28"/>
        </w:rPr>
        <w:t xml:space="preserve">Пеева, Мария. </w:t>
      </w:r>
      <w:proofErr w:type="spellStart"/>
      <w:r w:rsidRPr="00EE6056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Pr="00EE6056">
        <w:rPr>
          <w:rFonts w:ascii="Times New Roman" w:hAnsi="Times New Roman" w:cs="Times New Roman"/>
          <w:sz w:val="28"/>
          <w:szCs w:val="28"/>
        </w:rPr>
        <w:t xml:space="preserve"> страница „Мама Нинджа“</w:t>
      </w:r>
      <w:r w:rsidR="003D0CE3">
        <w:rPr>
          <w:rFonts w:ascii="Times New Roman" w:hAnsi="Times New Roman" w:cs="Times New Roman"/>
          <w:sz w:val="28"/>
          <w:szCs w:val="28"/>
        </w:rPr>
        <w:t xml:space="preserve">. </w:t>
      </w:r>
      <w:r w:rsidRPr="00EE6056">
        <w:rPr>
          <w:rFonts w:ascii="Times New Roman" w:hAnsi="Times New Roman" w:cs="Times New Roman"/>
          <w:sz w:val="28"/>
          <w:szCs w:val="28"/>
        </w:rPr>
        <w:t>Онлайн. Достъпно на:</w:t>
      </w:r>
      <w:r w:rsidR="00401013" w:rsidRPr="00977D40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hyperlink r:id="rId7" w:history="1">
        <w:r w:rsidR="00977D40" w:rsidRPr="008B75D2">
          <w:rPr>
            <w:rStyle w:val="af2"/>
            <w:rFonts w:ascii="Times New Roman" w:hAnsi="Times New Roman" w:cs="Times New Roman"/>
            <w:color w:val="0F0FAB"/>
            <w:sz w:val="28"/>
            <w:szCs w:val="28"/>
          </w:rPr>
          <w:t>https://www.facebook.com/share/p/1carEPpxMA/</w:t>
        </w:r>
      </w:hyperlink>
      <w:r w:rsidR="008B75D2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14:paraId="00E1B9FC" w14:textId="4C5FEDD2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Миланов, С. Убийството в Борисовата градина: смели момичета, мълчащо общество и един ничий нож. Клуб Z, 14 юни 2023 г. Достъпно на: </w:t>
      </w:r>
      <w:hyperlink r:id="rId8" w:tgtFrame="_blank" w:history="1">
        <w:r w:rsidRPr="00FD5040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bg-BG"/>
          </w:rPr>
          <w:t>https://clubz.bg/137903</w:t>
        </w:r>
      </w:hyperlink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</w:p>
    <w:p w14:paraId="6EA8A2BB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Насилието и агресията сред децата в България. Онлайн. Фондация за социална и превантивна работа, 2025. </w:t>
      </w:r>
      <w:r w:rsidR="005824A4"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Достъпно</w:t>
      </w: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на: </w:t>
      </w:r>
      <w:hyperlink r:id="rId9" w:tgtFrame="_blank" w:history="1">
        <w:r w:rsidRPr="00FD5040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bg-BG"/>
          </w:rPr>
          <w:t>https://shortlink.win/1xImk</w:t>
        </w:r>
      </w:hyperlink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</w:p>
    <w:p w14:paraId="5677C3E3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Световна банка. </w:t>
      </w:r>
      <w:proofErr w:type="spellStart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Youthviolenceandsocialpolicyreport</w:t>
      </w:r>
      <w:proofErr w:type="spellEnd"/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. PDF. 2004. </w:t>
      </w:r>
      <w:r w:rsidR="005824A4"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Достъпно</w:t>
      </w: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на: </w:t>
      </w:r>
      <w:hyperlink r:id="rId10" w:tgtFrame="_blank" w:history="1">
        <w:r w:rsidRPr="00FD5040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bg-BG"/>
          </w:rPr>
          <w:t>https://documents1.worldbank.org/curated/en/211181468113060371/pdf/301700ECA0Young0people.pdf</w:t>
        </w:r>
      </w:hyperlink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</w:p>
    <w:p w14:paraId="4BA2CCAE" w14:textId="77777777" w:rsidR="00737CD1" w:rsidRPr="00FD5040" w:rsidRDefault="00737CD1" w:rsidP="005824A4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Световна здравна организация (СЗО / WHO). Доклад за здравето и насилието. Онлайн. </w:t>
      </w:r>
      <w:r w:rsidR="005824A4"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Достъпно</w:t>
      </w:r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на: </w:t>
      </w:r>
      <w:hyperlink r:id="rId11" w:tgtFrame="_blank" w:history="1">
        <w:r w:rsidRPr="00FD5040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eastAsia="bg-BG"/>
          </w:rPr>
          <w:t>https://iris.who.int/server/api/core/bitstreams/da5d0364-8a4e-424b-bd94-f21de7d0ba8f/content</w:t>
        </w:r>
      </w:hyperlink>
      <w:r w:rsidRPr="00FD5040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</w:t>
      </w:r>
    </w:p>
    <w:p w14:paraId="3F931AA9" w14:textId="77777777" w:rsidR="00737CD1" w:rsidRDefault="00737CD1" w:rsidP="00072103">
      <w:pPr>
        <w:pStyle w:val="a9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  <w:proofErr w:type="spellStart"/>
      <w:r w:rsidRPr="0007210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Хасково.нет</w:t>
      </w:r>
      <w:proofErr w:type="spellEnd"/>
      <w:r w:rsidRPr="0007210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. Изправят пред съда непълнолетно момче от село Боянци за опит за убийство</w:t>
      </w:r>
      <w:r w:rsidR="00FD5040" w:rsidRPr="0007210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, </w:t>
      </w:r>
      <w:r w:rsidRPr="0007210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>2021</w:t>
      </w:r>
      <w:r w:rsidR="00FD5040" w:rsidRPr="0007210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 г</w:t>
      </w:r>
      <w:r w:rsidRPr="00072103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  <w:t xml:space="preserve">. </w:t>
      </w:r>
    </w:p>
    <w:p w14:paraId="1966A94E" w14:textId="77777777" w:rsidR="00A31E70" w:rsidRDefault="00A31E70" w:rsidP="00A31E70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</w:p>
    <w:p w14:paraId="682D41CC" w14:textId="77777777" w:rsidR="00A31E70" w:rsidRDefault="00A31E70" w:rsidP="00A31E70">
      <w:pPr>
        <w:pStyle w:val="a9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</w:p>
    <w:p w14:paraId="3F2C3CEC" w14:textId="1F29FAA9" w:rsidR="00A31E70" w:rsidRPr="006F5FA1" w:rsidRDefault="006F5FA1" w:rsidP="006F5F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Даниела Петева Стоева </w:t>
      </w:r>
    </w:p>
    <w:p w14:paraId="0A4B7564" w14:textId="77777777" w:rsidR="006F5FA1" w:rsidRPr="006F5FA1" w:rsidRDefault="006F5FA1" w:rsidP="006F5F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Студент във Великотърновски университет "Св. св. Кирил и Методий"</w:t>
      </w:r>
    </w:p>
    <w:p w14:paraId="0BE33082" w14:textId="77777777" w:rsidR="006F5FA1" w:rsidRPr="006F5FA1" w:rsidRDefault="006F5FA1" w:rsidP="006F5F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Гр. Сливен, бул. Братя Миладинови 19 А </w:t>
      </w:r>
    </w:p>
    <w:p w14:paraId="25C8A107" w14:textId="77777777" w:rsidR="006F5FA1" w:rsidRPr="006F5FA1" w:rsidRDefault="006F5FA1" w:rsidP="006F5F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</w:rPr>
        <w:t xml:space="preserve">E-mail: </w:t>
      </w:r>
      <w:hyperlink r:id="rId12" w:history="1">
        <w:r w:rsidRPr="006F5FA1">
          <w:rPr>
            <w:rStyle w:val="af2"/>
            <w:rFonts w:ascii="Times New Roman" w:eastAsia="Times New Roman" w:hAnsi="Times New Roman" w:cs="Times New Roman"/>
            <w:i/>
            <w:iCs/>
            <w:kern w:val="0"/>
            <w:sz w:val="24"/>
            <w:szCs w:val="24"/>
            <w:lang w:val="en-US" w:eastAsia="bg-BG"/>
          </w:rPr>
          <w:t>Stoevapd@gmail.com</w:t>
        </w:r>
      </w:hyperlink>
    </w:p>
    <w:p w14:paraId="1CD64D0E" w14:textId="77777777" w:rsidR="006F5FA1" w:rsidRPr="006F5FA1" w:rsidRDefault="006F5FA1" w:rsidP="006F5F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</w:pPr>
      <w:r w:rsidRPr="006F5FA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Телефон: </w:t>
      </w:r>
      <w:r w:rsidRPr="006F5FA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 w:eastAsia="bg-BG"/>
        </w:rPr>
        <w:t>0877839100</w:t>
      </w:r>
    </w:p>
    <w:p w14:paraId="6456DED0" w14:textId="77777777" w:rsidR="006F5FA1" w:rsidRPr="006F5FA1" w:rsidRDefault="006F5FA1" w:rsidP="006F5FA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E0767" w14:textId="77777777" w:rsidR="00DF27B5" w:rsidRDefault="00DF27B5" w:rsidP="00314FD4">
      <w:pPr>
        <w:spacing w:after="0" w:line="240" w:lineRule="auto"/>
      </w:pPr>
      <w:r>
        <w:separator/>
      </w:r>
    </w:p>
  </w:footnote>
  <w:footnote w:type="continuationSeparator" w:id="0">
    <w:p w14:paraId="08B8B29E" w14:textId="77777777" w:rsidR="00DF27B5" w:rsidRDefault="00DF27B5" w:rsidP="00314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FE6"/>
    <w:multiLevelType w:val="hybridMultilevel"/>
    <w:tmpl w:val="171834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27506"/>
    <w:multiLevelType w:val="hybridMultilevel"/>
    <w:tmpl w:val="7BEEFC7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E5D0A"/>
    <w:multiLevelType w:val="hybridMultilevel"/>
    <w:tmpl w:val="1FFC543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E2CF4"/>
    <w:multiLevelType w:val="hybridMultilevel"/>
    <w:tmpl w:val="A23C6A5A"/>
    <w:lvl w:ilvl="0" w:tplc="C23AE79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31060"/>
    <w:multiLevelType w:val="multilevel"/>
    <w:tmpl w:val="A98C0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4E516A"/>
    <w:multiLevelType w:val="hybridMultilevel"/>
    <w:tmpl w:val="382664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971D0"/>
    <w:multiLevelType w:val="hybridMultilevel"/>
    <w:tmpl w:val="FB80F34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B0A60"/>
    <w:multiLevelType w:val="multilevel"/>
    <w:tmpl w:val="6046B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FE4788"/>
    <w:multiLevelType w:val="multilevel"/>
    <w:tmpl w:val="BD10C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5918AB"/>
    <w:multiLevelType w:val="hybridMultilevel"/>
    <w:tmpl w:val="3ED4AB9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1F476F2"/>
    <w:multiLevelType w:val="multilevel"/>
    <w:tmpl w:val="86224F0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8D0F14"/>
    <w:multiLevelType w:val="hybridMultilevel"/>
    <w:tmpl w:val="432C6D8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4127BA"/>
    <w:multiLevelType w:val="hybridMultilevel"/>
    <w:tmpl w:val="A2AE7F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DB1AD4"/>
    <w:multiLevelType w:val="hybridMultilevel"/>
    <w:tmpl w:val="DB002C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E223AA"/>
    <w:multiLevelType w:val="hybridMultilevel"/>
    <w:tmpl w:val="E50A71F0"/>
    <w:lvl w:ilvl="0" w:tplc="6E6A3E56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096CD7"/>
    <w:multiLevelType w:val="hybridMultilevel"/>
    <w:tmpl w:val="97D2F4AE"/>
    <w:lvl w:ilvl="0" w:tplc="C89CAF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F075BB"/>
    <w:multiLevelType w:val="hybridMultilevel"/>
    <w:tmpl w:val="D1D6AEB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197890"/>
    <w:multiLevelType w:val="hybridMultilevel"/>
    <w:tmpl w:val="136ED64C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98F468C"/>
    <w:multiLevelType w:val="multilevel"/>
    <w:tmpl w:val="6E6C8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C00136"/>
    <w:multiLevelType w:val="hybridMultilevel"/>
    <w:tmpl w:val="67AC8A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596635">
    <w:abstractNumId w:val="18"/>
  </w:num>
  <w:num w:numId="2" w16cid:durableId="1769810225">
    <w:abstractNumId w:val="17"/>
  </w:num>
  <w:num w:numId="3" w16cid:durableId="1209031439">
    <w:abstractNumId w:val="6"/>
  </w:num>
  <w:num w:numId="4" w16cid:durableId="1277105696">
    <w:abstractNumId w:val="1"/>
  </w:num>
  <w:num w:numId="5" w16cid:durableId="1011101297">
    <w:abstractNumId w:val="12"/>
  </w:num>
  <w:num w:numId="6" w16cid:durableId="63381949">
    <w:abstractNumId w:val="9"/>
  </w:num>
  <w:num w:numId="7" w16cid:durableId="787506054">
    <w:abstractNumId w:val="19"/>
  </w:num>
  <w:num w:numId="8" w16cid:durableId="496924591">
    <w:abstractNumId w:val="0"/>
  </w:num>
  <w:num w:numId="9" w16cid:durableId="11347668">
    <w:abstractNumId w:val="5"/>
  </w:num>
  <w:num w:numId="10" w16cid:durableId="1961184094">
    <w:abstractNumId w:val="14"/>
  </w:num>
  <w:num w:numId="11" w16cid:durableId="1898276295">
    <w:abstractNumId w:val="15"/>
  </w:num>
  <w:num w:numId="12" w16cid:durableId="1109814769">
    <w:abstractNumId w:val="11"/>
  </w:num>
  <w:num w:numId="13" w16cid:durableId="194661644">
    <w:abstractNumId w:val="16"/>
  </w:num>
  <w:num w:numId="14" w16cid:durableId="442724029">
    <w:abstractNumId w:val="2"/>
  </w:num>
  <w:num w:numId="15" w16cid:durableId="139344122">
    <w:abstractNumId w:val="7"/>
  </w:num>
  <w:num w:numId="16" w16cid:durableId="1431702325">
    <w:abstractNumId w:val="4"/>
  </w:num>
  <w:num w:numId="17" w16cid:durableId="548957748">
    <w:abstractNumId w:val="8"/>
  </w:num>
  <w:num w:numId="18" w16cid:durableId="1125277186">
    <w:abstractNumId w:val="3"/>
  </w:num>
  <w:num w:numId="19" w16cid:durableId="526676455">
    <w:abstractNumId w:val="13"/>
  </w:num>
  <w:num w:numId="20" w16cid:durableId="12121146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2FC2"/>
    <w:rsid w:val="00025877"/>
    <w:rsid w:val="00034EC0"/>
    <w:rsid w:val="000468E9"/>
    <w:rsid w:val="00046E30"/>
    <w:rsid w:val="000507D2"/>
    <w:rsid w:val="00051896"/>
    <w:rsid w:val="000569B8"/>
    <w:rsid w:val="00056C02"/>
    <w:rsid w:val="000641FE"/>
    <w:rsid w:val="00072103"/>
    <w:rsid w:val="00073F6A"/>
    <w:rsid w:val="00083238"/>
    <w:rsid w:val="00094E90"/>
    <w:rsid w:val="000A16F6"/>
    <w:rsid w:val="000A29BE"/>
    <w:rsid w:val="000C374E"/>
    <w:rsid w:val="000C545C"/>
    <w:rsid w:val="000E7BE6"/>
    <w:rsid w:val="001016F5"/>
    <w:rsid w:val="00102BC7"/>
    <w:rsid w:val="00111FC1"/>
    <w:rsid w:val="001152DD"/>
    <w:rsid w:val="001156CE"/>
    <w:rsid w:val="0012643E"/>
    <w:rsid w:val="00126584"/>
    <w:rsid w:val="001313B4"/>
    <w:rsid w:val="0015285F"/>
    <w:rsid w:val="00152BAF"/>
    <w:rsid w:val="001562EF"/>
    <w:rsid w:val="001602F5"/>
    <w:rsid w:val="0018286F"/>
    <w:rsid w:val="001A24F0"/>
    <w:rsid w:val="001B24D5"/>
    <w:rsid w:val="001C51CD"/>
    <w:rsid w:val="001D4D8E"/>
    <w:rsid w:val="001D6C0C"/>
    <w:rsid w:val="001F4548"/>
    <w:rsid w:val="00211DE9"/>
    <w:rsid w:val="00217E14"/>
    <w:rsid w:val="0024442C"/>
    <w:rsid w:val="00263FE4"/>
    <w:rsid w:val="00272ACB"/>
    <w:rsid w:val="00274027"/>
    <w:rsid w:val="00282619"/>
    <w:rsid w:val="00286CAB"/>
    <w:rsid w:val="002959B7"/>
    <w:rsid w:val="002B43EC"/>
    <w:rsid w:val="002C1FAC"/>
    <w:rsid w:val="002D4A5A"/>
    <w:rsid w:val="002D5699"/>
    <w:rsid w:val="00314FD4"/>
    <w:rsid w:val="003275E7"/>
    <w:rsid w:val="00372E93"/>
    <w:rsid w:val="003747ED"/>
    <w:rsid w:val="0038266E"/>
    <w:rsid w:val="003A463C"/>
    <w:rsid w:val="003D0CE3"/>
    <w:rsid w:val="003E566B"/>
    <w:rsid w:val="003F51C1"/>
    <w:rsid w:val="00401013"/>
    <w:rsid w:val="00452BB4"/>
    <w:rsid w:val="00461F45"/>
    <w:rsid w:val="004A4F51"/>
    <w:rsid w:val="0051448C"/>
    <w:rsid w:val="00516F9C"/>
    <w:rsid w:val="00520DFC"/>
    <w:rsid w:val="00521328"/>
    <w:rsid w:val="00521FA1"/>
    <w:rsid w:val="00543370"/>
    <w:rsid w:val="005478EC"/>
    <w:rsid w:val="0055591F"/>
    <w:rsid w:val="00561DC6"/>
    <w:rsid w:val="00563C33"/>
    <w:rsid w:val="00575A50"/>
    <w:rsid w:val="005815A0"/>
    <w:rsid w:val="005824A4"/>
    <w:rsid w:val="005939CB"/>
    <w:rsid w:val="00597B22"/>
    <w:rsid w:val="005C100E"/>
    <w:rsid w:val="005D6B2B"/>
    <w:rsid w:val="005F15CE"/>
    <w:rsid w:val="005F53DD"/>
    <w:rsid w:val="005F6B47"/>
    <w:rsid w:val="005F7854"/>
    <w:rsid w:val="0061512B"/>
    <w:rsid w:val="006212EF"/>
    <w:rsid w:val="0062698E"/>
    <w:rsid w:val="00640AC9"/>
    <w:rsid w:val="006471B8"/>
    <w:rsid w:val="00652707"/>
    <w:rsid w:val="0066556A"/>
    <w:rsid w:val="006660DB"/>
    <w:rsid w:val="00675A2E"/>
    <w:rsid w:val="00682FFB"/>
    <w:rsid w:val="00684B09"/>
    <w:rsid w:val="00684F21"/>
    <w:rsid w:val="00696B2C"/>
    <w:rsid w:val="006A3AD0"/>
    <w:rsid w:val="006D08C6"/>
    <w:rsid w:val="006F17C6"/>
    <w:rsid w:val="006F494E"/>
    <w:rsid w:val="006F5FA1"/>
    <w:rsid w:val="00722FC2"/>
    <w:rsid w:val="00737CD1"/>
    <w:rsid w:val="007455B9"/>
    <w:rsid w:val="00752B66"/>
    <w:rsid w:val="00762D07"/>
    <w:rsid w:val="00763886"/>
    <w:rsid w:val="0078679D"/>
    <w:rsid w:val="00795454"/>
    <w:rsid w:val="007C692C"/>
    <w:rsid w:val="007F5D03"/>
    <w:rsid w:val="00810806"/>
    <w:rsid w:val="008240A1"/>
    <w:rsid w:val="00825387"/>
    <w:rsid w:val="00855605"/>
    <w:rsid w:val="00860447"/>
    <w:rsid w:val="00870A2C"/>
    <w:rsid w:val="00872C16"/>
    <w:rsid w:val="0089138B"/>
    <w:rsid w:val="00892B6F"/>
    <w:rsid w:val="00897345"/>
    <w:rsid w:val="008A352C"/>
    <w:rsid w:val="008A51A6"/>
    <w:rsid w:val="008B75D2"/>
    <w:rsid w:val="00903CDB"/>
    <w:rsid w:val="00927D15"/>
    <w:rsid w:val="00952FB2"/>
    <w:rsid w:val="00955E61"/>
    <w:rsid w:val="00977D40"/>
    <w:rsid w:val="0098192B"/>
    <w:rsid w:val="00981C3C"/>
    <w:rsid w:val="009B29E9"/>
    <w:rsid w:val="009C3136"/>
    <w:rsid w:val="009D6A35"/>
    <w:rsid w:val="009D7B97"/>
    <w:rsid w:val="009F5C4F"/>
    <w:rsid w:val="009F5E6D"/>
    <w:rsid w:val="00A02524"/>
    <w:rsid w:val="00A31E70"/>
    <w:rsid w:val="00A437E1"/>
    <w:rsid w:val="00A46CA8"/>
    <w:rsid w:val="00A5288E"/>
    <w:rsid w:val="00A6017C"/>
    <w:rsid w:val="00A6314E"/>
    <w:rsid w:val="00A66D16"/>
    <w:rsid w:val="00A75870"/>
    <w:rsid w:val="00A75E05"/>
    <w:rsid w:val="00AB4285"/>
    <w:rsid w:val="00AB6DCE"/>
    <w:rsid w:val="00AE2792"/>
    <w:rsid w:val="00AE48D1"/>
    <w:rsid w:val="00AF1CA5"/>
    <w:rsid w:val="00B059B3"/>
    <w:rsid w:val="00B16332"/>
    <w:rsid w:val="00B40147"/>
    <w:rsid w:val="00B423FE"/>
    <w:rsid w:val="00B61672"/>
    <w:rsid w:val="00BC4E78"/>
    <w:rsid w:val="00BD28CF"/>
    <w:rsid w:val="00BE5C5D"/>
    <w:rsid w:val="00C32512"/>
    <w:rsid w:val="00C354EA"/>
    <w:rsid w:val="00C3775D"/>
    <w:rsid w:val="00C4155D"/>
    <w:rsid w:val="00C45C2B"/>
    <w:rsid w:val="00C46C6B"/>
    <w:rsid w:val="00C73276"/>
    <w:rsid w:val="00C8196F"/>
    <w:rsid w:val="00C97082"/>
    <w:rsid w:val="00CB1EBB"/>
    <w:rsid w:val="00CB4A52"/>
    <w:rsid w:val="00CB67C1"/>
    <w:rsid w:val="00CC2D27"/>
    <w:rsid w:val="00CC6B8B"/>
    <w:rsid w:val="00CD69B5"/>
    <w:rsid w:val="00CD7F6A"/>
    <w:rsid w:val="00CE12B8"/>
    <w:rsid w:val="00CF086E"/>
    <w:rsid w:val="00CF1098"/>
    <w:rsid w:val="00CF2110"/>
    <w:rsid w:val="00D05BB8"/>
    <w:rsid w:val="00D05BCB"/>
    <w:rsid w:val="00D11DD7"/>
    <w:rsid w:val="00D2696B"/>
    <w:rsid w:val="00D316B9"/>
    <w:rsid w:val="00D35F34"/>
    <w:rsid w:val="00D579BC"/>
    <w:rsid w:val="00D63192"/>
    <w:rsid w:val="00D815FC"/>
    <w:rsid w:val="00D864F6"/>
    <w:rsid w:val="00DA646F"/>
    <w:rsid w:val="00DC210D"/>
    <w:rsid w:val="00DC5923"/>
    <w:rsid w:val="00DD6C0D"/>
    <w:rsid w:val="00DE7969"/>
    <w:rsid w:val="00DF27B5"/>
    <w:rsid w:val="00DF778B"/>
    <w:rsid w:val="00E0798A"/>
    <w:rsid w:val="00E2696E"/>
    <w:rsid w:val="00E3691D"/>
    <w:rsid w:val="00E4298C"/>
    <w:rsid w:val="00E53FFA"/>
    <w:rsid w:val="00E71C62"/>
    <w:rsid w:val="00E72403"/>
    <w:rsid w:val="00E827EC"/>
    <w:rsid w:val="00E82B6B"/>
    <w:rsid w:val="00E86CA3"/>
    <w:rsid w:val="00ED0568"/>
    <w:rsid w:val="00EE1258"/>
    <w:rsid w:val="00EE6056"/>
    <w:rsid w:val="00F25717"/>
    <w:rsid w:val="00F2629D"/>
    <w:rsid w:val="00F37DEE"/>
    <w:rsid w:val="00F417DA"/>
    <w:rsid w:val="00F473ED"/>
    <w:rsid w:val="00F47CE4"/>
    <w:rsid w:val="00F51D4F"/>
    <w:rsid w:val="00F54C56"/>
    <w:rsid w:val="00F63B7E"/>
    <w:rsid w:val="00F73E80"/>
    <w:rsid w:val="00F77CF3"/>
    <w:rsid w:val="00F81BD2"/>
    <w:rsid w:val="00F84194"/>
    <w:rsid w:val="00FB1088"/>
    <w:rsid w:val="00FB6ADD"/>
    <w:rsid w:val="00FC25BF"/>
    <w:rsid w:val="00FC3C68"/>
    <w:rsid w:val="00FD5040"/>
    <w:rsid w:val="00FE5C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D2BE6"/>
  <w15:docId w15:val="{3B909861-8768-4B3F-8510-3A8DB4D3B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BC7"/>
  </w:style>
  <w:style w:type="paragraph" w:styleId="1">
    <w:name w:val="heading 1"/>
    <w:basedOn w:val="a"/>
    <w:next w:val="a"/>
    <w:link w:val="10"/>
    <w:uiPriority w:val="9"/>
    <w:qFormat/>
    <w:rsid w:val="00722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2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2F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2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2F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2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2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2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2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22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22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22F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22F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22FC2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22F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22FC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22F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22F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2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22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2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22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2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22F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2F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2F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2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22F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22FC2"/>
    <w:rPr>
      <w:b/>
      <w:bCs/>
      <w:smallCaps/>
      <w:color w:val="0F4761" w:themeColor="accent1" w:themeShade="BF"/>
      <w:spacing w:val="5"/>
    </w:rPr>
  </w:style>
  <w:style w:type="paragraph" w:styleId="ae">
    <w:name w:val="footnote text"/>
    <w:basedOn w:val="a"/>
    <w:link w:val="af"/>
    <w:uiPriority w:val="99"/>
    <w:semiHidden/>
    <w:unhideWhenUsed/>
    <w:rsid w:val="00314FD4"/>
    <w:pPr>
      <w:spacing w:after="0" w:line="240" w:lineRule="auto"/>
    </w:pPr>
    <w:rPr>
      <w:sz w:val="20"/>
      <w:szCs w:val="20"/>
    </w:rPr>
  </w:style>
  <w:style w:type="character" w:customStyle="1" w:styleId="af">
    <w:name w:val="Текст под линия Знак"/>
    <w:basedOn w:val="a0"/>
    <w:link w:val="ae"/>
    <w:uiPriority w:val="99"/>
    <w:semiHidden/>
    <w:rsid w:val="00314FD4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314FD4"/>
    <w:rPr>
      <w:vertAlign w:val="superscript"/>
    </w:rPr>
  </w:style>
  <w:style w:type="paragraph" w:styleId="af1">
    <w:name w:val="Normal (Web)"/>
    <w:basedOn w:val="a"/>
    <w:uiPriority w:val="99"/>
    <w:semiHidden/>
    <w:unhideWhenUsed/>
    <w:rsid w:val="000641FE"/>
    <w:rPr>
      <w:rFonts w:ascii="Times New Roman" w:hAnsi="Times New Roman" w:cs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2D4A5A"/>
    <w:rPr>
      <w:color w:val="467886" w:themeColor="hyperlink"/>
      <w:u w:val="single"/>
    </w:rPr>
  </w:style>
  <w:style w:type="character" w:customStyle="1" w:styleId="11">
    <w:name w:val="Неразрешено споменаване1"/>
    <w:basedOn w:val="a0"/>
    <w:uiPriority w:val="99"/>
    <w:semiHidden/>
    <w:unhideWhenUsed/>
    <w:rsid w:val="002D4A5A"/>
    <w:rPr>
      <w:color w:val="605E5C"/>
      <w:shd w:val="clear" w:color="auto" w:fill="E1DFDD"/>
    </w:rPr>
  </w:style>
  <w:style w:type="paragraph" w:styleId="af3">
    <w:name w:val="endnote text"/>
    <w:basedOn w:val="a"/>
    <w:link w:val="af4"/>
    <w:uiPriority w:val="99"/>
    <w:semiHidden/>
    <w:unhideWhenUsed/>
    <w:rsid w:val="00F63B7E"/>
    <w:pPr>
      <w:spacing w:after="0" w:line="240" w:lineRule="auto"/>
    </w:pPr>
    <w:rPr>
      <w:sz w:val="20"/>
      <w:szCs w:val="20"/>
    </w:rPr>
  </w:style>
  <w:style w:type="character" w:customStyle="1" w:styleId="af4">
    <w:name w:val="Текст на бележка в края Знак"/>
    <w:basedOn w:val="a0"/>
    <w:link w:val="af3"/>
    <w:uiPriority w:val="99"/>
    <w:semiHidden/>
    <w:rsid w:val="00F63B7E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F63B7E"/>
    <w:rPr>
      <w:vertAlign w:val="superscript"/>
    </w:rPr>
  </w:style>
  <w:style w:type="character" w:customStyle="1" w:styleId="21">
    <w:name w:val="Неразрешено споменаване2"/>
    <w:basedOn w:val="a0"/>
    <w:uiPriority w:val="99"/>
    <w:semiHidden/>
    <w:unhideWhenUsed/>
    <w:rsid w:val="00762D07"/>
    <w:rPr>
      <w:color w:val="605E5C"/>
      <w:shd w:val="clear" w:color="auto" w:fill="E1DFDD"/>
    </w:rPr>
  </w:style>
  <w:style w:type="character" w:styleId="af6">
    <w:name w:val="Unresolved Mention"/>
    <w:basedOn w:val="a0"/>
    <w:uiPriority w:val="99"/>
    <w:semiHidden/>
    <w:unhideWhenUsed/>
    <w:rsid w:val="00401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clubz.bg/137903" TargetMode="External"/><Relationship Id="rId3" Type="http://schemas.openxmlformats.org/officeDocument/2006/relationships/hyperlink" Target="https://bntnews.bg/news/ubiystvo-s-nozh-potrese-zhitelite-na-selo-skobelevo-1080135news.html" TargetMode="External"/><Relationship Id="rId7" Type="http://schemas.openxmlformats.org/officeDocument/2006/relationships/hyperlink" Target="https://www.facebook.com/share/p/1carEPpxMA/" TargetMode="External"/><Relationship Id="rId12" Type="http://schemas.openxmlformats.org/officeDocument/2006/relationships/hyperlink" Target="mailto:Stoevapd@gmail.com" TargetMode="External"/><Relationship Id="rId2" Type="http://schemas.openxmlformats.org/officeDocument/2006/relationships/hyperlink" Target="https://bntnews.bg/news/zhestokoto-ubiystvo-v-plovdiv-mladezhite-sa-bili-georgi-poveche-ot-chas-i-si-kupili-dyuneri-s-parite-mu-1406964news.html" TargetMode="External"/><Relationship Id="rId1" Type="http://schemas.openxmlformats.org/officeDocument/2006/relationships/hyperlink" Target="https://bntnews.bg/bg/a/111171-16_godishnijat_ivan_genched_ostava_v_aresta" TargetMode="External"/><Relationship Id="rId6" Type="http://schemas.openxmlformats.org/officeDocument/2006/relationships/hyperlink" Target="https://shortlink.win/1xIlU" TargetMode="External"/><Relationship Id="rId11" Type="http://schemas.openxmlformats.org/officeDocument/2006/relationships/hyperlink" Target="https://iris.who.int/server/api/core/bitstreams/da5d0364-8a4e-424b-bd94-f21de7d0ba8f/content" TargetMode="External"/><Relationship Id="rId5" Type="http://schemas.openxmlformats.org/officeDocument/2006/relationships/hyperlink" Target="https://www.capital.bg/politika_i_ikonomika/bulgaria/2026/08/14/4945119_kak_tri_institucii_prospaha_nepulnoletni_lovci_na/" TargetMode="External"/><Relationship Id="rId10" Type="http://schemas.openxmlformats.org/officeDocument/2006/relationships/hyperlink" Target="https://documents1.worldbank.org/curated/en/211181468113060371/pdf/301700ECA0Young0people.pdf" TargetMode="External"/><Relationship Id="rId4" Type="http://schemas.openxmlformats.org/officeDocument/2006/relationships/hyperlink" Target="https://btvnovinite.bg/kriminalno/19-godishen-ubit-ot-drug-mladezh-v-pleven.html" TargetMode="External"/><Relationship Id="rId9" Type="http://schemas.openxmlformats.org/officeDocument/2006/relationships/hyperlink" Target="https://shortlink.win/1xImk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74611-97B1-4FBA-A076-0396EA872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2732</Words>
  <Characters>15579</Characters>
  <Application>Microsoft Office Word</Application>
  <DocSecurity>0</DocSecurity>
  <Lines>129</Lines>
  <Paragraphs>36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Stoeva</dc:creator>
  <cp:keywords/>
  <dc:description/>
  <cp:lastModifiedBy>Daniela Stoeva</cp:lastModifiedBy>
  <cp:revision>4</cp:revision>
  <dcterms:created xsi:type="dcterms:W3CDTF">2026-09-15T12:31:00Z</dcterms:created>
  <dcterms:modified xsi:type="dcterms:W3CDTF">2026-09-15T12:36:00Z</dcterms:modified>
</cp:coreProperties>
</file>