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E00" w:rsidRDefault="00A82B84" w:rsidP="00A82B84">
      <w:pPr>
        <w:pStyle w:val="HTML0"/>
        <w:jc w:val="center"/>
        <w:rPr>
          <w:rStyle w:val="y2iqfc"/>
          <w:rFonts w:ascii="Times New Roman" w:hAnsi="Times New Roman" w:cs="Times New Roman"/>
          <w:b/>
          <w:bCs/>
          <w:sz w:val="32"/>
          <w:szCs w:val="32"/>
          <w:lang w:val="bg-BG"/>
        </w:rPr>
      </w:pPr>
      <w:r w:rsidRPr="00A82B84">
        <w:rPr>
          <w:rStyle w:val="y2iqfc"/>
          <w:rFonts w:ascii="Times New Roman" w:hAnsi="Times New Roman" w:cs="Times New Roman"/>
          <w:b/>
          <w:bCs/>
          <w:sz w:val="32"/>
          <w:szCs w:val="32"/>
        </w:rPr>
        <w:t>ОЦЕНКА НА РИСКА ОТ ВЪЗНИКВАНЕ НА ГОРСКИ ПОЖАРИ В УСЛОВИЯТА НА ЗАСУШАВАНЕ И ВИСОКИ ТЕМПЕРАТУРИ</w:t>
      </w:r>
    </w:p>
    <w:p w:rsidR="00A82B84" w:rsidRPr="00A82B84" w:rsidRDefault="00A82B84" w:rsidP="00A82B84">
      <w:pPr>
        <w:pStyle w:val="HTML0"/>
        <w:jc w:val="center"/>
        <w:rPr>
          <w:rStyle w:val="y2iqfc"/>
          <w:rFonts w:ascii="Times New Roman" w:hAnsi="Times New Roman" w:cs="Times New Roman"/>
          <w:sz w:val="32"/>
          <w:szCs w:val="32"/>
          <w:lang w:val="bg-BG"/>
        </w:rPr>
      </w:pPr>
    </w:p>
    <w:p w:rsidR="00223C31" w:rsidRPr="00A82B84" w:rsidRDefault="00A82B84">
      <w:pPr>
        <w:snapToGrid w:val="0"/>
        <w:jc w:val="center"/>
        <w:rPr>
          <w:lang w:val="en-US"/>
        </w:rPr>
      </w:pPr>
      <w:r>
        <w:rPr>
          <w:b/>
          <w:bCs/>
          <w:sz w:val="32"/>
          <w:szCs w:val="32"/>
        </w:rPr>
        <w:t>Петко Владов</w:t>
      </w:r>
    </w:p>
    <w:p w:rsidR="00223C31" w:rsidRDefault="00223C31">
      <w:pPr>
        <w:shd w:val="clear" w:color="auto" w:fill="FFFFFF"/>
        <w:ind w:right="1" w:firstLine="917"/>
        <w:jc w:val="center"/>
        <w:rPr>
          <w:b/>
          <w:bCs/>
          <w:sz w:val="28"/>
          <w:szCs w:val="28"/>
          <w:lang w:val="en-US"/>
        </w:rPr>
      </w:pPr>
    </w:p>
    <w:p w:rsidR="0039698A" w:rsidRPr="0039698A" w:rsidRDefault="0039698A">
      <w:pPr>
        <w:shd w:val="clear" w:color="auto" w:fill="FFFFFF"/>
        <w:ind w:right="1" w:firstLine="917"/>
        <w:jc w:val="center"/>
        <w:rPr>
          <w:b/>
          <w:bCs/>
          <w:sz w:val="28"/>
          <w:szCs w:val="28"/>
          <w:lang w:val="en-US"/>
        </w:rPr>
      </w:pPr>
    </w:p>
    <w:p w:rsidR="00A82B84" w:rsidRPr="00A82B84" w:rsidRDefault="00A82B84" w:rsidP="00A82B84">
      <w:pPr>
        <w:pStyle w:val="HTML0"/>
        <w:jc w:val="center"/>
        <w:rPr>
          <w:rStyle w:val="y2iqfc"/>
          <w:rFonts w:ascii="Times New Roman" w:hAnsi="Times New Roman" w:cs="Times New Roman"/>
          <w:b/>
          <w:bCs/>
          <w:sz w:val="32"/>
          <w:szCs w:val="32"/>
        </w:rPr>
      </w:pPr>
      <w:r w:rsidRPr="00A82B84">
        <w:rPr>
          <w:rStyle w:val="y2iqfc"/>
          <w:rFonts w:ascii="Times New Roman" w:hAnsi="Times New Roman" w:cs="Times New Roman"/>
          <w:b/>
          <w:bCs/>
          <w:sz w:val="32"/>
          <w:szCs w:val="32"/>
        </w:rPr>
        <w:t>ASSESSMENT OF FOREST FIRE RISK UNDER DROUGHT AND HIGH-TEMPERATURE CONDITIONS</w:t>
      </w:r>
    </w:p>
    <w:p w:rsidR="00223C31" w:rsidRPr="008A1A85" w:rsidRDefault="00223C31" w:rsidP="00A82B84">
      <w:pPr>
        <w:pStyle w:val="HTML0"/>
        <w:jc w:val="center"/>
        <w:rPr>
          <w:rStyle w:val="y2iqfc"/>
          <w:rFonts w:ascii="Times New Roman" w:hAnsi="Times New Roman" w:cs="Times New Roman"/>
          <w:sz w:val="28"/>
          <w:szCs w:val="32"/>
        </w:rPr>
      </w:pPr>
    </w:p>
    <w:p w:rsidR="00223C31" w:rsidRPr="002015F4" w:rsidRDefault="00A82B84">
      <w:pPr>
        <w:jc w:val="center"/>
        <w:rPr>
          <w:lang w:val="en-US"/>
        </w:rPr>
      </w:pPr>
      <w:r>
        <w:rPr>
          <w:b/>
          <w:sz w:val="32"/>
          <w:szCs w:val="32"/>
          <w:lang w:val="en-US"/>
        </w:rPr>
        <w:t>Petko Vladov</w:t>
      </w:r>
    </w:p>
    <w:p w:rsidR="00223C31" w:rsidRDefault="00223C31">
      <w:pPr>
        <w:jc w:val="center"/>
        <w:rPr>
          <w:b/>
          <w:sz w:val="28"/>
          <w:szCs w:val="28"/>
          <w:lang w:val="en-US"/>
        </w:rPr>
      </w:pPr>
    </w:p>
    <w:p w:rsidR="00B55EA0" w:rsidRPr="00B55EA0" w:rsidRDefault="00B55EA0">
      <w:pPr>
        <w:jc w:val="center"/>
        <w:rPr>
          <w:b/>
          <w:sz w:val="28"/>
          <w:szCs w:val="28"/>
          <w:lang w:val="en-US"/>
        </w:rPr>
      </w:pPr>
    </w:p>
    <w:p w:rsidR="002015F4" w:rsidRPr="00B55EA0" w:rsidRDefault="002015F4" w:rsidP="0039698A">
      <w:pPr>
        <w:rPr>
          <w:i/>
          <w:sz w:val="24"/>
          <w:lang w:val="en-US"/>
        </w:rPr>
      </w:pPr>
      <w:r w:rsidRPr="00624FE2">
        <w:rPr>
          <w:b/>
          <w:bCs/>
          <w:i/>
          <w:iCs/>
          <w:sz w:val="24"/>
        </w:rPr>
        <w:t>Резюме:</w:t>
      </w:r>
      <w:r w:rsidRPr="00624FE2">
        <w:rPr>
          <w:i/>
          <w:iCs/>
          <w:sz w:val="24"/>
        </w:rPr>
        <w:t xml:space="preserve"> </w:t>
      </w:r>
      <w:r w:rsidR="00A82B84" w:rsidRPr="00A82B84">
        <w:rPr>
          <w:i/>
          <w:sz w:val="24"/>
        </w:rPr>
        <w:t>В доклада се разглежда риска от възникване и разпространение на го</w:t>
      </w:r>
      <w:r w:rsidR="00A82B84" w:rsidRPr="00A82B84">
        <w:rPr>
          <w:i/>
          <w:sz w:val="24"/>
        </w:rPr>
        <w:t>р</w:t>
      </w:r>
      <w:r w:rsidR="00A82B84" w:rsidRPr="00A82B84">
        <w:rPr>
          <w:i/>
          <w:sz w:val="24"/>
        </w:rPr>
        <w:t>ски пожари в условията на засушаване, високи температури и неблагоприятни мет</w:t>
      </w:r>
      <w:r w:rsidR="00A82B84" w:rsidRPr="00A82B84">
        <w:rPr>
          <w:i/>
          <w:sz w:val="24"/>
        </w:rPr>
        <w:t>е</w:t>
      </w:r>
      <w:r w:rsidR="00A82B84" w:rsidRPr="00A82B84">
        <w:rPr>
          <w:i/>
          <w:sz w:val="24"/>
        </w:rPr>
        <w:t>орологични и теренни фактори.</w:t>
      </w:r>
      <w:r w:rsidR="00A82B84">
        <w:rPr>
          <w:i/>
          <w:sz w:val="24"/>
        </w:rPr>
        <w:t xml:space="preserve"> </w:t>
      </w:r>
      <w:r w:rsidR="00A82B84" w:rsidRPr="00A82B84">
        <w:rPr>
          <w:i/>
          <w:sz w:val="24"/>
        </w:rPr>
        <w:t>Анализират се основните видове горски пожари, факторите, влияещи върху тяхното възникване и развитие, както и екологичните, социалните и икономическите последствия. Разглежда се използването на съвременни технологии за наблюдение и оценка на пожарния риск.</w:t>
      </w:r>
    </w:p>
    <w:p w:rsidR="002015F4" w:rsidRPr="00B55EA0" w:rsidRDefault="002015F4" w:rsidP="0039698A">
      <w:pPr>
        <w:rPr>
          <w:sz w:val="28"/>
          <w:szCs w:val="28"/>
        </w:rPr>
      </w:pPr>
    </w:p>
    <w:p w:rsidR="002015F4" w:rsidRPr="00624FE2" w:rsidRDefault="002015F4" w:rsidP="0039698A">
      <w:pPr>
        <w:rPr>
          <w:i/>
          <w:sz w:val="24"/>
        </w:rPr>
      </w:pPr>
      <w:r w:rsidRPr="00624FE2">
        <w:rPr>
          <w:b/>
          <w:bCs/>
          <w:i/>
          <w:iCs/>
          <w:sz w:val="24"/>
        </w:rPr>
        <w:t>Ключови думи:</w:t>
      </w:r>
      <w:r w:rsidRPr="00624FE2">
        <w:rPr>
          <w:i/>
          <w:iCs/>
          <w:sz w:val="24"/>
        </w:rPr>
        <w:t xml:space="preserve"> </w:t>
      </w:r>
      <w:r w:rsidR="00A82B84" w:rsidRPr="00A82B84">
        <w:rPr>
          <w:i/>
          <w:sz w:val="24"/>
        </w:rPr>
        <w:t>пожарен риск</w:t>
      </w:r>
      <w:r w:rsidR="00A82B84">
        <w:rPr>
          <w:i/>
          <w:sz w:val="24"/>
        </w:rPr>
        <w:t>,</w:t>
      </w:r>
      <w:r w:rsidR="00A82B84" w:rsidRPr="00A82B84">
        <w:rPr>
          <w:i/>
          <w:sz w:val="24"/>
        </w:rPr>
        <w:t xml:space="preserve"> засушаване</w:t>
      </w:r>
      <w:r w:rsidR="00A82B84">
        <w:rPr>
          <w:i/>
          <w:sz w:val="24"/>
        </w:rPr>
        <w:t>,</w:t>
      </w:r>
      <w:r w:rsidR="00A82B84" w:rsidRPr="00A82B84">
        <w:rPr>
          <w:i/>
          <w:sz w:val="24"/>
        </w:rPr>
        <w:t xml:space="preserve"> пожарна безопасност</w:t>
      </w:r>
    </w:p>
    <w:p w:rsidR="00440311" w:rsidRPr="00B55EA0" w:rsidRDefault="00440311" w:rsidP="0039698A">
      <w:pPr>
        <w:rPr>
          <w:b/>
          <w:sz w:val="28"/>
          <w:szCs w:val="28"/>
        </w:rPr>
      </w:pPr>
    </w:p>
    <w:p w:rsidR="00DC5F66" w:rsidRPr="00A82B84" w:rsidRDefault="00223C31" w:rsidP="00A82B84">
      <w:pPr>
        <w:rPr>
          <w:i/>
          <w:sz w:val="24"/>
          <w:szCs w:val="24"/>
        </w:rPr>
      </w:pPr>
      <w:r w:rsidRPr="00DC5F66">
        <w:rPr>
          <w:b/>
          <w:bCs/>
          <w:i/>
          <w:sz w:val="24"/>
          <w:szCs w:val="24"/>
        </w:rPr>
        <w:t>Abstract:</w:t>
      </w:r>
      <w:r w:rsidRPr="00DC5F66">
        <w:rPr>
          <w:i/>
          <w:sz w:val="24"/>
          <w:szCs w:val="24"/>
        </w:rPr>
        <w:t xml:space="preserve"> </w:t>
      </w:r>
      <w:r w:rsidR="00A82B84" w:rsidRPr="00A82B84">
        <w:rPr>
          <w:rStyle w:val="y2iqfc"/>
          <w:i/>
          <w:sz w:val="24"/>
          <w:szCs w:val="24"/>
        </w:rPr>
        <w:t>The report examines the risk of forest fires occurring and spreading under conditions of drought, high temperatures, and adverse weather and terrain factors. It analyzes the main types of forest fires, the factors influencing their ignition and development, as well as their environmental, social, and economic consequences. The use of modern technologies for monitoring and assessing fire risk is also discussed.</w:t>
      </w:r>
    </w:p>
    <w:p w:rsidR="00DC5F66" w:rsidRPr="00B55EA0" w:rsidRDefault="00DC5F66" w:rsidP="0039698A">
      <w:pPr>
        <w:shd w:val="clear" w:color="auto" w:fill="FFFFFF"/>
        <w:rPr>
          <w:iCs/>
          <w:sz w:val="28"/>
          <w:szCs w:val="28"/>
        </w:rPr>
      </w:pPr>
    </w:p>
    <w:p w:rsidR="00223C31" w:rsidRPr="00A82B84" w:rsidRDefault="00223C31" w:rsidP="00A82B84">
      <w:pPr>
        <w:pStyle w:val="HTML0"/>
        <w:rPr>
          <w:rFonts w:ascii="Times New Roman" w:hAnsi="Times New Roman" w:cs="Times New Roman"/>
          <w:i/>
          <w:iCs/>
          <w:sz w:val="24"/>
          <w:szCs w:val="24"/>
          <w:lang w:val="bg-BG"/>
        </w:rPr>
      </w:pPr>
      <w:r w:rsidRPr="00F75589">
        <w:rPr>
          <w:rFonts w:ascii="Times New Roman" w:hAnsi="Times New Roman" w:cs="Times New Roman"/>
          <w:b/>
          <w:i/>
          <w:sz w:val="24"/>
          <w:szCs w:val="24"/>
        </w:rPr>
        <w:t>Key words</w:t>
      </w:r>
      <w:r w:rsidRPr="00F75589">
        <w:rPr>
          <w:rFonts w:ascii="Times New Roman" w:hAnsi="Times New Roman" w:cs="Times New Roman"/>
          <w:b/>
          <w:bCs/>
          <w:i/>
          <w:sz w:val="24"/>
          <w:szCs w:val="24"/>
        </w:rPr>
        <w:t>:</w:t>
      </w:r>
      <w:r w:rsidR="00F75589" w:rsidRPr="00F75589">
        <w:rPr>
          <w:rStyle w:val="y2iqfc"/>
          <w:rFonts w:ascii="Times New Roman" w:hAnsi="Times New Roman" w:cs="Times New Roman"/>
          <w:i/>
          <w:iCs/>
          <w:sz w:val="24"/>
          <w:szCs w:val="24"/>
        </w:rPr>
        <w:t xml:space="preserve"> </w:t>
      </w:r>
      <w:r w:rsidR="00A82B84" w:rsidRPr="00A82B84">
        <w:rPr>
          <w:rFonts w:ascii="Times New Roman" w:hAnsi="Times New Roman" w:cs="Times New Roman"/>
          <w:i/>
          <w:iCs/>
          <w:sz w:val="24"/>
          <w:szCs w:val="24"/>
        </w:rPr>
        <w:t>fire risk, drought, fire safety</w:t>
      </w:r>
    </w:p>
    <w:p w:rsidR="00CA28F9" w:rsidRDefault="00CA28F9" w:rsidP="00B55EA0">
      <w:pPr>
        <w:shd w:val="clear" w:color="auto" w:fill="FFFFFF"/>
        <w:ind w:right="1" w:firstLine="709"/>
        <w:jc w:val="center"/>
        <w:rPr>
          <w:b/>
          <w:bCs/>
          <w:sz w:val="28"/>
          <w:szCs w:val="28"/>
        </w:rPr>
      </w:pPr>
    </w:p>
    <w:p w:rsidR="00440311" w:rsidRPr="00440311" w:rsidRDefault="00440311" w:rsidP="00B55EA0">
      <w:pPr>
        <w:shd w:val="clear" w:color="auto" w:fill="FFFFFF"/>
        <w:ind w:right="1" w:firstLine="709"/>
        <w:jc w:val="center"/>
        <w:rPr>
          <w:b/>
          <w:bCs/>
          <w:sz w:val="28"/>
          <w:szCs w:val="28"/>
        </w:rPr>
      </w:pPr>
    </w:p>
    <w:p w:rsidR="006170F2" w:rsidRDefault="00EB66F7" w:rsidP="0039698A">
      <w:pPr>
        <w:rPr>
          <w:color w:val="000000"/>
          <w:sz w:val="28"/>
          <w:szCs w:val="28"/>
        </w:rPr>
      </w:pPr>
      <w:r>
        <w:rPr>
          <w:color w:val="000000"/>
          <w:sz w:val="28"/>
          <w:szCs w:val="28"/>
        </w:rPr>
        <w:t xml:space="preserve">Горските пожари представляват неконтролирани процеси на горене в горските </w:t>
      </w:r>
      <w:proofErr w:type="spellStart"/>
      <w:r>
        <w:rPr>
          <w:color w:val="000000"/>
          <w:sz w:val="28"/>
          <w:szCs w:val="28"/>
        </w:rPr>
        <w:t>биоми</w:t>
      </w:r>
      <w:proofErr w:type="spellEnd"/>
      <w:r>
        <w:rPr>
          <w:color w:val="000000"/>
          <w:sz w:val="28"/>
          <w:szCs w:val="28"/>
        </w:rPr>
        <w:t>, които се отличават с висока динамика, внезапно възни</w:t>
      </w:r>
      <w:r>
        <w:rPr>
          <w:color w:val="000000"/>
          <w:sz w:val="28"/>
          <w:szCs w:val="28"/>
        </w:rPr>
        <w:t>к</w:t>
      </w:r>
      <w:r>
        <w:rPr>
          <w:color w:val="000000"/>
          <w:sz w:val="28"/>
          <w:szCs w:val="28"/>
        </w:rPr>
        <w:t>ване и значителен деструктивен потенциал. В съвременната научна лит</w:t>
      </w:r>
      <w:r>
        <w:rPr>
          <w:color w:val="000000"/>
          <w:sz w:val="28"/>
          <w:szCs w:val="28"/>
        </w:rPr>
        <w:t>е</w:t>
      </w:r>
      <w:r>
        <w:rPr>
          <w:color w:val="000000"/>
          <w:sz w:val="28"/>
          <w:szCs w:val="28"/>
        </w:rPr>
        <w:t>ратура тези явления отдавна не се разглеждат единствено като изолирани природни бедствия, а като комплексен екологичен, социален и иконом</w:t>
      </w:r>
      <w:r>
        <w:rPr>
          <w:color w:val="000000"/>
          <w:sz w:val="28"/>
          <w:szCs w:val="28"/>
        </w:rPr>
        <w:t>и</w:t>
      </w:r>
      <w:r>
        <w:rPr>
          <w:color w:val="000000"/>
          <w:sz w:val="28"/>
          <w:szCs w:val="28"/>
        </w:rPr>
        <w:t xml:space="preserve">чески проблем с глобално значение. </w:t>
      </w:r>
    </w:p>
    <w:p w:rsidR="00831504" w:rsidRDefault="00831504" w:rsidP="0039698A">
      <w:pPr>
        <w:rPr>
          <w:color w:val="000000"/>
          <w:sz w:val="28"/>
          <w:szCs w:val="28"/>
        </w:rPr>
      </w:pPr>
      <w:r>
        <w:rPr>
          <w:color w:val="000000"/>
          <w:sz w:val="28"/>
          <w:szCs w:val="28"/>
        </w:rPr>
        <w:t xml:space="preserve">Ежегодно милиони хектари горски масиви биват подложени на </w:t>
      </w:r>
      <w:proofErr w:type="spellStart"/>
      <w:r>
        <w:rPr>
          <w:color w:val="000000"/>
          <w:sz w:val="28"/>
          <w:szCs w:val="28"/>
        </w:rPr>
        <w:t>пир</w:t>
      </w:r>
      <w:r>
        <w:rPr>
          <w:color w:val="000000"/>
          <w:sz w:val="28"/>
          <w:szCs w:val="28"/>
        </w:rPr>
        <w:t>о</w:t>
      </w:r>
      <w:r>
        <w:rPr>
          <w:color w:val="000000"/>
          <w:sz w:val="28"/>
          <w:szCs w:val="28"/>
        </w:rPr>
        <w:t>генна</w:t>
      </w:r>
      <w:proofErr w:type="spellEnd"/>
      <w:r>
        <w:rPr>
          <w:color w:val="000000"/>
          <w:sz w:val="28"/>
          <w:szCs w:val="28"/>
        </w:rPr>
        <w:t xml:space="preserve"> деградация, което води до необратими трансформации в структурата и функциите на засегнатите екосистеми. През последните години, под вл</w:t>
      </w:r>
      <w:r>
        <w:rPr>
          <w:color w:val="000000"/>
          <w:sz w:val="28"/>
          <w:szCs w:val="28"/>
        </w:rPr>
        <w:t>и</w:t>
      </w:r>
      <w:r>
        <w:rPr>
          <w:color w:val="000000"/>
          <w:sz w:val="28"/>
          <w:szCs w:val="28"/>
        </w:rPr>
        <w:t>яние на глобалните климатични промени, се наблюдава рязко зачестяване на екстремните метеорологични явления. Продължителните периоди на засушаване и необичайно високите температури се утвърждават като о</w:t>
      </w:r>
      <w:r>
        <w:rPr>
          <w:color w:val="000000"/>
          <w:sz w:val="28"/>
          <w:szCs w:val="28"/>
        </w:rPr>
        <w:t>с</w:t>
      </w:r>
      <w:r>
        <w:rPr>
          <w:color w:val="000000"/>
          <w:sz w:val="28"/>
          <w:szCs w:val="28"/>
        </w:rPr>
        <w:t>новни катализатори, които драстично повишават уязвимостта на горските територии. Тези хидроклиматични аномалии водят до критично снижаване на влажността на горимите материали (жива и мъртва биомаса), създава</w:t>
      </w:r>
      <w:r>
        <w:rPr>
          <w:color w:val="000000"/>
          <w:sz w:val="28"/>
          <w:szCs w:val="28"/>
        </w:rPr>
        <w:t>й</w:t>
      </w:r>
      <w:r>
        <w:rPr>
          <w:color w:val="000000"/>
          <w:sz w:val="28"/>
          <w:szCs w:val="28"/>
        </w:rPr>
        <w:lastRenderedPageBreak/>
        <w:t xml:space="preserve">ки оптимални условия </w:t>
      </w:r>
      <w:r w:rsidR="00C9347E">
        <w:rPr>
          <w:color w:val="000000"/>
          <w:sz w:val="28"/>
          <w:szCs w:val="28"/>
        </w:rPr>
        <w:t xml:space="preserve">за лесно за лесно запалване и последващо бързо, неконтролируемо разпространение на огъня. </w:t>
      </w:r>
    </w:p>
    <w:p w:rsidR="00BA264E" w:rsidRDefault="00BA264E" w:rsidP="0039698A">
      <w:pPr>
        <w:rPr>
          <w:b/>
          <w:bCs/>
          <w:sz w:val="28"/>
          <w:szCs w:val="28"/>
        </w:rPr>
      </w:pPr>
    </w:p>
    <w:p w:rsidR="006E44AA" w:rsidRPr="006E44AA" w:rsidRDefault="006E44AA" w:rsidP="006E44AA">
      <w:pPr>
        <w:pStyle w:val="a0"/>
        <w:tabs>
          <w:tab w:val="left" w:pos="2490"/>
        </w:tabs>
        <w:spacing w:after="0" w:line="240" w:lineRule="auto"/>
        <w:rPr>
          <w:b/>
          <w:bCs/>
          <w:sz w:val="28"/>
          <w:szCs w:val="28"/>
        </w:rPr>
      </w:pPr>
      <w:r w:rsidRPr="006E44AA">
        <w:rPr>
          <w:b/>
          <w:bCs/>
          <w:sz w:val="28"/>
          <w:szCs w:val="28"/>
        </w:rPr>
        <w:t>Класификация и специфика на видовете горски пожари</w:t>
      </w:r>
    </w:p>
    <w:p w:rsidR="006E44AA" w:rsidRPr="006E44AA" w:rsidRDefault="006E44AA" w:rsidP="006E44AA">
      <w:pPr>
        <w:pStyle w:val="a0"/>
        <w:tabs>
          <w:tab w:val="left" w:pos="2490"/>
        </w:tabs>
        <w:spacing w:after="0" w:line="240" w:lineRule="auto"/>
        <w:rPr>
          <w:color w:val="000000"/>
          <w:sz w:val="28"/>
          <w:szCs w:val="28"/>
        </w:rPr>
      </w:pPr>
      <w:r w:rsidRPr="006E44AA">
        <w:rPr>
          <w:color w:val="000000"/>
          <w:sz w:val="28"/>
          <w:szCs w:val="28"/>
        </w:rPr>
        <w:t>В лесовъдската наука и практиката по управление на кризи горските пожари се класифицират условно на три основни типа в зависимост от ве</w:t>
      </w:r>
      <w:r w:rsidRPr="006E44AA">
        <w:rPr>
          <w:color w:val="000000"/>
          <w:sz w:val="28"/>
          <w:szCs w:val="28"/>
        </w:rPr>
        <w:t>р</w:t>
      </w:r>
      <w:r w:rsidRPr="006E44AA">
        <w:rPr>
          <w:color w:val="000000"/>
          <w:sz w:val="28"/>
          <w:szCs w:val="28"/>
        </w:rPr>
        <w:t>тикалния слой на биомасата, в който се развива горенето. Четвъртата сп</w:t>
      </w:r>
      <w:r w:rsidRPr="006E44AA">
        <w:rPr>
          <w:color w:val="000000"/>
          <w:sz w:val="28"/>
          <w:szCs w:val="28"/>
        </w:rPr>
        <w:t>е</w:t>
      </w:r>
      <w:r w:rsidRPr="006E44AA">
        <w:rPr>
          <w:color w:val="000000"/>
          <w:sz w:val="28"/>
          <w:szCs w:val="28"/>
        </w:rPr>
        <w:t>цифична категория отразява влиянието на сложния релеф върху динамик</w:t>
      </w:r>
      <w:r w:rsidRPr="006E44AA">
        <w:rPr>
          <w:color w:val="000000"/>
          <w:sz w:val="28"/>
          <w:szCs w:val="28"/>
        </w:rPr>
        <w:t>а</w:t>
      </w:r>
      <w:r w:rsidRPr="006E44AA">
        <w:rPr>
          <w:color w:val="000000"/>
          <w:sz w:val="28"/>
          <w:szCs w:val="28"/>
        </w:rPr>
        <w:t>та на пожара.</w:t>
      </w:r>
    </w:p>
    <w:p w:rsidR="006E44AA" w:rsidRPr="006E44AA" w:rsidRDefault="006E44AA" w:rsidP="006E44AA">
      <w:pPr>
        <w:pStyle w:val="a0"/>
        <w:numPr>
          <w:ilvl w:val="0"/>
          <w:numId w:val="18"/>
        </w:numPr>
        <w:tabs>
          <w:tab w:val="left" w:pos="2490"/>
        </w:tabs>
        <w:spacing w:after="0" w:line="240" w:lineRule="auto"/>
        <w:rPr>
          <w:color w:val="000000"/>
          <w:sz w:val="28"/>
          <w:szCs w:val="28"/>
        </w:rPr>
      </w:pPr>
      <w:r w:rsidRPr="006E44AA">
        <w:rPr>
          <w:color w:val="000000"/>
          <w:sz w:val="28"/>
          <w:szCs w:val="28"/>
        </w:rPr>
        <w:t>Низови (повърхностни) пожари</w:t>
      </w:r>
    </w:p>
    <w:p w:rsidR="006E44AA" w:rsidRPr="006E44AA" w:rsidRDefault="006E44AA" w:rsidP="006E44AA">
      <w:pPr>
        <w:pStyle w:val="a0"/>
        <w:numPr>
          <w:ilvl w:val="1"/>
          <w:numId w:val="18"/>
        </w:numPr>
        <w:tabs>
          <w:tab w:val="left" w:pos="2490"/>
        </w:tabs>
        <w:spacing w:after="0" w:line="240" w:lineRule="auto"/>
        <w:rPr>
          <w:color w:val="000000"/>
          <w:sz w:val="28"/>
          <w:szCs w:val="28"/>
        </w:rPr>
      </w:pPr>
      <w:r w:rsidRPr="006E44AA">
        <w:rPr>
          <w:color w:val="000000"/>
          <w:sz w:val="28"/>
          <w:szCs w:val="28"/>
        </w:rPr>
        <w:t>Обхват: Локализират се в най-долния етаж на горската екоси</w:t>
      </w:r>
      <w:r w:rsidRPr="006E44AA">
        <w:rPr>
          <w:color w:val="000000"/>
          <w:sz w:val="28"/>
          <w:szCs w:val="28"/>
        </w:rPr>
        <w:t>с</w:t>
      </w:r>
      <w:r w:rsidRPr="006E44AA">
        <w:rPr>
          <w:color w:val="000000"/>
          <w:sz w:val="28"/>
          <w:szCs w:val="28"/>
        </w:rPr>
        <w:t>тема – обхващат горската постилка, сухи треви, мъхове, храсти и ниски клони.</w:t>
      </w:r>
    </w:p>
    <w:p w:rsidR="006E44AA" w:rsidRPr="006E44AA" w:rsidRDefault="006E44AA" w:rsidP="006E44AA">
      <w:pPr>
        <w:pStyle w:val="a0"/>
        <w:numPr>
          <w:ilvl w:val="1"/>
          <w:numId w:val="18"/>
        </w:numPr>
        <w:tabs>
          <w:tab w:val="left" w:pos="2490"/>
        </w:tabs>
        <w:spacing w:after="0" w:line="240" w:lineRule="auto"/>
        <w:rPr>
          <w:color w:val="000000"/>
          <w:sz w:val="28"/>
          <w:szCs w:val="28"/>
        </w:rPr>
      </w:pPr>
      <w:r w:rsidRPr="006E44AA">
        <w:rPr>
          <w:color w:val="000000"/>
          <w:sz w:val="28"/>
          <w:szCs w:val="28"/>
        </w:rPr>
        <w:t>Динамика и разпространение: Движат се хоризонтално. Ск</w:t>
      </w:r>
      <w:r w:rsidRPr="006E44AA">
        <w:rPr>
          <w:color w:val="000000"/>
          <w:sz w:val="28"/>
          <w:szCs w:val="28"/>
        </w:rPr>
        <w:t>о</w:t>
      </w:r>
      <w:r w:rsidRPr="006E44AA">
        <w:rPr>
          <w:color w:val="000000"/>
          <w:sz w:val="28"/>
          <w:szCs w:val="28"/>
        </w:rPr>
        <w:t>ростта им зависи от плътността на повърхностната биомаса, наклона и скоростта на вятъра.</w:t>
      </w:r>
    </w:p>
    <w:p w:rsidR="006E44AA" w:rsidRPr="006E44AA" w:rsidRDefault="006E44AA" w:rsidP="006E44AA">
      <w:pPr>
        <w:pStyle w:val="a0"/>
        <w:numPr>
          <w:ilvl w:val="1"/>
          <w:numId w:val="18"/>
        </w:numPr>
        <w:tabs>
          <w:tab w:val="left" w:pos="2490"/>
        </w:tabs>
        <w:spacing w:after="0" w:line="240" w:lineRule="auto"/>
        <w:rPr>
          <w:color w:val="000000"/>
          <w:sz w:val="28"/>
          <w:szCs w:val="28"/>
        </w:rPr>
      </w:pPr>
      <w:r w:rsidRPr="006E44AA">
        <w:rPr>
          <w:color w:val="000000"/>
          <w:sz w:val="28"/>
          <w:szCs w:val="28"/>
        </w:rPr>
        <w:t xml:space="preserve">Термична интензивност: Развиват умерени температури (около 400–800°C). Те са по-слабо разрушителни за зрелия </w:t>
      </w:r>
      <w:proofErr w:type="spellStart"/>
      <w:r w:rsidRPr="006E44AA">
        <w:rPr>
          <w:color w:val="000000"/>
          <w:sz w:val="28"/>
          <w:szCs w:val="28"/>
        </w:rPr>
        <w:t>дървостой</w:t>
      </w:r>
      <w:proofErr w:type="spellEnd"/>
      <w:r w:rsidRPr="006E44AA">
        <w:rPr>
          <w:color w:val="000000"/>
          <w:sz w:val="28"/>
          <w:szCs w:val="28"/>
        </w:rPr>
        <w:t>, но унищожават напълно младата растителност.</w:t>
      </w:r>
    </w:p>
    <w:p w:rsidR="006E44AA" w:rsidRPr="006E44AA" w:rsidRDefault="006E44AA" w:rsidP="006E44AA">
      <w:pPr>
        <w:pStyle w:val="a0"/>
        <w:numPr>
          <w:ilvl w:val="0"/>
          <w:numId w:val="18"/>
        </w:numPr>
        <w:tabs>
          <w:tab w:val="left" w:pos="2490"/>
        </w:tabs>
        <w:spacing w:after="0" w:line="240" w:lineRule="auto"/>
        <w:rPr>
          <w:color w:val="000000"/>
          <w:sz w:val="28"/>
          <w:szCs w:val="28"/>
        </w:rPr>
      </w:pPr>
      <w:r w:rsidRPr="006E44AA">
        <w:rPr>
          <w:color w:val="000000"/>
          <w:sz w:val="28"/>
          <w:szCs w:val="28"/>
        </w:rPr>
        <w:t>Върхови пожари</w:t>
      </w:r>
    </w:p>
    <w:p w:rsidR="006E44AA" w:rsidRPr="006E44AA" w:rsidRDefault="006E44AA" w:rsidP="006E44AA">
      <w:pPr>
        <w:pStyle w:val="a0"/>
        <w:numPr>
          <w:ilvl w:val="1"/>
          <w:numId w:val="18"/>
        </w:numPr>
        <w:tabs>
          <w:tab w:val="left" w:pos="2490"/>
        </w:tabs>
        <w:spacing w:after="0" w:line="240" w:lineRule="auto"/>
        <w:rPr>
          <w:color w:val="000000"/>
          <w:sz w:val="28"/>
          <w:szCs w:val="28"/>
        </w:rPr>
      </w:pPr>
      <w:r w:rsidRPr="006E44AA">
        <w:rPr>
          <w:color w:val="000000"/>
          <w:sz w:val="28"/>
          <w:szCs w:val="28"/>
        </w:rPr>
        <w:t>Обхват: Обхващат короните на дърветата, преминавайки бързо от повърхностния слой във вертикално направление.</w:t>
      </w:r>
    </w:p>
    <w:p w:rsidR="006E44AA" w:rsidRPr="006E44AA" w:rsidRDefault="006E44AA" w:rsidP="006E44AA">
      <w:pPr>
        <w:pStyle w:val="a0"/>
        <w:numPr>
          <w:ilvl w:val="1"/>
          <w:numId w:val="18"/>
        </w:numPr>
        <w:tabs>
          <w:tab w:val="left" w:pos="2490"/>
        </w:tabs>
        <w:spacing w:after="0" w:line="240" w:lineRule="auto"/>
        <w:rPr>
          <w:color w:val="000000"/>
          <w:sz w:val="28"/>
          <w:szCs w:val="28"/>
        </w:rPr>
      </w:pPr>
      <w:r w:rsidRPr="006E44AA">
        <w:rPr>
          <w:color w:val="000000"/>
          <w:sz w:val="28"/>
          <w:szCs w:val="28"/>
        </w:rPr>
        <w:t>Динамика и разпространение: Характеризират се с изключ</w:t>
      </w:r>
      <w:r w:rsidRPr="006E44AA">
        <w:rPr>
          <w:color w:val="000000"/>
          <w:sz w:val="28"/>
          <w:szCs w:val="28"/>
        </w:rPr>
        <w:t>и</w:t>
      </w:r>
      <w:r w:rsidRPr="006E44AA">
        <w:rPr>
          <w:color w:val="000000"/>
          <w:sz w:val="28"/>
          <w:szCs w:val="28"/>
        </w:rPr>
        <w:t>телно висока скорост на придвижване (няколко километра в час), подпомагана от въздушните течения. Могат да опустошат десетки хиляди хектари за броени дни.</w:t>
      </w:r>
    </w:p>
    <w:p w:rsidR="006E44AA" w:rsidRPr="006E44AA" w:rsidRDefault="006E44AA" w:rsidP="006E44AA">
      <w:pPr>
        <w:pStyle w:val="a0"/>
        <w:numPr>
          <w:ilvl w:val="1"/>
          <w:numId w:val="18"/>
        </w:numPr>
        <w:tabs>
          <w:tab w:val="left" w:pos="2490"/>
        </w:tabs>
        <w:spacing w:after="0" w:line="240" w:lineRule="auto"/>
        <w:rPr>
          <w:color w:val="000000"/>
          <w:sz w:val="28"/>
          <w:szCs w:val="28"/>
        </w:rPr>
      </w:pPr>
      <w:r w:rsidRPr="006E44AA">
        <w:rPr>
          <w:color w:val="000000"/>
          <w:sz w:val="28"/>
          <w:szCs w:val="28"/>
        </w:rPr>
        <w:t>Термична интензивност: Интензивността е критична – темп</w:t>
      </w:r>
      <w:r w:rsidRPr="006E44AA">
        <w:rPr>
          <w:color w:val="000000"/>
          <w:sz w:val="28"/>
          <w:szCs w:val="28"/>
        </w:rPr>
        <w:t>е</w:t>
      </w:r>
      <w:r w:rsidRPr="006E44AA">
        <w:rPr>
          <w:color w:val="000000"/>
          <w:sz w:val="28"/>
          <w:szCs w:val="28"/>
        </w:rPr>
        <w:t>ратурите надхвърлят 1000°C, което води до пълна деструкция на екосистемите и засягане на прилежащата инфраструктура.</w:t>
      </w:r>
    </w:p>
    <w:p w:rsidR="006E44AA" w:rsidRPr="006E44AA" w:rsidRDefault="006E44AA" w:rsidP="006E44AA">
      <w:pPr>
        <w:pStyle w:val="a0"/>
        <w:numPr>
          <w:ilvl w:val="0"/>
          <w:numId w:val="18"/>
        </w:numPr>
        <w:tabs>
          <w:tab w:val="left" w:pos="2490"/>
        </w:tabs>
        <w:spacing w:after="0" w:line="240" w:lineRule="auto"/>
        <w:rPr>
          <w:color w:val="000000"/>
          <w:sz w:val="28"/>
          <w:szCs w:val="28"/>
        </w:rPr>
      </w:pPr>
      <w:r w:rsidRPr="006E44AA">
        <w:rPr>
          <w:color w:val="000000"/>
          <w:sz w:val="28"/>
          <w:szCs w:val="28"/>
        </w:rPr>
        <w:t>Подземни (почвени) пожари</w:t>
      </w:r>
    </w:p>
    <w:p w:rsidR="006E44AA" w:rsidRPr="006E44AA" w:rsidRDefault="006E44AA" w:rsidP="006E44AA">
      <w:pPr>
        <w:pStyle w:val="a0"/>
        <w:numPr>
          <w:ilvl w:val="1"/>
          <w:numId w:val="18"/>
        </w:numPr>
        <w:tabs>
          <w:tab w:val="left" w:pos="2490"/>
        </w:tabs>
        <w:spacing w:after="0" w:line="240" w:lineRule="auto"/>
        <w:rPr>
          <w:color w:val="000000"/>
          <w:sz w:val="28"/>
          <w:szCs w:val="28"/>
        </w:rPr>
      </w:pPr>
      <w:r w:rsidRPr="006E44AA">
        <w:rPr>
          <w:color w:val="000000"/>
          <w:sz w:val="28"/>
          <w:szCs w:val="28"/>
        </w:rPr>
        <w:t>Обхват: Развиват се под земната повърхност, засягайки кор</w:t>
      </w:r>
      <w:r w:rsidRPr="006E44AA">
        <w:rPr>
          <w:color w:val="000000"/>
          <w:sz w:val="28"/>
          <w:szCs w:val="28"/>
        </w:rPr>
        <w:t>е</w:t>
      </w:r>
      <w:r w:rsidRPr="006E44AA">
        <w:rPr>
          <w:color w:val="000000"/>
          <w:sz w:val="28"/>
          <w:szCs w:val="28"/>
        </w:rPr>
        <w:t>новите системи и торфените почвени хоризонти.</w:t>
      </w:r>
    </w:p>
    <w:p w:rsidR="006E44AA" w:rsidRPr="006E44AA" w:rsidRDefault="006E44AA" w:rsidP="006E44AA">
      <w:pPr>
        <w:pStyle w:val="a0"/>
        <w:numPr>
          <w:ilvl w:val="1"/>
          <w:numId w:val="18"/>
        </w:numPr>
        <w:tabs>
          <w:tab w:val="left" w:pos="2490"/>
        </w:tabs>
        <w:spacing w:after="0" w:line="240" w:lineRule="auto"/>
        <w:rPr>
          <w:color w:val="000000"/>
          <w:sz w:val="28"/>
          <w:szCs w:val="28"/>
        </w:rPr>
      </w:pPr>
      <w:r w:rsidRPr="006E44AA">
        <w:rPr>
          <w:color w:val="000000"/>
          <w:sz w:val="28"/>
          <w:szCs w:val="28"/>
        </w:rPr>
        <w:t xml:space="preserve">Динамика и разпространение: Горенето е </w:t>
      </w:r>
      <w:proofErr w:type="spellStart"/>
      <w:r w:rsidRPr="006E44AA">
        <w:rPr>
          <w:color w:val="000000"/>
          <w:sz w:val="28"/>
          <w:szCs w:val="28"/>
        </w:rPr>
        <w:t>безпламъчно</w:t>
      </w:r>
      <w:proofErr w:type="spellEnd"/>
      <w:r w:rsidRPr="006E44AA">
        <w:rPr>
          <w:color w:val="000000"/>
          <w:sz w:val="28"/>
          <w:szCs w:val="28"/>
        </w:rPr>
        <w:t xml:space="preserve"> (тлеене) поради дефицит на кислород и се придвижва изключително бавно. Пожарите са трудни за откриване</w:t>
      </w:r>
      <w:r w:rsidR="00E8643F">
        <w:rPr>
          <w:color w:val="000000"/>
          <w:sz w:val="28"/>
          <w:szCs w:val="28"/>
        </w:rPr>
        <w:t>.</w:t>
      </w:r>
    </w:p>
    <w:p w:rsidR="006E44AA" w:rsidRPr="006E44AA" w:rsidRDefault="006E44AA" w:rsidP="006E44AA">
      <w:pPr>
        <w:pStyle w:val="a0"/>
        <w:numPr>
          <w:ilvl w:val="1"/>
          <w:numId w:val="18"/>
        </w:numPr>
        <w:tabs>
          <w:tab w:val="left" w:pos="2490"/>
        </w:tabs>
        <w:spacing w:after="0" w:line="240" w:lineRule="auto"/>
        <w:rPr>
          <w:color w:val="000000"/>
          <w:sz w:val="28"/>
          <w:szCs w:val="28"/>
        </w:rPr>
      </w:pPr>
      <w:r w:rsidRPr="006E44AA">
        <w:rPr>
          <w:color w:val="000000"/>
          <w:sz w:val="28"/>
          <w:szCs w:val="28"/>
        </w:rPr>
        <w:t>Термична интензивност: Поддържат по-ниски температури (200–600°C), но променят необратимо почвената структура.</w:t>
      </w:r>
    </w:p>
    <w:p w:rsidR="006E44AA" w:rsidRPr="006E44AA" w:rsidRDefault="006E44AA" w:rsidP="006E44AA">
      <w:pPr>
        <w:pStyle w:val="a0"/>
        <w:numPr>
          <w:ilvl w:val="0"/>
          <w:numId w:val="18"/>
        </w:numPr>
        <w:tabs>
          <w:tab w:val="left" w:pos="2490"/>
        </w:tabs>
        <w:spacing w:after="0" w:line="240" w:lineRule="auto"/>
        <w:rPr>
          <w:color w:val="000000"/>
          <w:sz w:val="28"/>
          <w:szCs w:val="28"/>
        </w:rPr>
      </w:pPr>
      <w:r w:rsidRPr="006E44AA">
        <w:rPr>
          <w:color w:val="000000"/>
          <w:sz w:val="28"/>
          <w:szCs w:val="28"/>
        </w:rPr>
        <w:t>Пожари в пресечена гориста местност</w:t>
      </w:r>
    </w:p>
    <w:p w:rsidR="006E44AA" w:rsidRPr="006E44AA" w:rsidRDefault="006E44AA" w:rsidP="006E44AA">
      <w:pPr>
        <w:pStyle w:val="a0"/>
        <w:numPr>
          <w:ilvl w:val="1"/>
          <w:numId w:val="18"/>
        </w:numPr>
        <w:tabs>
          <w:tab w:val="left" w:pos="2490"/>
        </w:tabs>
        <w:spacing w:after="0" w:line="240" w:lineRule="auto"/>
        <w:rPr>
          <w:color w:val="000000"/>
          <w:sz w:val="28"/>
          <w:szCs w:val="28"/>
        </w:rPr>
      </w:pPr>
      <w:r w:rsidRPr="006E44AA">
        <w:rPr>
          <w:color w:val="000000"/>
          <w:sz w:val="28"/>
          <w:szCs w:val="28"/>
        </w:rPr>
        <w:t>Специфика: Тази категория дефинира пожари, развиващи се при сложни топографски условия (стръмни склонове, дефил</w:t>
      </w:r>
      <w:r w:rsidRPr="006E44AA">
        <w:rPr>
          <w:color w:val="000000"/>
          <w:sz w:val="28"/>
          <w:szCs w:val="28"/>
        </w:rPr>
        <w:t>е</w:t>
      </w:r>
      <w:r w:rsidRPr="006E44AA">
        <w:rPr>
          <w:color w:val="000000"/>
          <w:sz w:val="28"/>
          <w:szCs w:val="28"/>
        </w:rPr>
        <w:t>та, каньони).</w:t>
      </w:r>
    </w:p>
    <w:p w:rsidR="006E44AA" w:rsidRPr="006E44AA" w:rsidRDefault="006E44AA" w:rsidP="006E44AA">
      <w:pPr>
        <w:pStyle w:val="a0"/>
        <w:numPr>
          <w:ilvl w:val="1"/>
          <w:numId w:val="18"/>
        </w:numPr>
        <w:tabs>
          <w:tab w:val="left" w:pos="2490"/>
        </w:tabs>
        <w:spacing w:after="0" w:line="240" w:lineRule="auto"/>
        <w:rPr>
          <w:color w:val="000000"/>
          <w:sz w:val="28"/>
          <w:szCs w:val="28"/>
        </w:rPr>
      </w:pPr>
      <w:r w:rsidRPr="006E44AA">
        <w:rPr>
          <w:color w:val="000000"/>
          <w:sz w:val="28"/>
          <w:szCs w:val="28"/>
        </w:rPr>
        <w:t>Влияние на релефа: Наклонът на терена ускорява пламъците нагоре поради предварително нагряване на горимите матери</w:t>
      </w:r>
      <w:r w:rsidRPr="006E44AA">
        <w:rPr>
          <w:color w:val="000000"/>
          <w:sz w:val="28"/>
          <w:szCs w:val="28"/>
        </w:rPr>
        <w:t>а</w:t>
      </w:r>
      <w:r w:rsidRPr="006E44AA">
        <w:rPr>
          <w:color w:val="000000"/>
          <w:sz w:val="28"/>
          <w:szCs w:val="28"/>
        </w:rPr>
        <w:t>ли. В клисурите се проявява т.нар. „ефект на тунела“, при ко</w:t>
      </w:r>
      <w:r w:rsidRPr="006E44AA">
        <w:rPr>
          <w:color w:val="000000"/>
          <w:sz w:val="28"/>
          <w:szCs w:val="28"/>
        </w:rPr>
        <w:t>й</w:t>
      </w:r>
      <w:r w:rsidRPr="006E44AA">
        <w:rPr>
          <w:color w:val="000000"/>
          <w:sz w:val="28"/>
          <w:szCs w:val="28"/>
        </w:rPr>
        <w:t>то ветровете променят непредвидимо посоката си и рязко п</w:t>
      </w:r>
      <w:r w:rsidRPr="006E44AA">
        <w:rPr>
          <w:color w:val="000000"/>
          <w:sz w:val="28"/>
          <w:szCs w:val="28"/>
        </w:rPr>
        <w:t>о</w:t>
      </w:r>
      <w:r w:rsidRPr="006E44AA">
        <w:rPr>
          <w:color w:val="000000"/>
          <w:sz w:val="28"/>
          <w:szCs w:val="28"/>
        </w:rPr>
        <w:t>вишават интензивността на горене.</w:t>
      </w:r>
    </w:p>
    <w:p w:rsidR="006170F2" w:rsidRDefault="006170F2" w:rsidP="001A7A36">
      <w:pPr>
        <w:pStyle w:val="a0"/>
        <w:tabs>
          <w:tab w:val="left" w:pos="2490"/>
        </w:tabs>
        <w:spacing w:after="0" w:line="240" w:lineRule="auto"/>
        <w:rPr>
          <w:b/>
          <w:bCs/>
          <w:sz w:val="28"/>
          <w:szCs w:val="28"/>
        </w:rPr>
      </w:pPr>
    </w:p>
    <w:p w:rsidR="00E8643F" w:rsidRDefault="00B20082" w:rsidP="00E8643F">
      <w:pPr>
        <w:pStyle w:val="a0"/>
        <w:tabs>
          <w:tab w:val="left" w:pos="2490"/>
        </w:tabs>
        <w:spacing w:after="0" w:line="240" w:lineRule="auto"/>
        <w:rPr>
          <w:b/>
          <w:bCs/>
          <w:sz w:val="28"/>
          <w:szCs w:val="28"/>
        </w:rPr>
      </w:pPr>
      <w:r>
        <w:rPr>
          <w:b/>
          <w:bCs/>
          <w:sz w:val="28"/>
          <w:szCs w:val="28"/>
        </w:rPr>
        <w:t>Последствия от</w:t>
      </w:r>
      <w:r w:rsidR="00E8643F" w:rsidRPr="00E8643F">
        <w:rPr>
          <w:b/>
          <w:bCs/>
          <w:sz w:val="28"/>
          <w:szCs w:val="28"/>
        </w:rPr>
        <w:t xml:space="preserve"> горските пожари</w:t>
      </w:r>
    </w:p>
    <w:p w:rsidR="00E8643F" w:rsidRPr="006E44AA" w:rsidRDefault="00E8643F" w:rsidP="00E8643F">
      <w:pPr>
        <w:pStyle w:val="a0"/>
        <w:tabs>
          <w:tab w:val="left" w:pos="2490"/>
        </w:tabs>
        <w:spacing w:after="0" w:line="240" w:lineRule="auto"/>
        <w:rPr>
          <w:b/>
          <w:bCs/>
          <w:sz w:val="28"/>
          <w:szCs w:val="28"/>
        </w:rPr>
      </w:pPr>
    </w:p>
    <w:p w:rsidR="00E8643F" w:rsidRPr="00B20082" w:rsidRDefault="00B20082" w:rsidP="00B20082">
      <w:pPr>
        <w:pStyle w:val="a0"/>
        <w:tabs>
          <w:tab w:val="left" w:pos="2490"/>
        </w:tabs>
        <w:spacing w:line="240" w:lineRule="auto"/>
        <w:ind w:firstLine="0"/>
        <w:rPr>
          <w:b/>
          <w:bCs/>
          <w:color w:val="000000"/>
          <w:sz w:val="28"/>
          <w:szCs w:val="28"/>
        </w:rPr>
      </w:pPr>
      <w:r w:rsidRPr="00B20082">
        <w:rPr>
          <w:b/>
          <w:bCs/>
          <w:color w:val="000000"/>
          <w:sz w:val="28"/>
          <w:szCs w:val="28"/>
        </w:rPr>
        <w:t>Низови пожари</w:t>
      </w:r>
    </w:p>
    <w:p w:rsidR="00E8643F" w:rsidRPr="00E8643F" w:rsidRDefault="00B20082" w:rsidP="00B20082">
      <w:pPr>
        <w:pStyle w:val="a0"/>
        <w:tabs>
          <w:tab w:val="left" w:pos="2490"/>
        </w:tabs>
        <w:spacing w:after="0" w:line="240" w:lineRule="auto"/>
        <w:ind w:firstLine="709"/>
        <w:rPr>
          <w:color w:val="000000"/>
          <w:sz w:val="28"/>
          <w:szCs w:val="28"/>
        </w:rPr>
      </w:pPr>
      <w:r>
        <w:rPr>
          <w:color w:val="000000"/>
          <w:sz w:val="28"/>
          <w:szCs w:val="28"/>
        </w:rPr>
        <w:t xml:space="preserve">- </w:t>
      </w:r>
      <w:r w:rsidR="00E8643F" w:rsidRPr="00E8643F">
        <w:rPr>
          <w:color w:val="000000"/>
          <w:sz w:val="28"/>
          <w:szCs w:val="28"/>
        </w:rPr>
        <w:t>Екологични последствия: Унищожаване на растителността: Особ</w:t>
      </w:r>
      <w:r w:rsidR="00E8643F" w:rsidRPr="00E8643F">
        <w:rPr>
          <w:color w:val="000000"/>
          <w:sz w:val="28"/>
          <w:szCs w:val="28"/>
        </w:rPr>
        <w:t>е</w:t>
      </w:r>
      <w:r w:rsidR="00E8643F" w:rsidRPr="00E8643F">
        <w:rPr>
          <w:color w:val="000000"/>
          <w:sz w:val="28"/>
          <w:szCs w:val="28"/>
        </w:rPr>
        <w:t>но млади дървета и храсти, които са основен източник на храна и подслон за дивата природа. Загуба на биоразнообразие: Някои видове животни м</w:t>
      </w:r>
      <w:r w:rsidR="00E8643F" w:rsidRPr="00E8643F">
        <w:rPr>
          <w:color w:val="000000"/>
          <w:sz w:val="28"/>
          <w:szCs w:val="28"/>
        </w:rPr>
        <w:t>о</w:t>
      </w:r>
      <w:r w:rsidR="00E8643F" w:rsidRPr="00E8643F">
        <w:rPr>
          <w:color w:val="000000"/>
          <w:sz w:val="28"/>
          <w:szCs w:val="28"/>
        </w:rPr>
        <w:t>гат да загинат или да бъдат изместени от местообитанията си. Засилване на ерозията: Унищожаването на растителната покривка прави почвата по-уязвима на ерозия. Замърсяване на въздуха: Освобождаването на въглер</w:t>
      </w:r>
      <w:r w:rsidR="00E8643F" w:rsidRPr="00E8643F">
        <w:rPr>
          <w:color w:val="000000"/>
          <w:sz w:val="28"/>
          <w:szCs w:val="28"/>
        </w:rPr>
        <w:t>о</w:t>
      </w:r>
      <w:r w:rsidR="00E8643F" w:rsidRPr="00E8643F">
        <w:rPr>
          <w:color w:val="000000"/>
          <w:sz w:val="28"/>
          <w:szCs w:val="28"/>
        </w:rPr>
        <w:t>ден диоксид и други вредни газове допринася за изменението на климата.</w:t>
      </w:r>
    </w:p>
    <w:p w:rsidR="00E8643F" w:rsidRDefault="00B20082" w:rsidP="00B20082">
      <w:pPr>
        <w:pStyle w:val="a0"/>
        <w:tabs>
          <w:tab w:val="left" w:pos="2490"/>
        </w:tabs>
        <w:spacing w:after="0" w:line="240" w:lineRule="auto"/>
        <w:ind w:firstLine="709"/>
        <w:rPr>
          <w:color w:val="000000"/>
          <w:sz w:val="28"/>
          <w:szCs w:val="28"/>
        </w:rPr>
      </w:pPr>
      <w:r>
        <w:rPr>
          <w:color w:val="000000"/>
          <w:sz w:val="28"/>
          <w:szCs w:val="28"/>
        </w:rPr>
        <w:t xml:space="preserve">- </w:t>
      </w:r>
      <w:r w:rsidR="00E8643F" w:rsidRPr="00E8643F">
        <w:rPr>
          <w:color w:val="000000"/>
          <w:sz w:val="28"/>
          <w:szCs w:val="28"/>
        </w:rPr>
        <w:t>Икономически последствия: Загуби за дърводобивната и турист</w:t>
      </w:r>
      <w:r w:rsidR="00E8643F" w:rsidRPr="00E8643F">
        <w:rPr>
          <w:color w:val="000000"/>
          <w:sz w:val="28"/>
          <w:szCs w:val="28"/>
        </w:rPr>
        <w:t>и</w:t>
      </w:r>
      <w:r w:rsidR="00E8643F" w:rsidRPr="00E8643F">
        <w:rPr>
          <w:color w:val="000000"/>
          <w:sz w:val="28"/>
          <w:szCs w:val="28"/>
        </w:rPr>
        <w:t>ческата индустрия. Разходи за гасене на пожара и възстановяване на засе</w:t>
      </w:r>
      <w:r w:rsidR="00E8643F" w:rsidRPr="00E8643F">
        <w:rPr>
          <w:color w:val="000000"/>
          <w:sz w:val="28"/>
          <w:szCs w:val="28"/>
        </w:rPr>
        <w:t>г</w:t>
      </w:r>
      <w:r w:rsidR="00E8643F" w:rsidRPr="00E8643F">
        <w:rPr>
          <w:color w:val="000000"/>
          <w:sz w:val="28"/>
          <w:szCs w:val="28"/>
        </w:rPr>
        <w:t>натите територии.</w:t>
      </w:r>
    </w:p>
    <w:p w:rsidR="00B20082" w:rsidRPr="00E8643F" w:rsidRDefault="00B20082" w:rsidP="00B20082">
      <w:pPr>
        <w:pStyle w:val="a0"/>
        <w:tabs>
          <w:tab w:val="left" w:pos="2490"/>
        </w:tabs>
        <w:spacing w:after="0" w:line="240" w:lineRule="auto"/>
        <w:ind w:firstLine="709"/>
        <w:rPr>
          <w:color w:val="000000"/>
          <w:sz w:val="28"/>
          <w:szCs w:val="28"/>
        </w:rPr>
      </w:pPr>
    </w:p>
    <w:p w:rsidR="00E8643F" w:rsidRPr="00B20082" w:rsidRDefault="00B20082" w:rsidP="00B20082">
      <w:pPr>
        <w:pStyle w:val="a0"/>
        <w:tabs>
          <w:tab w:val="left" w:pos="2490"/>
        </w:tabs>
        <w:spacing w:line="240" w:lineRule="auto"/>
        <w:ind w:firstLine="0"/>
        <w:rPr>
          <w:b/>
          <w:bCs/>
          <w:color w:val="000000"/>
          <w:sz w:val="28"/>
          <w:szCs w:val="28"/>
        </w:rPr>
      </w:pPr>
      <w:r w:rsidRPr="00B20082">
        <w:rPr>
          <w:b/>
          <w:bCs/>
          <w:color w:val="000000"/>
          <w:sz w:val="28"/>
          <w:szCs w:val="28"/>
        </w:rPr>
        <w:t>В</w:t>
      </w:r>
      <w:r w:rsidR="00E8643F" w:rsidRPr="00B20082">
        <w:rPr>
          <w:b/>
          <w:bCs/>
          <w:color w:val="000000"/>
          <w:sz w:val="28"/>
          <w:szCs w:val="28"/>
        </w:rPr>
        <w:t>ърховите пожари</w:t>
      </w:r>
    </w:p>
    <w:p w:rsidR="00E8643F" w:rsidRPr="00E8643F" w:rsidRDefault="00B20082" w:rsidP="00B20082">
      <w:pPr>
        <w:pStyle w:val="a0"/>
        <w:tabs>
          <w:tab w:val="left" w:pos="2490"/>
        </w:tabs>
        <w:spacing w:after="0" w:line="240" w:lineRule="auto"/>
        <w:ind w:firstLine="709"/>
        <w:rPr>
          <w:color w:val="000000"/>
          <w:sz w:val="28"/>
          <w:szCs w:val="28"/>
        </w:rPr>
      </w:pPr>
      <w:r>
        <w:rPr>
          <w:color w:val="000000"/>
          <w:sz w:val="28"/>
          <w:szCs w:val="28"/>
        </w:rPr>
        <w:t xml:space="preserve">- </w:t>
      </w:r>
      <w:r w:rsidR="00E8643F" w:rsidRPr="00E8643F">
        <w:rPr>
          <w:color w:val="000000"/>
          <w:sz w:val="28"/>
          <w:szCs w:val="28"/>
        </w:rPr>
        <w:t>Екологични последствия: Пълно унищожаване на горските екоси</w:t>
      </w:r>
      <w:r w:rsidR="00E8643F" w:rsidRPr="00E8643F">
        <w:rPr>
          <w:color w:val="000000"/>
          <w:sz w:val="28"/>
          <w:szCs w:val="28"/>
        </w:rPr>
        <w:t>с</w:t>
      </w:r>
      <w:r w:rsidR="00E8643F" w:rsidRPr="00E8643F">
        <w:rPr>
          <w:color w:val="000000"/>
          <w:sz w:val="28"/>
          <w:szCs w:val="28"/>
        </w:rPr>
        <w:t>теми: Върховите пожари унищожават както короните, така и кореновата система на дърветата. Загуба на биоразнообразие: Много животни и раст</w:t>
      </w:r>
      <w:r w:rsidR="00E8643F" w:rsidRPr="00E8643F">
        <w:rPr>
          <w:color w:val="000000"/>
          <w:sz w:val="28"/>
          <w:szCs w:val="28"/>
        </w:rPr>
        <w:t>е</w:t>
      </w:r>
      <w:r w:rsidR="00E8643F" w:rsidRPr="00E8643F">
        <w:rPr>
          <w:color w:val="000000"/>
          <w:sz w:val="28"/>
          <w:szCs w:val="28"/>
        </w:rPr>
        <w:t>ния не могат да се адаптират към внезапната промяна. Ерозия на почвата: Липсата на растителност след пожар прави почвата уязвима на ерозия и свличания. Замърсяване на атмосферата: Освобождаването на въглероден диоксид и фини прахови частици допринася за изменението на климата.</w:t>
      </w:r>
    </w:p>
    <w:p w:rsidR="00E8643F" w:rsidRDefault="00B20082" w:rsidP="00B20082">
      <w:pPr>
        <w:pStyle w:val="a0"/>
        <w:tabs>
          <w:tab w:val="left" w:pos="2490"/>
        </w:tabs>
        <w:spacing w:after="0" w:line="240" w:lineRule="auto"/>
        <w:ind w:firstLine="709"/>
        <w:rPr>
          <w:color w:val="000000"/>
          <w:sz w:val="28"/>
          <w:szCs w:val="28"/>
        </w:rPr>
      </w:pPr>
      <w:r>
        <w:rPr>
          <w:color w:val="000000"/>
          <w:sz w:val="28"/>
          <w:szCs w:val="28"/>
        </w:rPr>
        <w:t xml:space="preserve">- </w:t>
      </w:r>
      <w:r w:rsidR="00E8643F" w:rsidRPr="00E8643F">
        <w:rPr>
          <w:color w:val="000000"/>
          <w:sz w:val="28"/>
          <w:szCs w:val="28"/>
        </w:rPr>
        <w:t>Социални и икономически последствия: Загуба на дървен материал, който е ценен икономически ресурс.</w:t>
      </w:r>
      <w:r>
        <w:rPr>
          <w:color w:val="000000"/>
          <w:sz w:val="28"/>
          <w:szCs w:val="28"/>
        </w:rPr>
        <w:t xml:space="preserve"> </w:t>
      </w:r>
      <w:r w:rsidR="00E8643F" w:rsidRPr="00E8643F">
        <w:rPr>
          <w:color w:val="000000"/>
          <w:sz w:val="28"/>
          <w:szCs w:val="28"/>
        </w:rPr>
        <w:t>Унищожаване на инфраструктура, включително пътища, сгради и електропроводи. Вредно въздействие върху здравето на хората поради замърсяване на въздуха. Разходи за борба с п</w:t>
      </w:r>
      <w:r w:rsidR="00E8643F" w:rsidRPr="00E8643F">
        <w:rPr>
          <w:color w:val="000000"/>
          <w:sz w:val="28"/>
          <w:szCs w:val="28"/>
        </w:rPr>
        <w:t>о</w:t>
      </w:r>
      <w:r w:rsidR="00E8643F" w:rsidRPr="00E8643F">
        <w:rPr>
          <w:color w:val="000000"/>
          <w:sz w:val="28"/>
          <w:szCs w:val="28"/>
        </w:rPr>
        <w:t>жарите и възстановяване на засегнатите райони.</w:t>
      </w:r>
    </w:p>
    <w:p w:rsidR="00B20082" w:rsidRPr="00E8643F" w:rsidRDefault="00B20082" w:rsidP="00B20082">
      <w:pPr>
        <w:pStyle w:val="a0"/>
        <w:tabs>
          <w:tab w:val="left" w:pos="2490"/>
        </w:tabs>
        <w:spacing w:after="0" w:line="240" w:lineRule="auto"/>
        <w:ind w:firstLine="709"/>
        <w:rPr>
          <w:color w:val="000000"/>
          <w:sz w:val="28"/>
          <w:szCs w:val="28"/>
        </w:rPr>
      </w:pPr>
    </w:p>
    <w:p w:rsidR="00E8643F" w:rsidRPr="00B20082" w:rsidRDefault="00B20082" w:rsidP="00B20082">
      <w:pPr>
        <w:pStyle w:val="a0"/>
        <w:tabs>
          <w:tab w:val="left" w:pos="2490"/>
        </w:tabs>
        <w:spacing w:line="240" w:lineRule="auto"/>
        <w:ind w:firstLine="0"/>
        <w:rPr>
          <w:b/>
          <w:bCs/>
          <w:color w:val="000000"/>
          <w:sz w:val="28"/>
          <w:szCs w:val="28"/>
        </w:rPr>
      </w:pPr>
      <w:r w:rsidRPr="00B20082">
        <w:rPr>
          <w:b/>
          <w:bCs/>
          <w:color w:val="000000"/>
          <w:sz w:val="28"/>
          <w:szCs w:val="28"/>
        </w:rPr>
        <w:t>П</w:t>
      </w:r>
      <w:r w:rsidR="00E8643F" w:rsidRPr="00B20082">
        <w:rPr>
          <w:b/>
          <w:bCs/>
          <w:color w:val="000000"/>
          <w:sz w:val="28"/>
          <w:szCs w:val="28"/>
        </w:rPr>
        <w:t>одземните пожари</w:t>
      </w:r>
    </w:p>
    <w:p w:rsidR="00E8643F" w:rsidRPr="00E8643F" w:rsidRDefault="00B20082" w:rsidP="00B20082">
      <w:pPr>
        <w:pStyle w:val="a0"/>
        <w:tabs>
          <w:tab w:val="left" w:pos="2490"/>
        </w:tabs>
        <w:spacing w:after="0" w:line="240" w:lineRule="auto"/>
        <w:ind w:firstLine="709"/>
        <w:rPr>
          <w:color w:val="000000"/>
          <w:sz w:val="28"/>
          <w:szCs w:val="28"/>
        </w:rPr>
      </w:pPr>
      <w:r>
        <w:rPr>
          <w:color w:val="000000"/>
          <w:sz w:val="28"/>
          <w:szCs w:val="28"/>
        </w:rPr>
        <w:t xml:space="preserve">- </w:t>
      </w:r>
      <w:r w:rsidR="00E8643F" w:rsidRPr="00E8643F">
        <w:rPr>
          <w:color w:val="000000"/>
          <w:sz w:val="28"/>
          <w:szCs w:val="28"/>
        </w:rPr>
        <w:t>Екологични последствия: Унищожаване на почвата: Подземните пожари изгарят органичните вещества в почвата, намалявайки нейното плодородие. Замърсяване на атмосферата: Освобождават големи количес</w:t>
      </w:r>
      <w:r w:rsidR="00E8643F" w:rsidRPr="00E8643F">
        <w:rPr>
          <w:color w:val="000000"/>
          <w:sz w:val="28"/>
          <w:szCs w:val="28"/>
        </w:rPr>
        <w:t>т</w:t>
      </w:r>
      <w:r w:rsidR="00E8643F" w:rsidRPr="00E8643F">
        <w:rPr>
          <w:color w:val="000000"/>
          <w:sz w:val="28"/>
          <w:szCs w:val="28"/>
        </w:rPr>
        <w:t>ва въглероден диоксид, метан и други парникови газове, които допринасят за глобалното затопляне. Загуба на биоразнообразие: Унищожават корен</w:t>
      </w:r>
      <w:r w:rsidR="00E8643F" w:rsidRPr="00E8643F">
        <w:rPr>
          <w:color w:val="000000"/>
          <w:sz w:val="28"/>
          <w:szCs w:val="28"/>
        </w:rPr>
        <w:t>о</w:t>
      </w:r>
      <w:r w:rsidR="00E8643F" w:rsidRPr="00E8643F">
        <w:rPr>
          <w:color w:val="000000"/>
          <w:sz w:val="28"/>
          <w:szCs w:val="28"/>
        </w:rPr>
        <w:t xml:space="preserve">ви системи, което влияе негативно на растителността и дивата природа. Водни замърсявания: Изгарянето на торф може да доведе до навлизане на токсични вещества в близките водоеми. </w:t>
      </w:r>
    </w:p>
    <w:p w:rsidR="00CA28F9" w:rsidRDefault="00B20082" w:rsidP="00B20082">
      <w:pPr>
        <w:pStyle w:val="a0"/>
        <w:tabs>
          <w:tab w:val="left" w:pos="2490"/>
        </w:tabs>
        <w:spacing w:after="0" w:line="240" w:lineRule="auto"/>
        <w:ind w:firstLine="709"/>
        <w:rPr>
          <w:color w:val="000000"/>
          <w:sz w:val="28"/>
          <w:szCs w:val="28"/>
        </w:rPr>
      </w:pPr>
      <w:r>
        <w:rPr>
          <w:color w:val="000000"/>
          <w:sz w:val="28"/>
          <w:szCs w:val="28"/>
        </w:rPr>
        <w:t xml:space="preserve">- </w:t>
      </w:r>
      <w:r w:rsidR="00E8643F" w:rsidRPr="00E8643F">
        <w:rPr>
          <w:color w:val="000000"/>
          <w:sz w:val="28"/>
          <w:szCs w:val="28"/>
        </w:rPr>
        <w:t>Социални и икономически последствия: Здравословни проблеми: Димът и токсичните газове, отделяни от подземните пожари, причиняват респираторни заболявания и други здравословни проблеми. Щети върху инфраструктурата: Продължителното изгаряне може да доведе до спадане на земната повърхност, което застрашава сгради, пътища и електропров</w:t>
      </w:r>
      <w:r w:rsidR="00E8643F" w:rsidRPr="00E8643F">
        <w:rPr>
          <w:color w:val="000000"/>
          <w:sz w:val="28"/>
          <w:szCs w:val="28"/>
        </w:rPr>
        <w:t>о</w:t>
      </w:r>
      <w:r w:rsidR="00E8643F" w:rsidRPr="00E8643F">
        <w:rPr>
          <w:color w:val="000000"/>
          <w:sz w:val="28"/>
          <w:szCs w:val="28"/>
        </w:rPr>
        <w:lastRenderedPageBreak/>
        <w:t>ди. Високи разходи за гасене: Трудността при локализиране и гасене на подземните пожари изисква значителни финансови ресурси.</w:t>
      </w:r>
    </w:p>
    <w:p w:rsidR="00B20082" w:rsidRDefault="00B20082" w:rsidP="00B20082">
      <w:pPr>
        <w:pStyle w:val="a0"/>
        <w:tabs>
          <w:tab w:val="left" w:pos="2490"/>
        </w:tabs>
        <w:spacing w:after="0" w:line="240" w:lineRule="auto"/>
        <w:ind w:firstLine="709"/>
        <w:rPr>
          <w:color w:val="000000"/>
          <w:sz w:val="28"/>
          <w:szCs w:val="28"/>
        </w:rPr>
      </w:pPr>
    </w:p>
    <w:p w:rsidR="00B20082" w:rsidRPr="00B20082" w:rsidRDefault="00B20082" w:rsidP="00B20082">
      <w:pPr>
        <w:pStyle w:val="a0"/>
        <w:tabs>
          <w:tab w:val="left" w:pos="2490"/>
        </w:tabs>
        <w:spacing w:after="0" w:line="240" w:lineRule="auto"/>
        <w:rPr>
          <w:b/>
          <w:bCs/>
          <w:sz w:val="28"/>
          <w:szCs w:val="28"/>
        </w:rPr>
      </w:pPr>
      <w:r w:rsidRPr="00B20082">
        <w:rPr>
          <w:b/>
          <w:bCs/>
          <w:sz w:val="28"/>
          <w:szCs w:val="28"/>
        </w:rPr>
        <w:t>Мерки за осигуряване на пожарна безопасност срещу горските пожари</w:t>
      </w:r>
    </w:p>
    <w:p w:rsidR="00B450A4" w:rsidRDefault="00B20082" w:rsidP="00B20082">
      <w:pPr>
        <w:pStyle w:val="a0"/>
        <w:tabs>
          <w:tab w:val="left" w:pos="2490"/>
        </w:tabs>
        <w:spacing w:after="0" w:line="240" w:lineRule="auto"/>
        <w:rPr>
          <w:color w:val="000000"/>
          <w:sz w:val="28"/>
          <w:szCs w:val="28"/>
        </w:rPr>
      </w:pPr>
      <w:r w:rsidRPr="00B20082">
        <w:rPr>
          <w:color w:val="000000"/>
          <w:sz w:val="28"/>
          <w:szCs w:val="28"/>
        </w:rPr>
        <w:t>Осигуряването на пожарна безопасност срещу горски пожари изисква комплексен подход, включващ превенция, мониторинг, обучение и гото</w:t>
      </w:r>
      <w:r w:rsidRPr="00B20082">
        <w:rPr>
          <w:color w:val="000000"/>
          <w:sz w:val="28"/>
          <w:szCs w:val="28"/>
        </w:rPr>
        <w:t>в</w:t>
      </w:r>
      <w:r w:rsidRPr="00B20082">
        <w:rPr>
          <w:color w:val="000000"/>
          <w:sz w:val="28"/>
          <w:szCs w:val="28"/>
        </w:rPr>
        <w:t>ност за реакция. Тези мерки имат за цел да намалят риска от възникване на пожари, да ограничат тяхното разпространение и да сведат до минимум щетите за природата и обществото.</w:t>
      </w:r>
    </w:p>
    <w:p w:rsidR="004B76C9" w:rsidRPr="008A1A85" w:rsidRDefault="004B76C9" w:rsidP="004B76C9">
      <w:pPr>
        <w:rPr>
          <w:b/>
          <w:iCs/>
          <w:sz w:val="28"/>
          <w:szCs w:val="28"/>
        </w:rPr>
      </w:pPr>
      <w:r w:rsidRPr="008A1A85">
        <w:rPr>
          <w:b/>
          <w:iCs/>
          <w:sz w:val="28"/>
          <w:szCs w:val="28"/>
        </w:rPr>
        <w:t>Превантивни мерки</w:t>
      </w:r>
    </w:p>
    <w:p w:rsidR="004B76C9" w:rsidRPr="004B76C9" w:rsidRDefault="004B76C9" w:rsidP="004B76C9">
      <w:pPr>
        <w:numPr>
          <w:ilvl w:val="0"/>
          <w:numId w:val="22"/>
        </w:numPr>
        <w:ind w:left="567"/>
        <w:rPr>
          <w:sz w:val="28"/>
          <w:szCs w:val="28"/>
        </w:rPr>
      </w:pPr>
      <w:r w:rsidRPr="004B76C9">
        <w:rPr>
          <w:sz w:val="28"/>
          <w:szCs w:val="28"/>
        </w:rPr>
        <w:t>Създаване на противопожарни просеки: Изграждане на защитни ив</w:t>
      </w:r>
      <w:r w:rsidRPr="004B76C9">
        <w:rPr>
          <w:sz w:val="28"/>
          <w:szCs w:val="28"/>
        </w:rPr>
        <w:t>и</w:t>
      </w:r>
      <w:r w:rsidRPr="004B76C9">
        <w:rPr>
          <w:sz w:val="28"/>
          <w:szCs w:val="28"/>
        </w:rPr>
        <w:t xml:space="preserve">ци без растителност, които ограничават разпространението на огъня. </w:t>
      </w:r>
    </w:p>
    <w:p w:rsidR="004B76C9" w:rsidRPr="004B76C9" w:rsidRDefault="004B76C9" w:rsidP="004B76C9">
      <w:pPr>
        <w:numPr>
          <w:ilvl w:val="0"/>
          <w:numId w:val="22"/>
        </w:numPr>
        <w:ind w:left="567"/>
        <w:rPr>
          <w:sz w:val="28"/>
          <w:szCs w:val="28"/>
        </w:rPr>
      </w:pPr>
      <w:r w:rsidRPr="004B76C9">
        <w:rPr>
          <w:sz w:val="28"/>
          <w:szCs w:val="28"/>
        </w:rPr>
        <w:t xml:space="preserve">Премахване на горивни материали: Редовно отстраняване на сухи листа, клони, паднали дървета и храсти. </w:t>
      </w:r>
    </w:p>
    <w:p w:rsidR="004B76C9" w:rsidRPr="004B76C9" w:rsidRDefault="004B76C9" w:rsidP="004B76C9">
      <w:pPr>
        <w:numPr>
          <w:ilvl w:val="0"/>
          <w:numId w:val="22"/>
        </w:numPr>
        <w:ind w:left="567"/>
        <w:rPr>
          <w:sz w:val="28"/>
          <w:szCs w:val="28"/>
        </w:rPr>
      </w:pPr>
      <w:r w:rsidRPr="004B76C9">
        <w:rPr>
          <w:sz w:val="28"/>
          <w:szCs w:val="28"/>
        </w:rPr>
        <w:t xml:space="preserve">Поддържане на буферни зони: Създаване на зони с ниска горимост около горски масиви и населени места. </w:t>
      </w:r>
    </w:p>
    <w:p w:rsidR="004B76C9" w:rsidRDefault="004B76C9" w:rsidP="004B76C9">
      <w:pPr>
        <w:numPr>
          <w:ilvl w:val="0"/>
          <w:numId w:val="22"/>
        </w:numPr>
        <w:ind w:left="567"/>
        <w:rPr>
          <w:sz w:val="28"/>
          <w:szCs w:val="28"/>
        </w:rPr>
      </w:pPr>
      <w:r w:rsidRPr="004B76C9">
        <w:rPr>
          <w:sz w:val="28"/>
          <w:szCs w:val="28"/>
        </w:rPr>
        <w:t>Залесяване с устойчиви видове: Използване на растителни видове с ниска горимост като буфер около високорискови зони.</w:t>
      </w:r>
    </w:p>
    <w:p w:rsidR="004B76C9" w:rsidRPr="004B76C9" w:rsidRDefault="004B76C9" w:rsidP="004B76C9">
      <w:pPr>
        <w:numPr>
          <w:ilvl w:val="0"/>
          <w:numId w:val="22"/>
        </w:numPr>
        <w:ind w:left="567"/>
        <w:rPr>
          <w:sz w:val="28"/>
          <w:szCs w:val="28"/>
        </w:rPr>
      </w:pPr>
      <w:r w:rsidRPr="004B76C9">
        <w:rPr>
          <w:sz w:val="28"/>
          <w:szCs w:val="28"/>
        </w:rPr>
        <w:t xml:space="preserve">Забрана на палене на огън: </w:t>
      </w:r>
      <w:r w:rsidRPr="004B76C9">
        <w:rPr>
          <w:sz w:val="28"/>
          <w:szCs w:val="28"/>
        </w:rPr>
        <w:tab/>
        <w:t>Строг контрол върху паленето на огън в горски райони, особено през сухите сезони.</w:t>
      </w:r>
    </w:p>
    <w:p w:rsidR="004B76C9" w:rsidRPr="004B76C9" w:rsidRDefault="004B76C9" w:rsidP="004B76C9">
      <w:pPr>
        <w:numPr>
          <w:ilvl w:val="0"/>
          <w:numId w:val="22"/>
        </w:numPr>
        <w:ind w:left="567"/>
        <w:rPr>
          <w:sz w:val="28"/>
          <w:szCs w:val="28"/>
        </w:rPr>
      </w:pPr>
      <w:r w:rsidRPr="004B76C9">
        <w:rPr>
          <w:sz w:val="28"/>
          <w:szCs w:val="28"/>
        </w:rPr>
        <w:t>Регулация на дейностите в горите: Ограничаване на туризма, къмпи</w:t>
      </w:r>
      <w:r w:rsidRPr="004B76C9">
        <w:rPr>
          <w:sz w:val="28"/>
          <w:szCs w:val="28"/>
        </w:rPr>
        <w:t>н</w:t>
      </w:r>
      <w:r w:rsidRPr="004B76C9">
        <w:rPr>
          <w:sz w:val="28"/>
          <w:szCs w:val="28"/>
        </w:rPr>
        <w:t xml:space="preserve">гуването и селскостопанските дейности в рискови периоди. </w:t>
      </w:r>
    </w:p>
    <w:p w:rsidR="004B76C9" w:rsidRPr="004B76C9" w:rsidRDefault="004B76C9" w:rsidP="004B76C9">
      <w:pPr>
        <w:numPr>
          <w:ilvl w:val="0"/>
          <w:numId w:val="22"/>
        </w:numPr>
        <w:ind w:left="567"/>
        <w:rPr>
          <w:sz w:val="28"/>
          <w:szCs w:val="28"/>
        </w:rPr>
      </w:pPr>
      <w:r w:rsidRPr="004B76C9">
        <w:rPr>
          <w:sz w:val="28"/>
          <w:szCs w:val="28"/>
        </w:rPr>
        <w:t>Строг контрол върху индустриалните дейности: Проверка на машини и съоръжения, които могат да предизвикат искри.</w:t>
      </w:r>
    </w:p>
    <w:p w:rsidR="004B76C9" w:rsidRPr="004B76C9" w:rsidRDefault="004B76C9" w:rsidP="004B76C9">
      <w:pPr>
        <w:numPr>
          <w:ilvl w:val="0"/>
          <w:numId w:val="22"/>
        </w:numPr>
        <w:ind w:left="567"/>
        <w:rPr>
          <w:sz w:val="28"/>
          <w:szCs w:val="28"/>
        </w:rPr>
      </w:pPr>
      <w:r w:rsidRPr="004B76C9">
        <w:rPr>
          <w:sz w:val="28"/>
          <w:szCs w:val="28"/>
        </w:rPr>
        <w:t>Образователни кампании: Информиране на обществеността за риск</w:t>
      </w:r>
      <w:r w:rsidRPr="004B76C9">
        <w:rPr>
          <w:sz w:val="28"/>
          <w:szCs w:val="28"/>
        </w:rPr>
        <w:t>о</w:t>
      </w:r>
      <w:r w:rsidRPr="004B76C9">
        <w:rPr>
          <w:sz w:val="28"/>
          <w:szCs w:val="28"/>
        </w:rPr>
        <w:t>вете от горски пожари и начините за тяхното предотвратяване.</w:t>
      </w:r>
    </w:p>
    <w:p w:rsidR="004B76C9" w:rsidRPr="004B76C9" w:rsidRDefault="004B76C9" w:rsidP="004B76C9">
      <w:pPr>
        <w:numPr>
          <w:ilvl w:val="0"/>
          <w:numId w:val="22"/>
        </w:numPr>
        <w:ind w:left="567"/>
        <w:rPr>
          <w:sz w:val="28"/>
          <w:szCs w:val="28"/>
        </w:rPr>
      </w:pPr>
      <w:r w:rsidRPr="004B76C9">
        <w:rPr>
          <w:sz w:val="28"/>
          <w:szCs w:val="28"/>
        </w:rPr>
        <w:t>Обучение на доброволци: Подготовка на местни доброволчески фо</w:t>
      </w:r>
      <w:r w:rsidRPr="004B76C9">
        <w:rPr>
          <w:sz w:val="28"/>
          <w:szCs w:val="28"/>
        </w:rPr>
        <w:t>р</w:t>
      </w:r>
      <w:r w:rsidRPr="004B76C9">
        <w:rPr>
          <w:sz w:val="28"/>
          <w:szCs w:val="28"/>
        </w:rPr>
        <w:t>мирования за оказване на помощ при гасене на пожари.</w:t>
      </w:r>
    </w:p>
    <w:p w:rsidR="004B76C9" w:rsidRDefault="004B76C9" w:rsidP="004B76C9">
      <w:pPr>
        <w:numPr>
          <w:ilvl w:val="0"/>
          <w:numId w:val="22"/>
        </w:numPr>
        <w:ind w:left="567"/>
        <w:rPr>
          <w:sz w:val="28"/>
          <w:szCs w:val="28"/>
        </w:rPr>
      </w:pPr>
      <w:r w:rsidRPr="004B76C9">
        <w:rPr>
          <w:sz w:val="28"/>
          <w:szCs w:val="28"/>
        </w:rPr>
        <w:t>Инструктаж за местното население: Разпространение на насоки за п</w:t>
      </w:r>
      <w:r w:rsidRPr="004B76C9">
        <w:rPr>
          <w:sz w:val="28"/>
          <w:szCs w:val="28"/>
        </w:rPr>
        <w:t>о</w:t>
      </w:r>
      <w:r w:rsidRPr="004B76C9">
        <w:rPr>
          <w:sz w:val="28"/>
          <w:szCs w:val="28"/>
        </w:rPr>
        <w:t>ведение при пожар.</w:t>
      </w:r>
      <w:r w:rsidR="00EF24D0">
        <w:rPr>
          <w:sz w:val="28"/>
          <w:szCs w:val="28"/>
        </w:rPr>
        <w:t xml:space="preserve"> </w:t>
      </w:r>
    </w:p>
    <w:p w:rsidR="00EF24D0" w:rsidRDefault="00EF24D0" w:rsidP="00EF24D0">
      <w:pPr>
        <w:ind w:left="567" w:firstLine="0"/>
        <w:rPr>
          <w:sz w:val="28"/>
          <w:szCs w:val="28"/>
        </w:rPr>
      </w:pPr>
    </w:p>
    <w:p w:rsidR="00EF24D0" w:rsidRPr="00EF24D0" w:rsidRDefault="00EF24D0" w:rsidP="008A1A85">
      <w:pPr>
        <w:ind w:firstLine="207"/>
        <w:rPr>
          <w:b/>
          <w:sz w:val="28"/>
          <w:szCs w:val="28"/>
        </w:rPr>
      </w:pPr>
      <w:r w:rsidRPr="00EF24D0">
        <w:rPr>
          <w:b/>
          <w:sz w:val="28"/>
          <w:szCs w:val="28"/>
        </w:rPr>
        <w:t>Комплексна стратегия за превенция, управление и възстановяване от горски пожари</w:t>
      </w:r>
    </w:p>
    <w:p w:rsidR="00EF24D0" w:rsidRPr="00EF24D0" w:rsidRDefault="00EF24D0" w:rsidP="00EF24D0">
      <w:pPr>
        <w:ind w:firstLine="0"/>
        <w:rPr>
          <w:sz w:val="28"/>
          <w:szCs w:val="28"/>
        </w:rPr>
      </w:pPr>
      <w:r w:rsidRPr="00EF24D0">
        <w:rPr>
          <w:sz w:val="28"/>
          <w:szCs w:val="28"/>
        </w:rPr>
        <w:t>Ефективната защита на горските територии изисква цялостен подход, с</w:t>
      </w:r>
      <w:r w:rsidRPr="00EF24D0">
        <w:rPr>
          <w:sz w:val="28"/>
          <w:szCs w:val="28"/>
        </w:rPr>
        <w:t>ъ</w:t>
      </w:r>
      <w:r w:rsidRPr="00EF24D0">
        <w:rPr>
          <w:sz w:val="28"/>
          <w:szCs w:val="28"/>
        </w:rPr>
        <w:t>четаващ съвременни технологии, нормативна уредба, оперативна гото</w:t>
      </w:r>
      <w:r w:rsidRPr="00EF24D0">
        <w:rPr>
          <w:sz w:val="28"/>
          <w:szCs w:val="28"/>
        </w:rPr>
        <w:t>в</w:t>
      </w:r>
      <w:r w:rsidRPr="00EF24D0">
        <w:rPr>
          <w:sz w:val="28"/>
          <w:szCs w:val="28"/>
        </w:rPr>
        <w:t>ност и последващи мерки за възстановяване.</w:t>
      </w:r>
      <w:r>
        <w:rPr>
          <w:sz w:val="28"/>
          <w:szCs w:val="28"/>
        </w:rPr>
        <w:t xml:space="preserve"> </w:t>
      </w:r>
      <w:r w:rsidRPr="00EF24D0">
        <w:rPr>
          <w:sz w:val="28"/>
          <w:szCs w:val="28"/>
        </w:rPr>
        <w:t>Основата на превенцията з</w:t>
      </w:r>
      <w:r w:rsidRPr="00EF24D0">
        <w:rPr>
          <w:sz w:val="28"/>
          <w:szCs w:val="28"/>
        </w:rPr>
        <w:t>а</w:t>
      </w:r>
      <w:r w:rsidRPr="00EF24D0">
        <w:rPr>
          <w:sz w:val="28"/>
          <w:szCs w:val="28"/>
        </w:rPr>
        <w:t>почва с мониторинг и ранно предупреждение. За тази цел горските масиви могат да бъдат оборудвани със стационарни камери и термични сензори, допълнени от сателитно наблюдение за бързо идентифициране на поте</w:t>
      </w:r>
      <w:r w:rsidRPr="00EF24D0">
        <w:rPr>
          <w:sz w:val="28"/>
          <w:szCs w:val="28"/>
        </w:rPr>
        <w:t>н</w:t>
      </w:r>
      <w:r w:rsidRPr="00EF24D0">
        <w:rPr>
          <w:sz w:val="28"/>
          <w:szCs w:val="28"/>
        </w:rPr>
        <w:t>циални огнища. В труднодостъпните райони използването на дронове по</w:t>
      </w:r>
      <w:r w:rsidRPr="00EF24D0">
        <w:rPr>
          <w:sz w:val="28"/>
          <w:szCs w:val="28"/>
        </w:rPr>
        <w:t>д</w:t>
      </w:r>
      <w:r w:rsidRPr="00EF24D0">
        <w:rPr>
          <w:sz w:val="28"/>
          <w:szCs w:val="28"/>
        </w:rPr>
        <w:t>помага откриването на пожари в най-ранна фаза. Анализът на метеорол</w:t>
      </w:r>
      <w:r w:rsidRPr="00EF24D0">
        <w:rPr>
          <w:sz w:val="28"/>
          <w:szCs w:val="28"/>
        </w:rPr>
        <w:t>о</w:t>
      </w:r>
      <w:r w:rsidRPr="00EF24D0">
        <w:rPr>
          <w:sz w:val="28"/>
          <w:szCs w:val="28"/>
        </w:rPr>
        <w:t>гичните данни, включително температура, влажност и скорост на вятъра, позволява оценка на пожарния риск, а специализираните системи за сигн</w:t>
      </w:r>
      <w:r w:rsidRPr="00EF24D0">
        <w:rPr>
          <w:sz w:val="28"/>
          <w:szCs w:val="28"/>
        </w:rPr>
        <w:t>а</w:t>
      </w:r>
      <w:r w:rsidRPr="00EF24D0">
        <w:rPr>
          <w:sz w:val="28"/>
          <w:szCs w:val="28"/>
        </w:rPr>
        <w:t xml:space="preserve">лизация осигуряват своевременно информиране на компетентните органи </w:t>
      </w:r>
      <w:r w:rsidRPr="00EF24D0">
        <w:rPr>
          <w:sz w:val="28"/>
          <w:szCs w:val="28"/>
        </w:rPr>
        <w:lastRenderedPageBreak/>
        <w:t>и населението при възникване на опасност от пожар.</w:t>
      </w:r>
      <w:r>
        <w:rPr>
          <w:sz w:val="28"/>
          <w:szCs w:val="28"/>
        </w:rPr>
        <w:t xml:space="preserve"> </w:t>
      </w:r>
      <w:r w:rsidRPr="00EF24D0">
        <w:rPr>
          <w:sz w:val="28"/>
          <w:szCs w:val="28"/>
        </w:rPr>
        <w:t>Тази технологична инфраструктура се допълва от организационни и нормативни мерки. На национално и регионално ниво се разработват подробни планове за дейс</w:t>
      </w:r>
      <w:r w:rsidRPr="00EF24D0">
        <w:rPr>
          <w:sz w:val="28"/>
          <w:szCs w:val="28"/>
        </w:rPr>
        <w:t>т</w:t>
      </w:r>
      <w:r w:rsidRPr="00EF24D0">
        <w:rPr>
          <w:sz w:val="28"/>
          <w:szCs w:val="28"/>
        </w:rPr>
        <w:t>вие, съобразени с действащото законодателство в областта на горското стопанство и пожарната безопасност. От ключово значение са ясната коо</w:t>
      </w:r>
      <w:r w:rsidRPr="00EF24D0">
        <w:rPr>
          <w:sz w:val="28"/>
          <w:szCs w:val="28"/>
        </w:rPr>
        <w:t>р</w:t>
      </w:r>
      <w:r w:rsidRPr="00EF24D0">
        <w:rPr>
          <w:sz w:val="28"/>
          <w:szCs w:val="28"/>
        </w:rPr>
        <w:t>динация и сътрудничеството между противопожарните служби, горските стопанства, местната администрация и доброволческите организации. Оперативната дейност се подпомага от специализирани центрове за упра</w:t>
      </w:r>
      <w:r w:rsidRPr="00EF24D0">
        <w:rPr>
          <w:sz w:val="28"/>
          <w:szCs w:val="28"/>
        </w:rPr>
        <w:t>в</w:t>
      </w:r>
      <w:r w:rsidRPr="00EF24D0">
        <w:rPr>
          <w:sz w:val="28"/>
          <w:szCs w:val="28"/>
        </w:rPr>
        <w:t>ление на кризи, оборудвани със съвременни комуникационни и информ</w:t>
      </w:r>
      <w:r w:rsidRPr="00EF24D0">
        <w:rPr>
          <w:sz w:val="28"/>
          <w:szCs w:val="28"/>
        </w:rPr>
        <w:t>а</w:t>
      </w:r>
      <w:r w:rsidRPr="00EF24D0">
        <w:rPr>
          <w:sz w:val="28"/>
          <w:szCs w:val="28"/>
        </w:rPr>
        <w:t>ционни системи.</w:t>
      </w:r>
      <w:r w:rsidR="00F21094" w:rsidRPr="00F21094">
        <w:rPr>
          <w:sz w:val="28"/>
          <w:szCs w:val="28"/>
          <w:lang w:val="en-US"/>
        </w:rPr>
        <w:t xml:space="preserve"> </w:t>
      </w:r>
      <w:r w:rsidRPr="00EF24D0">
        <w:rPr>
          <w:sz w:val="28"/>
          <w:szCs w:val="28"/>
        </w:rPr>
        <w:t>Високата степен на готовност за реакция подпомага св</w:t>
      </w:r>
      <w:r w:rsidRPr="00EF24D0">
        <w:rPr>
          <w:sz w:val="28"/>
          <w:szCs w:val="28"/>
        </w:rPr>
        <w:t>о</w:t>
      </w:r>
      <w:r w:rsidRPr="00EF24D0">
        <w:rPr>
          <w:sz w:val="28"/>
          <w:szCs w:val="28"/>
        </w:rPr>
        <w:t>евременното овладяване на възникналите пожари чрез осигуряване на н</w:t>
      </w:r>
      <w:r w:rsidRPr="00EF24D0">
        <w:rPr>
          <w:sz w:val="28"/>
          <w:szCs w:val="28"/>
        </w:rPr>
        <w:t>е</w:t>
      </w:r>
      <w:r w:rsidRPr="00EF24D0">
        <w:rPr>
          <w:sz w:val="28"/>
          <w:szCs w:val="28"/>
        </w:rPr>
        <w:t>обходимите ресурси, специализирано обучение на екипите и използване на авиационна подкрепа пр</w:t>
      </w:r>
      <w:r>
        <w:rPr>
          <w:sz w:val="28"/>
          <w:szCs w:val="28"/>
        </w:rPr>
        <w:t>и пожари в труднодостъпни райони</w:t>
      </w:r>
      <w:r w:rsidR="00F21094" w:rsidRPr="00F21094">
        <w:rPr>
          <w:sz w:val="28"/>
          <w:szCs w:val="28"/>
          <w:lang w:val="en-US"/>
        </w:rPr>
        <w:t>[</w:t>
      </w:r>
      <w:r w:rsidR="00F21094" w:rsidRPr="00F21094">
        <w:rPr>
          <w:sz w:val="28"/>
          <w:szCs w:val="28"/>
        </w:rPr>
        <w:t>1</w:t>
      </w:r>
      <w:r w:rsidR="00F21094" w:rsidRPr="00F21094">
        <w:rPr>
          <w:sz w:val="28"/>
          <w:szCs w:val="28"/>
          <w:lang w:val="en-US"/>
        </w:rPr>
        <w:t>]</w:t>
      </w:r>
      <w:r w:rsidRPr="00EF24D0">
        <w:rPr>
          <w:sz w:val="28"/>
          <w:szCs w:val="28"/>
        </w:rPr>
        <w:t>.</w:t>
      </w:r>
      <w:r>
        <w:rPr>
          <w:sz w:val="28"/>
          <w:szCs w:val="28"/>
        </w:rPr>
        <w:t xml:space="preserve"> </w:t>
      </w:r>
      <w:r w:rsidRPr="00EF24D0">
        <w:rPr>
          <w:sz w:val="28"/>
          <w:szCs w:val="28"/>
        </w:rPr>
        <w:t>След овл</w:t>
      </w:r>
      <w:r w:rsidRPr="00EF24D0">
        <w:rPr>
          <w:sz w:val="28"/>
          <w:szCs w:val="28"/>
        </w:rPr>
        <w:t>а</w:t>
      </w:r>
      <w:r w:rsidRPr="00EF24D0">
        <w:rPr>
          <w:sz w:val="28"/>
          <w:szCs w:val="28"/>
        </w:rPr>
        <w:t>дяването на пожара фокусът се насочва към възстановяването на засегн</w:t>
      </w:r>
      <w:r w:rsidRPr="00EF24D0">
        <w:rPr>
          <w:sz w:val="28"/>
          <w:szCs w:val="28"/>
        </w:rPr>
        <w:t>а</w:t>
      </w:r>
      <w:r w:rsidRPr="00EF24D0">
        <w:rPr>
          <w:sz w:val="28"/>
          <w:szCs w:val="28"/>
        </w:rPr>
        <w:t>тите територии. Процесът започва с подробна оценка на щетите и опред</w:t>
      </w:r>
      <w:r w:rsidRPr="00EF24D0">
        <w:rPr>
          <w:sz w:val="28"/>
          <w:szCs w:val="28"/>
        </w:rPr>
        <w:t>е</w:t>
      </w:r>
      <w:r w:rsidRPr="00EF24D0">
        <w:rPr>
          <w:sz w:val="28"/>
          <w:szCs w:val="28"/>
        </w:rPr>
        <w:t>ляне на екологичните и икономическите последствия. По</w:t>
      </w:r>
      <w:r>
        <w:rPr>
          <w:sz w:val="28"/>
          <w:szCs w:val="28"/>
        </w:rPr>
        <w:t>следващите де</w:t>
      </w:r>
      <w:r>
        <w:rPr>
          <w:sz w:val="28"/>
          <w:szCs w:val="28"/>
        </w:rPr>
        <w:t>й</w:t>
      </w:r>
      <w:r>
        <w:rPr>
          <w:sz w:val="28"/>
          <w:szCs w:val="28"/>
        </w:rPr>
        <w:t>ности по</w:t>
      </w:r>
      <w:r w:rsidRPr="00EF24D0">
        <w:rPr>
          <w:sz w:val="28"/>
          <w:szCs w:val="28"/>
        </w:rPr>
        <w:t xml:space="preserve"> възстановяване</w:t>
      </w:r>
      <w:r>
        <w:rPr>
          <w:sz w:val="28"/>
          <w:szCs w:val="28"/>
        </w:rPr>
        <w:t>то</w:t>
      </w:r>
      <w:r w:rsidRPr="00EF24D0">
        <w:rPr>
          <w:sz w:val="28"/>
          <w:szCs w:val="28"/>
        </w:rPr>
        <w:t xml:space="preserve"> на горските територии чрез залесяване с подх</w:t>
      </w:r>
      <w:r w:rsidRPr="00EF24D0">
        <w:rPr>
          <w:sz w:val="28"/>
          <w:szCs w:val="28"/>
        </w:rPr>
        <w:t>о</w:t>
      </w:r>
      <w:r w:rsidRPr="00EF24D0">
        <w:rPr>
          <w:sz w:val="28"/>
          <w:szCs w:val="28"/>
        </w:rPr>
        <w:t>дящи растителни видове, по-устойчиви на пожари, както и ремонт и въз</w:t>
      </w:r>
      <w:r w:rsidRPr="00EF24D0">
        <w:rPr>
          <w:sz w:val="28"/>
          <w:szCs w:val="28"/>
        </w:rPr>
        <w:t>с</w:t>
      </w:r>
      <w:r w:rsidRPr="00EF24D0">
        <w:rPr>
          <w:sz w:val="28"/>
          <w:szCs w:val="28"/>
        </w:rPr>
        <w:t>тановяване на критичната инфраструктура – противопожарни просеки, горски пътища и водоизточници.</w:t>
      </w:r>
    </w:p>
    <w:p w:rsidR="00EF24D0" w:rsidRPr="004B76C9" w:rsidRDefault="00EF24D0" w:rsidP="00EF24D0">
      <w:pPr>
        <w:ind w:left="567" w:firstLine="0"/>
        <w:rPr>
          <w:sz w:val="28"/>
          <w:szCs w:val="28"/>
        </w:rPr>
      </w:pPr>
    </w:p>
    <w:p w:rsidR="004B76C9" w:rsidRDefault="004B76C9" w:rsidP="004B76C9">
      <w:pPr>
        <w:ind w:left="426" w:firstLine="0"/>
        <w:rPr>
          <w:sz w:val="28"/>
          <w:szCs w:val="28"/>
          <w:lang w:val="en-US"/>
        </w:rPr>
      </w:pPr>
    </w:p>
    <w:p w:rsidR="00440311" w:rsidRPr="00440311" w:rsidRDefault="00440311" w:rsidP="004B76C9">
      <w:pPr>
        <w:ind w:left="426" w:firstLine="0"/>
        <w:rPr>
          <w:sz w:val="28"/>
          <w:szCs w:val="28"/>
          <w:lang w:val="en-US"/>
        </w:rPr>
      </w:pPr>
      <w:r w:rsidRPr="00440311">
        <w:rPr>
          <w:b/>
          <w:bCs/>
          <w:sz w:val="28"/>
          <w:szCs w:val="28"/>
        </w:rPr>
        <w:t>Заключение</w:t>
      </w:r>
    </w:p>
    <w:p w:rsidR="004B76C9" w:rsidRDefault="004B76C9" w:rsidP="00440311">
      <w:pPr>
        <w:ind w:firstLine="708"/>
        <w:rPr>
          <w:color w:val="000000"/>
          <w:sz w:val="28"/>
          <w:szCs w:val="28"/>
        </w:rPr>
      </w:pPr>
      <w:r>
        <w:rPr>
          <w:color w:val="000000"/>
          <w:sz w:val="28"/>
          <w:szCs w:val="28"/>
        </w:rPr>
        <w:t>Г</w:t>
      </w:r>
      <w:r w:rsidRPr="004B76C9">
        <w:rPr>
          <w:color w:val="000000"/>
          <w:sz w:val="28"/>
          <w:szCs w:val="28"/>
        </w:rPr>
        <w:t xml:space="preserve">орските пожари могат да бъдат управлявани и техните последици сведени до минимум чрез интегриран подход, който обединява научни знания, технологии, практическо обучение и ефективно законодателство. Само чрез съвместни усилия на държавните институции, гражданското общество и </w:t>
      </w:r>
      <w:r w:rsidR="00440311">
        <w:rPr>
          <w:color w:val="000000"/>
          <w:sz w:val="28"/>
          <w:szCs w:val="28"/>
        </w:rPr>
        <w:t xml:space="preserve">международните организации, могат да се защитят </w:t>
      </w:r>
      <w:r w:rsidRPr="004B76C9">
        <w:rPr>
          <w:color w:val="000000"/>
          <w:sz w:val="28"/>
          <w:szCs w:val="28"/>
        </w:rPr>
        <w:t xml:space="preserve"> гори</w:t>
      </w:r>
      <w:r w:rsidR="00440311">
        <w:rPr>
          <w:color w:val="000000"/>
          <w:sz w:val="28"/>
          <w:szCs w:val="28"/>
        </w:rPr>
        <w:t>те и</w:t>
      </w:r>
      <w:r w:rsidRPr="004B76C9">
        <w:rPr>
          <w:color w:val="000000"/>
          <w:sz w:val="28"/>
          <w:szCs w:val="28"/>
        </w:rPr>
        <w:t xml:space="preserve"> биоразнообразиет</w:t>
      </w:r>
      <w:r w:rsidR="00440311">
        <w:rPr>
          <w:color w:val="000000"/>
          <w:sz w:val="28"/>
          <w:szCs w:val="28"/>
        </w:rPr>
        <w:t>о</w:t>
      </w:r>
      <w:r w:rsidRPr="004B76C9">
        <w:rPr>
          <w:color w:val="000000"/>
          <w:sz w:val="28"/>
          <w:szCs w:val="28"/>
        </w:rPr>
        <w:t>. Горската защита е не само екологичен приоритет, но и въпрос на обществена отговорност и устойчиво развитие.</w:t>
      </w:r>
      <w:r>
        <w:rPr>
          <w:color w:val="000000"/>
          <w:sz w:val="28"/>
          <w:szCs w:val="28"/>
        </w:rPr>
        <w:t xml:space="preserve"> </w:t>
      </w:r>
      <w:r w:rsidR="003C02B3">
        <w:rPr>
          <w:color w:val="000000"/>
          <w:sz w:val="28"/>
          <w:szCs w:val="28"/>
        </w:rPr>
        <w:t>Много важна</w:t>
      </w:r>
      <w:r>
        <w:rPr>
          <w:color w:val="000000"/>
          <w:sz w:val="28"/>
          <w:szCs w:val="28"/>
        </w:rPr>
        <w:t xml:space="preserve"> р</w:t>
      </w:r>
      <w:r>
        <w:rPr>
          <w:color w:val="000000"/>
          <w:sz w:val="28"/>
          <w:szCs w:val="28"/>
        </w:rPr>
        <w:t>о</w:t>
      </w:r>
      <w:r>
        <w:rPr>
          <w:color w:val="000000"/>
          <w:sz w:val="28"/>
          <w:szCs w:val="28"/>
        </w:rPr>
        <w:t>ля има</w:t>
      </w:r>
      <w:r w:rsidR="003C02B3">
        <w:rPr>
          <w:color w:val="000000"/>
          <w:sz w:val="28"/>
          <w:szCs w:val="28"/>
        </w:rPr>
        <w:t>т</w:t>
      </w:r>
      <w:r>
        <w:rPr>
          <w:color w:val="000000"/>
          <w:sz w:val="28"/>
          <w:szCs w:val="28"/>
        </w:rPr>
        <w:t xml:space="preserve"> и техниката</w:t>
      </w:r>
      <w:r w:rsidR="003C02B3">
        <w:rPr>
          <w:color w:val="000000"/>
          <w:sz w:val="28"/>
          <w:szCs w:val="28"/>
        </w:rPr>
        <w:t>, силите и средствата</w:t>
      </w:r>
      <w:r>
        <w:rPr>
          <w:color w:val="000000"/>
          <w:sz w:val="28"/>
          <w:szCs w:val="28"/>
        </w:rPr>
        <w:t xml:space="preserve"> за </w:t>
      </w:r>
      <w:r w:rsidR="003C02B3">
        <w:rPr>
          <w:color w:val="000000"/>
          <w:sz w:val="28"/>
          <w:szCs w:val="28"/>
        </w:rPr>
        <w:t>провеждане на действия по ликвидиране на последствията от пожари</w:t>
      </w:r>
      <w:r>
        <w:rPr>
          <w:color w:val="000000"/>
          <w:sz w:val="28"/>
          <w:szCs w:val="28"/>
        </w:rPr>
        <w:t>.</w:t>
      </w:r>
      <w:r w:rsidR="003C02B3">
        <w:rPr>
          <w:color w:val="000000"/>
          <w:sz w:val="28"/>
          <w:szCs w:val="28"/>
        </w:rPr>
        <w:t xml:space="preserve"> В такива ситуации а</w:t>
      </w:r>
      <w:r w:rsidRPr="003C02B3">
        <w:rPr>
          <w:color w:val="000000"/>
          <w:sz w:val="28"/>
          <w:szCs w:val="28"/>
        </w:rPr>
        <w:t>варийно-спасителните работи изискват мобилност, висока техническа готовност, както и възможност за бързо реагиране в динамична и често непредвидима среда. Ефективното инженерно-</w:t>
      </w:r>
      <w:r w:rsidR="003C02B3">
        <w:rPr>
          <w:color w:val="000000"/>
          <w:sz w:val="28"/>
          <w:szCs w:val="28"/>
        </w:rPr>
        <w:t xml:space="preserve"> </w:t>
      </w:r>
      <w:r w:rsidRPr="003C02B3">
        <w:rPr>
          <w:color w:val="000000"/>
          <w:sz w:val="28"/>
          <w:szCs w:val="28"/>
        </w:rPr>
        <w:t>техническо осигуряване е ключов фактор за адекватното провеждане на спасителни дейности, възстановяването на инфраструктурата и логистичната поддръжка на силите и средствата при различни извънредни ситуации</w:t>
      </w:r>
      <w:r w:rsidR="00DA7B68">
        <w:rPr>
          <w:color w:val="000000"/>
          <w:sz w:val="28"/>
          <w:szCs w:val="28"/>
          <w:lang w:val="en-US"/>
        </w:rPr>
        <w:t>[</w:t>
      </w:r>
      <w:r w:rsidR="00F21094">
        <w:rPr>
          <w:color w:val="000000"/>
          <w:sz w:val="28"/>
          <w:szCs w:val="28"/>
        </w:rPr>
        <w:t>2</w:t>
      </w:r>
      <w:r w:rsidR="00DA7B68">
        <w:rPr>
          <w:color w:val="000000"/>
          <w:sz w:val="28"/>
          <w:szCs w:val="28"/>
          <w:lang w:val="en-US"/>
        </w:rPr>
        <w:t>]</w:t>
      </w:r>
      <w:r w:rsidRPr="003C02B3">
        <w:rPr>
          <w:color w:val="000000"/>
          <w:sz w:val="28"/>
          <w:szCs w:val="28"/>
        </w:rPr>
        <w:t>.</w:t>
      </w:r>
      <w:r w:rsidR="00440311">
        <w:rPr>
          <w:color w:val="000000"/>
          <w:sz w:val="28"/>
          <w:szCs w:val="28"/>
        </w:rPr>
        <w:t xml:space="preserve"> </w:t>
      </w:r>
      <w:r w:rsidRPr="004B76C9">
        <w:rPr>
          <w:color w:val="000000"/>
          <w:sz w:val="28"/>
          <w:szCs w:val="28"/>
        </w:rPr>
        <w:t>Превенцията е основният стълб в бо</w:t>
      </w:r>
      <w:r w:rsidRPr="004B76C9">
        <w:rPr>
          <w:color w:val="000000"/>
          <w:sz w:val="28"/>
          <w:szCs w:val="28"/>
        </w:rPr>
        <w:t>р</w:t>
      </w:r>
      <w:r w:rsidRPr="004B76C9">
        <w:rPr>
          <w:color w:val="000000"/>
          <w:sz w:val="28"/>
          <w:szCs w:val="28"/>
        </w:rPr>
        <w:t>бата с горските пожари. Редовното поддържане на горските територии, създаването на противопожарни изкопи (просеки), премахването на гор</w:t>
      </w:r>
      <w:r w:rsidRPr="004B76C9">
        <w:rPr>
          <w:color w:val="000000"/>
          <w:sz w:val="28"/>
          <w:szCs w:val="28"/>
        </w:rPr>
        <w:t>и</w:t>
      </w:r>
      <w:r w:rsidRPr="004B76C9">
        <w:rPr>
          <w:color w:val="000000"/>
          <w:sz w:val="28"/>
          <w:szCs w:val="28"/>
        </w:rPr>
        <w:t>ми материали и обучението на населението са ключови за намаляването на риска от пожари. Освен това съвременните технологии, като дронове, те</w:t>
      </w:r>
      <w:r w:rsidRPr="004B76C9">
        <w:rPr>
          <w:color w:val="000000"/>
          <w:sz w:val="28"/>
          <w:szCs w:val="28"/>
        </w:rPr>
        <w:t>р</w:t>
      </w:r>
      <w:r w:rsidRPr="004B76C9">
        <w:rPr>
          <w:color w:val="000000"/>
          <w:sz w:val="28"/>
          <w:szCs w:val="28"/>
        </w:rPr>
        <w:t>мични сензори и сателитни системи, предоставят възможности за ранно предупреждение и наблюдение, които значително подобряват ефекти</w:t>
      </w:r>
      <w:r w:rsidRPr="004B76C9">
        <w:rPr>
          <w:color w:val="000000"/>
          <w:sz w:val="28"/>
          <w:szCs w:val="28"/>
        </w:rPr>
        <w:t>в</w:t>
      </w:r>
      <w:r w:rsidRPr="004B76C9">
        <w:rPr>
          <w:color w:val="000000"/>
          <w:sz w:val="28"/>
          <w:szCs w:val="28"/>
        </w:rPr>
        <w:t>ността на противопожарните действия.</w:t>
      </w:r>
    </w:p>
    <w:p w:rsidR="00DA7B68" w:rsidRDefault="00DA7B68" w:rsidP="00440311">
      <w:pPr>
        <w:ind w:firstLine="708"/>
        <w:rPr>
          <w:color w:val="000000"/>
          <w:sz w:val="28"/>
          <w:szCs w:val="28"/>
        </w:rPr>
      </w:pPr>
    </w:p>
    <w:p w:rsidR="00DA7B68" w:rsidRDefault="00DA7B68" w:rsidP="00440311">
      <w:pPr>
        <w:ind w:firstLine="708"/>
        <w:rPr>
          <w:color w:val="000000"/>
          <w:sz w:val="28"/>
          <w:szCs w:val="28"/>
        </w:rPr>
      </w:pPr>
    </w:p>
    <w:p w:rsidR="00DA7B68" w:rsidRDefault="00DA7B68" w:rsidP="00DA7B68">
      <w:pPr>
        <w:rPr>
          <w:b/>
          <w:bCs/>
          <w:sz w:val="28"/>
          <w:szCs w:val="28"/>
          <w:lang w:eastAsia="bg-BG"/>
        </w:rPr>
      </w:pPr>
    </w:p>
    <w:p w:rsidR="00DA7B68" w:rsidRPr="00DA7B68" w:rsidRDefault="00DA7B68" w:rsidP="00DA7B68">
      <w:pPr>
        <w:rPr>
          <w:b/>
          <w:bCs/>
          <w:sz w:val="28"/>
          <w:szCs w:val="28"/>
          <w:lang w:eastAsia="bg-BG"/>
        </w:rPr>
      </w:pPr>
      <w:r w:rsidRPr="00DA7B68">
        <w:rPr>
          <w:b/>
          <w:bCs/>
          <w:sz w:val="28"/>
          <w:szCs w:val="28"/>
          <w:lang w:eastAsia="bg-BG"/>
        </w:rPr>
        <w:t>БЕЛЕЖКИ:</w:t>
      </w:r>
    </w:p>
    <w:p w:rsidR="00F21094" w:rsidRDefault="00DA7B68" w:rsidP="00DA7B68">
      <w:pPr>
        <w:rPr>
          <w:bCs/>
          <w:sz w:val="28"/>
          <w:szCs w:val="24"/>
          <w:lang w:eastAsia="bg-BG"/>
        </w:rPr>
      </w:pPr>
      <w:r w:rsidRPr="00DA7B68">
        <w:rPr>
          <w:sz w:val="28"/>
          <w:szCs w:val="28"/>
          <w:lang w:val="en-US" w:eastAsia="bg-BG"/>
        </w:rPr>
        <w:t>[</w:t>
      </w:r>
      <w:r w:rsidR="00F21094">
        <w:rPr>
          <w:sz w:val="28"/>
          <w:szCs w:val="28"/>
          <w:lang w:eastAsia="bg-BG"/>
        </w:rPr>
        <w:t>1</w:t>
      </w:r>
      <w:r w:rsidRPr="00DA7B68">
        <w:rPr>
          <w:sz w:val="28"/>
          <w:szCs w:val="28"/>
          <w:lang w:val="en-US" w:eastAsia="bg-BG"/>
        </w:rPr>
        <w:t xml:space="preserve">] </w:t>
      </w:r>
      <w:r w:rsidR="00F21094" w:rsidRPr="00F21094">
        <w:rPr>
          <w:bCs/>
          <w:sz w:val="28"/>
          <w:szCs w:val="24"/>
          <w:lang w:eastAsia="bg-BG"/>
        </w:rPr>
        <w:t>Паунов, П. Ръководство за гасене и превенция на горски пожари.</w:t>
      </w:r>
    </w:p>
    <w:p w:rsidR="00F21094" w:rsidRPr="00F21094" w:rsidRDefault="00F21094" w:rsidP="00F21094">
      <w:pPr>
        <w:rPr>
          <w:bCs/>
          <w:sz w:val="28"/>
          <w:szCs w:val="24"/>
          <w:lang w:eastAsia="bg-BG"/>
        </w:rPr>
      </w:pPr>
      <w:r w:rsidRPr="00F21094">
        <w:rPr>
          <w:bCs/>
          <w:sz w:val="28"/>
          <w:szCs w:val="24"/>
          <w:lang w:val="en-US" w:eastAsia="bg-BG"/>
        </w:rPr>
        <w:t>[</w:t>
      </w:r>
      <w:r w:rsidRPr="00F21094">
        <w:rPr>
          <w:bCs/>
          <w:sz w:val="28"/>
          <w:szCs w:val="24"/>
          <w:lang w:eastAsia="bg-BG"/>
        </w:rPr>
        <w:t>2</w:t>
      </w:r>
      <w:r w:rsidRPr="00F21094">
        <w:rPr>
          <w:bCs/>
          <w:sz w:val="28"/>
          <w:szCs w:val="24"/>
          <w:lang w:val="en-US" w:eastAsia="bg-BG"/>
        </w:rPr>
        <w:t>]</w:t>
      </w:r>
      <w:r>
        <w:rPr>
          <w:bCs/>
          <w:sz w:val="28"/>
          <w:szCs w:val="24"/>
          <w:lang w:eastAsia="bg-BG"/>
        </w:rPr>
        <w:t xml:space="preserve"> </w:t>
      </w:r>
      <w:r w:rsidRPr="00F21094">
        <w:rPr>
          <w:bCs/>
          <w:sz w:val="28"/>
          <w:szCs w:val="24"/>
          <w:lang w:eastAsia="bg-BG"/>
        </w:rPr>
        <w:t>Стефанова, В.К., Атанасов, И.А., Показатели за оценка на техн</w:t>
      </w:r>
      <w:r w:rsidRPr="00F21094">
        <w:rPr>
          <w:bCs/>
          <w:sz w:val="28"/>
          <w:szCs w:val="24"/>
          <w:lang w:eastAsia="bg-BG"/>
        </w:rPr>
        <w:t>и</w:t>
      </w:r>
      <w:r w:rsidRPr="00F21094">
        <w:rPr>
          <w:bCs/>
          <w:sz w:val="28"/>
          <w:szCs w:val="24"/>
          <w:lang w:eastAsia="bg-BG"/>
        </w:rPr>
        <w:t>ческата ефективност на системата за техническо осигуряване при авари</w:t>
      </w:r>
      <w:r w:rsidRPr="00F21094">
        <w:rPr>
          <w:bCs/>
          <w:sz w:val="28"/>
          <w:szCs w:val="24"/>
          <w:lang w:eastAsia="bg-BG"/>
        </w:rPr>
        <w:t>й</w:t>
      </w:r>
      <w:r w:rsidRPr="00F21094">
        <w:rPr>
          <w:bCs/>
          <w:sz w:val="28"/>
          <w:szCs w:val="24"/>
          <w:lang w:eastAsia="bg-BG"/>
        </w:rPr>
        <w:t>но- спасителни работи, Сборник доклади от научна конференция „БЛИ</w:t>
      </w:r>
      <w:r w:rsidRPr="00F21094">
        <w:rPr>
          <w:bCs/>
          <w:sz w:val="28"/>
          <w:szCs w:val="24"/>
          <w:lang w:eastAsia="bg-BG"/>
        </w:rPr>
        <w:t>З</w:t>
      </w:r>
      <w:r w:rsidRPr="00F21094">
        <w:rPr>
          <w:bCs/>
          <w:sz w:val="28"/>
          <w:szCs w:val="24"/>
          <w:lang w:eastAsia="bg-BG"/>
        </w:rPr>
        <w:t>КИЯТ КОСМОС – ОБЩА ЦЕЛ“ 12-14 ноември 2025 година, ТОМ 1, Изд</w:t>
      </w:r>
      <w:r w:rsidRPr="00F21094">
        <w:rPr>
          <w:bCs/>
          <w:sz w:val="28"/>
          <w:szCs w:val="24"/>
          <w:lang w:eastAsia="bg-BG"/>
        </w:rPr>
        <w:t>а</w:t>
      </w:r>
      <w:r w:rsidRPr="00F21094">
        <w:rPr>
          <w:bCs/>
          <w:sz w:val="28"/>
          <w:szCs w:val="24"/>
          <w:lang w:eastAsia="bg-BG"/>
        </w:rPr>
        <w:t>телски комплекс на НВУ “В. Левски”, В. Търново, 2025, ISSN 2815-3510.</w:t>
      </w:r>
    </w:p>
    <w:p w:rsidR="00DA7B68" w:rsidRPr="008A1A85" w:rsidRDefault="00F21094" w:rsidP="008A1A85">
      <w:pPr>
        <w:tabs>
          <w:tab w:val="left" w:pos="6645"/>
        </w:tabs>
        <w:ind w:firstLine="0"/>
        <w:rPr>
          <w:bCs/>
          <w:sz w:val="28"/>
          <w:szCs w:val="24"/>
          <w:lang w:eastAsia="bg-BG"/>
        </w:rPr>
      </w:pPr>
      <w:r>
        <w:rPr>
          <w:bCs/>
          <w:sz w:val="28"/>
          <w:szCs w:val="24"/>
          <w:lang w:eastAsia="bg-BG"/>
        </w:rPr>
        <w:tab/>
      </w:r>
    </w:p>
    <w:p w:rsidR="00223C31" w:rsidRDefault="00223C31" w:rsidP="0067070E">
      <w:pPr>
        <w:rPr>
          <w:b/>
          <w:bCs/>
          <w:sz w:val="28"/>
          <w:szCs w:val="28"/>
        </w:rPr>
      </w:pPr>
      <w:r w:rsidRPr="00C94A34">
        <w:rPr>
          <w:b/>
          <w:bCs/>
          <w:sz w:val="28"/>
          <w:szCs w:val="28"/>
        </w:rPr>
        <w:t>Л</w:t>
      </w:r>
      <w:r w:rsidR="00C94A34">
        <w:rPr>
          <w:b/>
          <w:bCs/>
          <w:sz w:val="28"/>
          <w:szCs w:val="28"/>
        </w:rPr>
        <w:t>ИТЕРАТУРА</w:t>
      </w:r>
      <w:r w:rsidRPr="00C94A34">
        <w:rPr>
          <w:b/>
          <w:bCs/>
          <w:sz w:val="28"/>
          <w:szCs w:val="28"/>
        </w:rPr>
        <w:t>:</w:t>
      </w:r>
    </w:p>
    <w:p w:rsidR="00EA79BC" w:rsidRPr="00EA79BC" w:rsidRDefault="004A0B31" w:rsidP="0067070E">
      <w:pPr>
        <w:tabs>
          <w:tab w:val="left" w:pos="1170"/>
        </w:tabs>
        <w:autoSpaceDN w:val="0"/>
        <w:adjustRightInd w:val="0"/>
        <w:rPr>
          <w:sz w:val="28"/>
          <w:szCs w:val="28"/>
          <w:lang w:eastAsia="bg-BG"/>
        </w:rPr>
      </w:pPr>
      <w:r>
        <w:rPr>
          <w:sz w:val="28"/>
          <w:szCs w:val="28"/>
          <w:lang w:eastAsia="bg-BG"/>
        </w:rPr>
        <w:t>1</w:t>
      </w:r>
      <w:r w:rsidR="00EA79BC" w:rsidRPr="00EA79BC">
        <w:rPr>
          <w:sz w:val="28"/>
          <w:szCs w:val="28"/>
          <w:lang w:eastAsia="bg-BG"/>
        </w:rPr>
        <w:t>.</w:t>
      </w:r>
      <w:r w:rsidR="0067070E">
        <w:rPr>
          <w:sz w:val="28"/>
          <w:szCs w:val="28"/>
          <w:lang w:eastAsia="bg-BG"/>
        </w:rPr>
        <w:t xml:space="preserve"> </w:t>
      </w:r>
      <w:r w:rsidR="00EA79BC" w:rsidRPr="00EA79BC">
        <w:rPr>
          <w:sz w:val="28"/>
          <w:szCs w:val="28"/>
          <w:lang w:eastAsia="bg-BG"/>
        </w:rPr>
        <w:t>Наредба № Iз-1919/21.07.2011 г. за реда за осъществяване на държ</w:t>
      </w:r>
      <w:r w:rsidR="00EA79BC" w:rsidRPr="00EA79BC">
        <w:rPr>
          <w:sz w:val="28"/>
          <w:szCs w:val="28"/>
          <w:lang w:eastAsia="bg-BG"/>
        </w:rPr>
        <w:t>а</w:t>
      </w:r>
      <w:r w:rsidR="00EA79BC" w:rsidRPr="00EA79BC">
        <w:rPr>
          <w:sz w:val="28"/>
          <w:szCs w:val="28"/>
          <w:lang w:eastAsia="bg-BG"/>
        </w:rPr>
        <w:t>вен противопожарен контрол.</w:t>
      </w:r>
    </w:p>
    <w:p w:rsidR="00EA79BC" w:rsidRPr="00EA79BC" w:rsidRDefault="004A0B31" w:rsidP="0067070E">
      <w:pPr>
        <w:tabs>
          <w:tab w:val="left" w:pos="1170"/>
        </w:tabs>
        <w:autoSpaceDN w:val="0"/>
        <w:adjustRightInd w:val="0"/>
        <w:rPr>
          <w:sz w:val="28"/>
          <w:szCs w:val="28"/>
          <w:lang w:eastAsia="bg-BG"/>
        </w:rPr>
      </w:pPr>
      <w:r>
        <w:rPr>
          <w:sz w:val="28"/>
          <w:szCs w:val="28"/>
          <w:lang w:eastAsia="bg-BG"/>
        </w:rPr>
        <w:t>2</w:t>
      </w:r>
      <w:r w:rsidR="00EA79BC" w:rsidRPr="00EA79BC">
        <w:rPr>
          <w:sz w:val="28"/>
          <w:szCs w:val="28"/>
          <w:lang w:eastAsia="bg-BG"/>
        </w:rPr>
        <w:t>.</w:t>
      </w:r>
      <w:r w:rsidR="0067070E">
        <w:rPr>
          <w:sz w:val="28"/>
          <w:szCs w:val="28"/>
          <w:lang w:eastAsia="bg-BG"/>
        </w:rPr>
        <w:t xml:space="preserve"> </w:t>
      </w:r>
      <w:r w:rsidR="00EA79BC" w:rsidRPr="00EA79BC">
        <w:rPr>
          <w:sz w:val="28"/>
          <w:szCs w:val="28"/>
          <w:lang w:eastAsia="bg-BG"/>
        </w:rPr>
        <w:t>Наредба № Iз-1941/25.07.2011 г. за реда за осъществяване на пож</w:t>
      </w:r>
      <w:r w:rsidR="00EA79BC" w:rsidRPr="00EA79BC">
        <w:rPr>
          <w:sz w:val="28"/>
          <w:szCs w:val="28"/>
          <w:lang w:eastAsia="bg-BG"/>
        </w:rPr>
        <w:t>а</w:t>
      </w:r>
      <w:r w:rsidR="00EA79BC" w:rsidRPr="00EA79BC">
        <w:rPr>
          <w:sz w:val="28"/>
          <w:szCs w:val="28"/>
          <w:lang w:eastAsia="bg-BG"/>
        </w:rPr>
        <w:t>рогасителната и спасителната дейност от органите за ПБЗН на МВР.</w:t>
      </w:r>
    </w:p>
    <w:p w:rsidR="00EA79BC" w:rsidRPr="00EA79BC" w:rsidRDefault="004A0B31" w:rsidP="0067070E">
      <w:pPr>
        <w:tabs>
          <w:tab w:val="left" w:pos="1170"/>
        </w:tabs>
        <w:autoSpaceDN w:val="0"/>
        <w:adjustRightInd w:val="0"/>
        <w:rPr>
          <w:sz w:val="28"/>
          <w:szCs w:val="28"/>
          <w:lang w:eastAsia="bg-BG"/>
        </w:rPr>
      </w:pPr>
      <w:r>
        <w:rPr>
          <w:sz w:val="28"/>
          <w:szCs w:val="28"/>
          <w:lang w:eastAsia="bg-BG"/>
        </w:rPr>
        <w:t>3</w:t>
      </w:r>
      <w:r w:rsidR="00EA79BC" w:rsidRPr="00EA79BC">
        <w:rPr>
          <w:sz w:val="28"/>
          <w:szCs w:val="28"/>
          <w:lang w:eastAsia="bg-BG"/>
        </w:rPr>
        <w:t>.</w:t>
      </w:r>
      <w:r w:rsidR="0067070E">
        <w:rPr>
          <w:sz w:val="28"/>
          <w:szCs w:val="28"/>
          <w:lang w:eastAsia="bg-BG"/>
        </w:rPr>
        <w:t xml:space="preserve"> </w:t>
      </w:r>
      <w:r w:rsidR="00EA79BC" w:rsidRPr="00EA79BC">
        <w:rPr>
          <w:sz w:val="28"/>
          <w:szCs w:val="28"/>
          <w:lang w:eastAsia="bg-BG"/>
        </w:rPr>
        <w:t xml:space="preserve">Наредба № 8121з-968 от 10.12.2014 г. за реда за осъществяване на превантивна дейност и гасене на пожари – обн. ДВ. бр. 107 от 23.12.2014 г., </w:t>
      </w:r>
      <w:proofErr w:type="spellStart"/>
      <w:r w:rsidR="00EA79BC" w:rsidRPr="00EA79BC">
        <w:rPr>
          <w:sz w:val="28"/>
          <w:szCs w:val="28"/>
          <w:lang w:eastAsia="bg-BG"/>
        </w:rPr>
        <w:t>посл</w:t>
      </w:r>
      <w:proofErr w:type="spellEnd"/>
      <w:r w:rsidR="00EA79BC" w:rsidRPr="00EA79BC">
        <w:rPr>
          <w:sz w:val="28"/>
          <w:szCs w:val="28"/>
          <w:lang w:eastAsia="bg-BG"/>
        </w:rPr>
        <w:t>. изм. и доп. ДВ. бр. 28 от 29.03.2023 г.</w:t>
      </w:r>
    </w:p>
    <w:p w:rsidR="00EA79BC" w:rsidRDefault="004A0B31" w:rsidP="00F21094">
      <w:pPr>
        <w:tabs>
          <w:tab w:val="left" w:pos="1170"/>
          <w:tab w:val="right" w:pos="9071"/>
        </w:tabs>
        <w:autoSpaceDN w:val="0"/>
        <w:adjustRightInd w:val="0"/>
        <w:rPr>
          <w:sz w:val="28"/>
          <w:szCs w:val="28"/>
          <w:lang w:eastAsia="bg-BG"/>
        </w:rPr>
      </w:pPr>
      <w:r>
        <w:rPr>
          <w:sz w:val="28"/>
          <w:szCs w:val="28"/>
          <w:lang w:eastAsia="bg-BG"/>
        </w:rPr>
        <w:t>4</w:t>
      </w:r>
      <w:r w:rsidR="00EA79BC" w:rsidRPr="00EA79BC">
        <w:rPr>
          <w:sz w:val="28"/>
          <w:szCs w:val="28"/>
          <w:lang w:eastAsia="bg-BG"/>
        </w:rPr>
        <w:t>.</w:t>
      </w:r>
      <w:r w:rsidR="0049582B">
        <w:rPr>
          <w:sz w:val="28"/>
          <w:szCs w:val="28"/>
          <w:lang w:eastAsia="bg-BG"/>
        </w:rPr>
        <w:t xml:space="preserve"> </w:t>
      </w:r>
      <w:r w:rsidR="00EA79BC" w:rsidRPr="00EA79BC">
        <w:rPr>
          <w:sz w:val="28"/>
          <w:szCs w:val="28"/>
          <w:lang w:eastAsia="bg-BG"/>
        </w:rPr>
        <w:t>Паунов, П. Ръководство за гасене и превенция на горски пожари.</w:t>
      </w:r>
      <w:r w:rsidR="00F21094">
        <w:rPr>
          <w:sz w:val="28"/>
          <w:szCs w:val="28"/>
          <w:lang w:eastAsia="bg-BG"/>
        </w:rPr>
        <w:tab/>
      </w:r>
    </w:p>
    <w:p w:rsidR="003C02B3" w:rsidRPr="003C02B3" w:rsidRDefault="004A0B31" w:rsidP="003C02B3">
      <w:pPr>
        <w:pStyle w:val="af4"/>
        <w:spacing w:after="0" w:line="240" w:lineRule="auto"/>
        <w:ind w:left="0"/>
        <w:rPr>
          <w:rFonts w:ascii="Times New Roman" w:hAnsi="Times New Roman"/>
          <w:szCs w:val="28"/>
          <w:highlight w:val="yellow"/>
        </w:rPr>
      </w:pPr>
      <w:r>
        <w:rPr>
          <w:rFonts w:ascii="Times New Roman" w:hAnsi="Times New Roman"/>
          <w:sz w:val="28"/>
          <w:szCs w:val="28"/>
          <w:lang w:eastAsia="bg-BG"/>
        </w:rPr>
        <w:t>5</w:t>
      </w:r>
      <w:r w:rsidR="003C02B3" w:rsidRPr="003C02B3">
        <w:rPr>
          <w:rFonts w:ascii="Times New Roman" w:hAnsi="Times New Roman"/>
          <w:sz w:val="28"/>
          <w:szCs w:val="28"/>
          <w:lang w:eastAsia="bg-BG"/>
        </w:rPr>
        <w:t xml:space="preserve">. </w:t>
      </w:r>
      <w:r w:rsidR="003C02B3" w:rsidRPr="003C02B3">
        <w:rPr>
          <w:rFonts w:ascii="Times New Roman" w:eastAsia="Times New Roman" w:hAnsi="Times New Roman"/>
          <w:sz w:val="28"/>
          <w:szCs w:val="28"/>
          <w:lang w:eastAsia="bg-BG"/>
        </w:rPr>
        <w:t>Стефанова, В.К., Атанасов, И.А., Показатели за оценка на техниче</w:t>
      </w:r>
      <w:r w:rsidR="003C02B3" w:rsidRPr="003C02B3">
        <w:rPr>
          <w:rFonts w:ascii="Times New Roman" w:eastAsia="Times New Roman" w:hAnsi="Times New Roman"/>
          <w:sz w:val="28"/>
          <w:szCs w:val="28"/>
          <w:lang w:eastAsia="bg-BG"/>
        </w:rPr>
        <w:t>с</w:t>
      </w:r>
      <w:r w:rsidR="003C02B3" w:rsidRPr="003C02B3">
        <w:rPr>
          <w:rFonts w:ascii="Times New Roman" w:eastAsia="Times New Roman" w:hAnsi="Times New Roman"/>
          <w:sz w:val="28"/>
          <w:szCs w:val="28"/>
          <w:lang w:eastAsia="bg-BG"/>
        </w:rPr>
        <w:t>ката ефективност на системата за техническо осигуряване при аварийно- спасителни работи, Сборник доклади от научна конференция „БЛИЗКИЯТ КОСМОС – ОБЩА ЦЕЛ“ 12-14 ноември 2025 година, ТОМ 1, Издателски комплекс на НВУ “В. Левски”, В. Търново, 2025, ISSN 2815-3510.</w:t>
      </w:r>
    </w:p>
    <w:p w:rsidR="003C02B3" w:rsidRPr="00EA79BC" w:rsidRDefault="003C02B3" w:rsidP="0067070E">
      <w:pPr>
        <w:tabs>
          <w:tab w:val="left" w:pos="1170"/>
        </w:tabs>
        <w:autoSpaceDN w:val="0"/>
        <w:adjustRightInd w:val="0"/>
        <w:rPr>
          <w:sz w:val="28"/>
          <w:szCs w:val="28"/>
          <w:lang w:eastAsia="bg-BG"/>
        </w:rPr>
      </w:pPr>
    </w:p>
    <w:p w:rsidR="00624FE2" w:rsidRDefault="00624FE2" w:rsidP="00B55EA0">
      <w:pPr>
        <w:ind w:firstLine="709"/>
        <w:rPr>
          <w:rStyle w:val="ac"/>
          <w:iCs w:val="0"/>
          <w:sz w:val="24"/>
          <w:szCs w:val="24"/>
          <w:shd w:val="clear" w:color="auto" w:fill="FFFFFF"/>
          <w:lang w:val="en-US"/>
        </w:rPr>
      </w:pPr>
    </w:p>
    <w:p w:rsidR="00624FE2" w:rsidRPr="00EB66F7" w:rsidRDefault="00F21094" w:rsidP="00B55EA0">
      <w:pPr>
        <w:ind w:firstLine="709"/>
      </w:pPr>
      <w:r>
        <w:rPr>
          <w:bCs/>
          <w:i/>
          <w:sz w:val="24"/>
          <w:szCs w:val="24"/>
          <w:lang w:val="ru-RU"/>
        </w:rPr>
        <w:t xml:space="preserve">Курсант-старшина </w:t>
      </w:r>
      <w:r w:rsidR="00EB66F7">
        <w:rPr>
          <w:bCs/>
          <w:i/>
          <w:sz w:val="24"/>
          <w:szCs w:val="24"/>
          <w:lang w:val="ru-RU"/>
        </w:rPr>
        <w:t xml:space="preserve"> Петко Йорданов Владов  </w:t>
      </w:r>
    </w:p>
    <w:p w:rsidR="00624FE2" w:rsidRPr="00EB66F7" w:rsidRDefault="00624FE2" w:rsidP="00B55EA0">
      <w:pPr>
        <w:ind w:firstLine="709"/>
      </w:pPr>
      <w:r w:rsidRPr="00EB66F7">
        <w:rPr>
          <w:bCs/>
          <w:i/>
          <w:sz w:val="24"/>
          <w:szCs w:val="24"/>
          <w:lang w:val="ru-RU"/>
        </w:rPr>
        <w:t xml:space="preserve">Национален </w:t>
      </w:r>
      <w:proofErr w:type="spellStart"/>
      <w:r w:rsidRPr="00EB66F7">
        <w:rPr>
          <w:bCs/>
          <w:i/>
          <w:sz w:val="24"/>
          <w:szCs w:val="24"/>
          <w:lang w:val="ru-RU"/>
        </w:rPr>
        <w:t>Военен</w:t>
      </w:r>
      <w:proofErr w:type="spellEnd"/>
      <w:r w:rsidRPr="00EB66F7">
        <w:rPr>
          <w:bCs/>
          <w:i/>
          <w:sz w:val="24"/>
          <w:szCs w:val="24"/>
          <w:lang w:val="ru-RU"/>
        </w:rPr>
        <w:t xml:space="preserve"> Университет „</w:t>
      </w:r>
      <w:proofErr w:type="spellStart"/>
      <w:r w:rsidRPr="00EB66F7">
        <w:rPr>
          <w:bCs/>
          <w:i/>
          <w:sz w:val="24"/>
          <w:szCs w:val="24"/>
          <w:lang w:val="ru-RU"/>
        </w:rPr>
        <w:t>Васил</w:t>
      </w:r>
      <w:proofErr w:type="spellEnd"/>
      <w:r w:rsidRPr="00EB66F7">
        <w:rPr>
          <w:bCs/>
          <w:i/>
          <w:sz w:val="24"/>
          <w:szCs w:val="24"/>
          <w:lang w:val="ru-RU"/>
        </w:rPr>
        <w:t xml:space="preserve"> </w:t>
      </w:r>
      <w:proofErr w:type="spellStart"/>
      <w:r w:rsidRPr="00EB66F7">
        <w:rPr>
          <w:bCs/>
          <w:i/>
          <w:sz w:val="24"/>
          <w:szCs w:val="24"/>
          <w:lang w:val="ru-RU"/>
        </w:rPr>
        <w:t>Левски</w:t>
      </w:r>
      <w:proofErr w:type="spellEnd"/>
      <w:r w:rsidRPr="00EB66F7">
        <w:rPr>
          <w:bCs/>
          <w:i/>
          <w:sz w:val="24"/>
          <w:szCs w:val="24"/>
          <w:lang w:val="ru-RU"/>
        </w:rPr>
        <w:t xml:space="preserve">”-гр. </w:t>
      </w:r>
      <w:r w:rsidRPr="00EB66F7">
        <w:rPr>
          <w:bCs/>
          <w:i/>
          <w:sz w:val="24"/>
          <w:szCs w:val="24"/>
        </w:rPr>
        <w:t xml:space="preserve">Велико Търново, </w:t>
      </w:r>
    </w:p>
    <w:p w:rsidR="00624FE2" w:rsidRPr="00EB66F7" w:rsidRDefault="00624FE2" w:rsidP="00B55EA0">
      <w:pPr>
        <w:ind w:firstLine="709"/>
      </w:pPr>
      <w:r w:rsidRPr="00EB66F7">
        <w:rPr>
          <w:bCs/>
          <w:i/>
          <w:sz w:val="24"/>
          <w:szCs w:val="24"/>
        </w:rPr>
        <w:t xml:space="preserve">бул. „България”№ 76, </w:t>
      </w:r>
      <w:r w:rsidRPr="00EB66F7">
        <w:rPr>
          <w:i/>
          <w:sz w:val="24"/>
          <w:szCs w:val="24"/>
        </w:rPr>
        <w:t>п.к.5006,</w:t>
      </w:r>
    </w:p>
    <w:p w:rsidR="00624FE2" w:rsidRPr="00EB66F7" w:rsidRDefault="00624FE2" w:rsidP="00B55EA0">
      <w:pPr>
        <w:ind w:firstLine="709"/>
        <w:rPr>
          <w:i/>
          <w:lang w:val="en-US"/>
        </w:rPr>
      </w:pPr>
      <w:r w:rsidRPr="00EB66F7">
        <w:rPr>
          <w:i/>
          <w:sz w:val="24"/>
          <w:szCs w:val="24"/>
          <w:lang w:val="de-DE"/>
        </w:rPr>
        <w:t>e-</w:t>
      </w:r>
      <w:proofErr w:type="spellStart"/>
      <w:r w:rsidRPr="00EB66F7">
        <w:rPr>
          <w:i/>
          <w:sz w:val="24"/>
          <w:szCs w:val="24"/>
          <w:lang w:val="de-DE"/>
        </w:rPr>
        <w:t>mail</w:t>
      </w:r>
      <w:proofErr w:type="spellEnd"/>
      <w:r w:rsidRPr="00EB66F7">
        <w:rPr>
          <w:iCs/>
          <w:sz w:val="24"/>
          <w:szCs w:val="24"/>
          <w:lang w:val="de-DE"/>
        </w:rPr>
        <w:t xml:space="preserve">: </w:t>
      </w:r>
      <w:r w:rsidR="00EB66F7" w:rsidRPr="00EB66F7">
        <w:rPr>
          <w:i/>
          <w:iCs/>
          <w:sz w:val="24"/>
          <w:szCs w:val="24"/>
          <w:lang w:val="de-DE"/>
        </w:rPr>
        <w:t>petkovladov03@gmail.com</w:t>
      </w:r>
    </w:p>
    <w:p w:rsidR="00624FE2" w:rsidRPr="00624FE2" w:rsidRDefault="00624FE2" w:rsidP="00B55EA0">
      <w:pPr>
        <w:ind w:firstLine="709"/>
        <w:rPr>
          <w:lang w:val="en-US"/>
        </w:rPr>
      </w:pPr>
    </w:p>
    <w:sectPr w:rsidR="00624FE2" w:rsidRPr="00624FE2" w:rsidSect="00983E00">
      <w:pgSz w:w="11906" w:h="16838"/>
      <w:pgMar w:top="1134" w:right="1134"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OpenSymbol">
    <w:altName w:val="Cambria"/>
    <w:charset w:val="01"/>
    <w:family w:val="roman"/>
    <w:pitch w:val="variable"/>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roman"/>
    <w:pitch w:val="variable"/>
    <w:sig w:usb0="00000000" w:usb1="00000000" w:usb2="00000000" w:usb3="00000000" w:csb0="00000000" w:csb1="00000000"/>
  </w:font>
  <w:font w:name="Noto Sans CJK SC">
    <w:charset w:val="01"/>
    <w:family w:val="auto"/>
    <w:pitch w:val="variable"/>
    <w:sig w:usb0="00000000" w:usb1="00000000" w:usb2="00000000" w:usb3="00000000" w:csb0="00000000" w:csb1="00000000"/>
  </w:font>
  <w:font w:name="Lohit Devanagari">
    <w:altName w:val="Calibri"/>
    <w:charset w:val="01"/>
    <w:family w:val="auto"/>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BC7901"/>
    <w:multiLevelType w:val="hybridMultilevel"/>
    <w:tmpl w:val="00DC6F00"/>
    <w:lvl w:ilvl="0" w:tplc="FAC6237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
    <w:nsid w:val="04C63FB9"/>
    <w:multiLevelType w:val="hybridMultilevel"/>
    <w:tmpl w:val="C67864D0"/>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
    <w:nsid w:val="09147A12"/>
    <w:multiLevelType w:val="hybridMultilevel"/>
    <w:tmpl w:val="88E666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A8129B6"/>
    <w:multiLevelType w:val="hybridMultilevel"/>
    <w:tmpl w:val="E39445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0E97F64"/>
    <w:multiLevelType w:val="multilevel"/>
    <w:tmpl w:val="F8940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2C6F83"/>
    <w:multiLevelType w:val="hybridMultilevel"/>
    <w:tmpl w:val="55D083C8"/>
    <w:lvl w:ilvl="0" w:tplc="457E4256">
      <w:start w:val="3"/>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7">
    <w:nsid w:val="15C5658F"/>
    <w:multiLevelType w:val="hybridMultilevel"/>
    <w:tmpl w:val="CD0E098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8826019"/>
    <w:multiLevelType w:val="hybridMultilevel"/>
    <w:tmpl w:val="F716AABE"/>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
    <w:nsid w:val="2E594B0F"/>
    <w:multiLevelType w:val="hybridMultilevel"/>
    <w:tmpl w:val="1F6E38D6"/>
    <w:lvl w:ilvl="0" w:tplc="C6A66C66">
      <w:numFmt w:val="bullet"/>
      <w:lvlText w:val="-"/>
      <w:lvlJc w:val="left"/>
      <w:pPr>
        <w:ind w:left="1428" w:hanging="360"/>
      </w:pPr>
      <w:rPr>
        <w:rFonts w:ascii="Times New Roman" w:eastAsia="Times New Roman" w:hAnsi="Times New Roman"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0">
    <w:nsid w:val="31F41A1C"/>
    <w:multiLevelType w:val="hybridMultilevel"/>
    <w:tmpl w:val="FBC2D3EC"/>
    <w:lvl w:ilvl="0" w:tplc="FABEE1E0">
      <w:start w:val="4"/>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1">
    <w:nsid w:val="3D4A0F5D"/>
    <w:multiLevelType w:val="hybridMultilevel"/>
    <w:tmpl w:val="506487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465B5EC0"/>
    <w:multiLevelType w:val="hybridMultilevel"/>
    <w:tmpl w:val="F87A154C"/>
    <w:lvl w:ilvl="0" w:tplc="B5AE88B4">
      <w:numFmt w:val="bullet"/>
      <w:lvlText w:val="-"/>
      <w:lvlJc w:val="left"/>
      <w:pPr>
        <w:ind w:left="720" w:hanging="360"/>
      </w:pPr>
      <w:rPr>
        <w:rFonts w:ascii="Times New Roman" w:eastAsia="Aptos"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470717D8"/>
    <w:multiLevelType w:val="multilevel"/>
    <w:tmpl w:val="CF941F62"/>
    <w:lvl w:ilvl="0">
      <w:start w:val="1"/>
      <w:numFmt w:val="decimal"/>
      <w:lvlText w:val="%1."/>
      <w:lvlJc w:val="left"/>
      <w:pPr>
        <w:tabs>
          <w:tab w:val="num" w:pos="2345"/>
        </w:tabs>
        <w:ind w:left="2345" w:hanging="360"/>
      </w:pPr>
    </w:lvl>
    <w:lvl w:ilvl="1" w:tentative="1">
      <w:start w:val="1"/>
      <w:numFmt w:val="decimal"/>
      <w:lvlText w:val="%2."/>
      <w:lvlJc w:val="left"/>
      <w:pPr>
        <w:tabs>
          <w:tab w:val="num" w:pos="3065"/>
        </w:tabs>
        <w:ind w:left="3065" w:hanging="360"/>
      </w:pPr>
    </w:lvl>
    <w:lvl w:ilvl="2" w:tentative="1">
      <w:start w:val="1"/>
      <w:numFmt w:val="decimal"/>
      <w:lvlText w:val="%3."/>
      <w:lvlJc w:val="left"/>
      <w:pPr>
        <w:tabs>
          <w:tab w:val="num" w:pos="3785"/>
        </w:tabs>
        <w:ind w:left="3785" w:hanging="360"/>
      </w:pPr>
    </w:lvl>
    <w:lvl w:ilvl="3" w:tentative="1">
      <w:start w:val="1"/>
      <w:numFmt w:val="decimal"/>
      <w:lvlText w:val="%4."/>
      <w:lvlJc w:val="left"/>
      <w:pPr>
        <w:tabs>
          <w:tab w:val="num" w:pos="4505"/>
        </w:tabs>
        <w:ind w:left="4505" w:hanging="360"/>
      </w:pPr>
    </w:lvl>
    <w:lvl w:ilvl="4" w:tentative="1">
      <w:start w:val="1"/>
      <w:numFmt w:val="decimal"/>
      <w:lvlText w:val="%5."/>
      <w:lvlJc w:val="left"/>
      <w:pPr>
        <w:tabs>
          <w:tab w:val="num" w:pos="5225"/>
        </w:tabs>
        <w:ind w:left="5225" w:hanging="360"/>
      </w:pPr>
    </w:lvl>
    <w:lvl w:ilvl="5" w:tentative="1">
      <w:start w:val="1"/>
      <w:numFmt w:val="decimal"/>
      <w:lvlText w:val="%6."/>
      <w:lvlJc w:val="left"/>
      <w:pPr>
        <w:tabs>
          <w:tab w:val="num" w:pos="5945"/>
        </w:tabs>
        <w:ind w:left="5945" w:hanging="360"/>
      </w:pPr>
    </w:lvl>
    <w:lvl w:ilvl="6" w:tentative="1">
      <w:start w:val="1"/>
      <w:numFmt w:val="decimal"/>
      <w:lvlText w:val="%7."/>
      <w:lvlJc w:val="left"/>
      <w:pPr>
        <w:tabs>
          <w:tab w:val="num" w:pos="6665"/>
        </w:tabs>
        <w:ind w:left="6665" w:hanging="360"/>
      </w:pPr>
    </w:lvl>
    <w:lvl w:ilvl="7" w:tentative="1">
      <w:start w:val="1"/>
      <w:numFmt w:val="decimal"/>
      <w:lvlText w:val="%8."/>
      <w:lvlJc w:val="left"/>
      <w:pPr>
        <w:tabs>
          <w:tab w:val="num" w:pos="7385"/>
        </w:tabs>
        <w:ind w:left="7385" w:hanging="360"/>
      </w:pPr>
    </w:lvl>
    <w:lvl w:ilvl="8" w:tentative="1">
      <w:start w:val="1"/>
      <w:numFmt w:val="decimal"/>
      <w:lvlText w:val="%9."/>
      <w:lvlJc w:val="left"/>
      <w:pPr>
        <w:tabs>
          <w:tab w:val="num" w:pos="8105"/>
        </w:tabs>
        <w:ind w:left="8105" w:hanging="360"/>
      </w:pPr>
    </w:lvl>
  </w:abstractNum>
  <w:abstractNum w:abstractNumId="14">
    <w:nsid w:val="505642B6"/>
    <w:multiLevelType w:val="hybridMultilevel"/>
    <w:tmpl w:val="FC90B85E"/>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5">
    <w:nsid w:val="55183954"/>
    <w:multiLevelType w:val="hybridMultilevel"/>
    <w:tmpl w:val="003652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5665347A"/>
    <w:multiLevelType w:val="multilevel"/>
    <w:tmpl w:val="ED3CC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CA32D01"/>
    <w:multiLevelType w:val="hybridMultilevel"/>
    <w:tmpl w:val="A78EA4A4"/>
    <w:lvl w:ilvl="0" w:tplc="79AC2130">
      <w:numFmt w:val="bullet"/>
      <w:lvlText w:val="-"/>
      <w:lvlJc w:val="left"/>
      <w:pPr>
        <w:ind w:left="1068" w:hanging="360"/>
      </w:pPr>
      <w:rPr>
        <w:rFonts w:ascii="Times New Roman" w:eastAsia="Times New Roman" w:hAnsi="Times New Roman" w:cs="Times New Roman" w:hint="default"/>
        <w:u w:val="single"/>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8">
    <w:nsid w:val="65681C6B"/>
    <w:multiLevelType w:val="hybridMultilevel"/>
    <w:tmpl w:val="F626BE3C"/>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9">
    <w:nsid w:val="65C1606B"/>
    <w:multiLevelType w:val="hybridMultilevel"/>
    <w:tmpl w:val="718686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66772CC4"/>
    <w:multiLevelType w:val="hybridMultilevel"/>
    <w:tmpl w:val="3404F95A"/>
    <w:lvl w:ilvl="0" w:tplc="C6A66C66">
      <w:numFmt w:val="bullet"/>
      <w:lvlText w:val="-"/>
      <w:lvlJc w:val="left"/>
      <w:pPr>
        <w:ind w:left="1995" w:hanging="360"/>
      </w:pPr>
      <w:rPr>
        <w:rFonts w:ascii="Times New Roman" w:eastAsia="Times New Roman"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1">
    <w:nsid w:val="720E53E9"/>
    <w:multiLevelType w:val="hybridMultilevel"/>
    <w:tmpl w:val="9D6CE6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75ED491D"/>
    <w:multiLevelType w:val="hybridMultilevel"/>
    <w:tmpl w:val="EAFC8044"/>
    <w:lvl w:ilvl="0" w:tplc="71C285A8">
      <w:start w:val="10"/>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23">
    <w:nsid w:val="7A8C1F56"/>
    <w:multiLevelType w:val="hybridMultilevel"/>
    <w:tmpl w:val="53345F18"/>
    <w:lvl w:ilvl="0" w:tplc="04020001">
      <w:start w:val="1"/>
      <w:numFmt w:val="bullet"/>
      <w:lvlText w:val=""/>
      <w:lvlJc w:val="left"/>
      <w:pPr>
        <w:ind w:left="1995"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nsid w:val="7A93346C"/>
    <w:multiLevelType w:val="hybridMultilevel"/>
    <w:tmpl w:val="9530BD7C"/>
    <w:lvl w:ilvl="0" w:tplc="0402000B">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5">
    <w:nsid w:val="7F61730F"/>
    <w:multiLevelType w:val="multilevel"/>
    <w:tmpl w:val="676633F8"/>
    <w:lvl w:ilvl="0">
      <w:start w:val="1"/>
      <w:numFmt w:val="decimal"/>
      <w:lvlText w:val="%1."/>
      <w:lvlJc w:val="right"/>
      <w:pPr>
        <w:ind w:left="1571" w:hanging="360"/>
      </w:pPr>
      <w:rPr>
        <w:rFonts w:hint="default"/>
      </w:rPr>
    </w:lvl>
    <w:lvl w:ilvl="1">
      <w:start w:val="7"/>
      <w:numFmt w:val="decimal"/>
      <w:isLgl/>
      <w:lvlText w:val="%1.%2"/>
      <w:lvlJc w:val="left"/>
      <w:pPr>
        <w:ind w:left="1571" w:hanging="360"/>
      </w:pPr>
      <w:rPr>
        <w:rFonts w:hint="default"/>
        <w:b w:val="0"/>
      </w:rPr>
    </w:lvl>
    <w:lvl w:ilvl="2">
      <w:start w:val="1"/>
      <w:numFmt w:val="decimal"/>
      <w:isLgl/>
      <w:lvlText w:val="%1.%2.%3"/>
      <w:lvlJc w:val="left"/>
      <w:pPr>
        <w:ind w:left="1931" w:hanging="720"/>
      </w:pPr>
      <w:rPr>
        <w:rFonts w:hint="default"/>
        <w:b/>
      </w:rPr>
    </w:lvl>
    <w:lvl w:ilvl="3">
      <w:start w:val="1"/>
      <w:numFmt w:val="decimal"/>
      <w:isLgl/>
      <w:lvlText w:val="%1.%2.%3.%4"/>
      <w:lvlJc w:val="left"/>
      <w:pPr>
        <w:ind w:left="1931" w:hanging="720"/>
      </w:pPr>
      <w:rPr>
        <w:rFonts w:hint="default"/>
        <w:b/>
      </w:rPr>
    </w:lvl>
    <w:lvl w:ilvl="4">
      <w:start w:val="1"/>
      <w:numFmt w:val="decimal"/>
      <w:isLgl/>
      <w:lvlText w:val="%1.%2.%3.%4.%5"/>
      <w:lvlJc w:val="left"/>
      <w:pPr>
        <w:ind w:left="2291" w:hanging="1080"/>
      </w:pPr>
      <w:rPr>
        <w:rFonts w:hint="default"/>
        <w:b/>
      </w:rPr>
    </w:lvl>
    <w:lvl w:ilvl="5">
      <w:start w:val="1"/>
      <w:numFmt w:val="decimal"/>
      <w:isLgl/>
      <w:lvlText w:val="%1.%2.%3.%4.%5.%6"/>
      <w:lvlJc w:val="left"/>
      <w:pPr>
        <w:ind w:left="2291" w:hanging="1080"/>
      </w:pPr>
      <w:rPr>
        <w:rFonts w:hint="default"/>
        <w:b/>
      </w:rPr>
    </w:lvl>
    <w:lvl w:ilvl="6">
      <w:start w:val="1"/>
      <w:numFmt w:val="decimal"/>
      <w:isLgl/>
      <w:lvlText w:val="%1.%2.%3.%4.%5.%6.%7"/>
      <w:lvlJc w:val="left"/>
      <w:pPr>
        <w:ind w:left="2651" w:hanging="1440"/>
      </w:pPr>
      <w:rPr>
        <w:rFonts w:hint="default"/>
        <w:b/>
      </w:rPr>
    </w:lvl>
    <w:lvl w:ilvl="7">
      <w:start w:val="1"/>
      <w:numFmt w:val="decimal"/>
      <w:isLgl/>
      <w:lvlText w:val="%1.%2.%3.%4.%5.%6.%7.%8"/>
      <w:lvlJc w:val="left"/>
      <w:pPr>
        <w:ind w:left="2651" w:hanging="1440"/>
      </w:pPr>
      <w:rPr>
        <w:rFonts w:hint="default"/>
        <w:b/>
      </w:rPr>
    </w:lvl>
    <w:lvl w:ilvl="8">
      <w:start w:val="1"/>
      <w:numFmt w:val="decimal"/>
      <w:isLgl/>
      <w:lvlText w:val="%1.%2.%3.%4.%5.%6.%7.%8.%9"/>
      <w:lvlJc w:val="left"/>
      <w:pPr>
        <w:ind w:left="3011" w:hanging="1800"/>
      </w:pPr>
      <w:rPr>
        <w:rFonts w:hint="default"/>
        <w:b/>
      </w:rPr>
    </w:lvl>
  </w:abstractNum>
  <w:num w:numId="1">
    <w:abstractNumId w:val="0"/>
  </w:num>
  <w:num w:numId="2">
    <w:abstractNumId w:val="11"/>
  </w:num>
  <w:num w:numId="3">
    <w:abstractNumId w:val="4"/>
  </w:num>
  <w:num w:numId="4">
    <w:abstractNumId w:val="3"/>
  </w:num>
  <w:num w:numId="5">
    <w:abstractNumId w:val="16"/>
  </w:num>
  <w:num w:numId="6">
    <w:abstractNumId w:val="7"/>
  </w:num>
  <w:num w:numId="7">
    <w:abstractNumId w:val="15"/>
  </w:num>
  <w:num w:numId="8">
    <w:abstractNumId w:val="21"/>
  </w:num>
  <w:num w:numId="9">
    <w:abstractNumId w:val="13"/>
  </w:num>
  <w:num w:numId="10">
    <w:abstractNumId w:val="24"/>
  </w:num>
  <w:num w:numId="11">
    <w:abstractNumId w:val="6"/>
  </w:num>
  <w:num w:numId="12">
    <w:abstractNumId w:val="14"/>
  </w:num>
  <w:num w:numId="13">
    <w:abstractNumId w:val="22"/>
  </w:num>
  <w:num w:numId="14">
    <w:abstractNumId w:val="1"/>
  </w:num>
  <w:num w:numId="15">
    <w:abstractNumId w:val="25"/>
  </w:num>
  <w:num w:numId="16">
    <w:abstractNumId w:val="10"/>
  </w:num>
  <w:num w:numId="17">
    <w:abstractNumId w:val="18"/>
  </w:num>
  <w:num w:numId="18">
    <w:abstractNumId w:val="5"/>
  </w:num>
  <w:num w:numId="19">
    <w:abstractNumId w:val="17"/>
  </w:num>
  <w:num w:numId="20">
    <w:abstractNumId w:val="9"/>
  </w:num>
  <w:num w:numId="21">
    <w:abstractNumId w:val="20"/>
  </w:num>
  <w:num w:numId="22">
    <w:abstractNumId w:val="23"/>
  </w:num>
  <w:num w:numId="23">
    <w:abstractNumId w:val="2"/>
  </w:num>
  <w:num w:numId="24">
    <w:abstractNumId w:val="8"/>
  </w:num>
  <w:num w:numId="25">
    <w:abstractNumId w:val="19"/>
  </w:num>
  <w:num w:numId="26">
    <w:abstractNumId w:val="1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attachedTemplate r:id="rId1"/>
  <w:stylePaneFormatFilter w:val="0000"/>
  <w:doNotTrackMoves/>
  <w:defaultTabStop w:val="567"/>
  <w:autoHyphenation/>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13EE9"/>
    <w:rsid w:val="000266B7"/>
    <w:rsid w:val="00075842"/>
    <w:rsid w:val="000B1F27"/>
    <w:rsid w:val="000C0CA8"/>
    <w:rsid w:val="000F2FAC"/>
    <w:rsid w:val="000F68C6"/>
    <w:rsid w:val="00124BA5"/>
    <w:rsid w:val="001A7A36"/>
    <w:rsid w:val="001D7760"/>
    <w:rsid w:val="002015F4"/>
    <w:rsid w:val="00214F6B"/>
    <w:rsid w:val="00223C31"/>
    <w:rsid w:val="00283159"/>
    <w:rsid w:val="002B3C85"/>
    <w:rsid w:val="002B5049"/>
    <w:rsid w:val="00313EE9"/>
    <w:rsid w:val="00315F13"/>
    <w:rsid w:val="00343AFA"/>
    <w:rsid w:val="0034658A"/>
    <w:rsid w:val="003466CE"/>
    <w:rsid w:val="00347FB1"/>
    <w:rsid w:val="0039698A"/>
    <w:rsid w:val="003C02B3"/>
    <w:rsid w:val="003D0A26"/>
    <w:rsid w:val="003D1563"/>
    <w:rsid w:val="00440311"/>
    <w:rsid w:val="004502E6"/>
    <w:rsid w:val="0049582B"/>
    <w:rsid w:val="004A0B31"/>
    <w:rsid w:val="004A19BD"/>
    <w:rsid w:val="004B76C9"/>
    <w:rsid w:val="004E7C72"/>
    <w:rsid w:val="004F22F2"/>
    <w:rsid w:val="00503BAE"/>
    <w:rsid w:val="00535EFC"/>
    <w:rsid w:val="00542C4F"/>
    <w:rsid w:val="005C0562"/>
    <w:rsid w:val="006170F2"/>
    <w:rsid w:val="00624FE2"/>
    <w:rsid w:val="006428F9"/>
    <w:rsid w:val="00666432"/>
    <w:rsid w:val="0067070E"/>
    <w:rsid w:val="006758E0"/>
    <w:rsid w:val="006D3807"/>
    <w:rsid w:val="006E44AA"/>
    <w:rsid w:val="00785F51"/>
    <w:rsid w:val="007C11FE"/>
    <w:rsid w:val="007D7F43"/>
    <w:rsid w:val="00831504"/>
    <w:rsid w:val="00846DBA"/>
    <w:rsid w:val="00860C8E"/>
    <w:rsid w:val="008674A8"/>
    <w:rsid w:val="0087033E"/>
    <w:rsid w:val="008A1A85"/>
    <w:rsid w:val="008E22D4"/>
    <w:rsid w:val="008E2DBD"/>
    <w:rsid w:val="00907D6A"/>
    <w:rsid w:val="00920020"/>
    <w:rsid w:val="0093571A"/>
    <w:rsid w:val="00936E94"/>
    <w:rsid w:val="009500B3"/>
    <w:rsid w:val="009622B5"/>
    <w:rsid w:val="00983E00"/>
    <w:rsid w:val="00995926"/>
    <w:rsid w:val="009E114A"/>
    <w:rsid w:val="009F73D8"/>
    <w:rsid w:val="00A82B84"/>
    <w:rsid w:val="00A967B2"/>
    <w:rsid w:val="00B01D8D"/>
    <w:rsid w:val="00B20082"/>
    <w:rsid w:val="00B343E7"/>
    <w:rsid w:val="00B37FD3"/>
    <w:rsid w:val="00B450A4"/>
    <w:rsid w:val="00B55EA0"/>
    <w:rsid w:val="00B819A5"/>
    <w:rsid w:val="00BA264E"/>
    <w:rsid w:val="00C36E4C"/>
    <w:rsid w:val="00C9347E"/>
    <w:rsid w:val="00C94A34"/>
    <w:rsid w:val="00CA28F9"/>
    <w:rsid w:val="00CF2637"/>
    <w:rsid w:val="00D04E56"/>
    <w:rsid w:val="00D9048F"/>
    <w:rsid w:val="00D9127B"/>
    <w:rsid w:val="00DA537B"/>
    <w:rsid w:val="00DA7B68"/>
    <w:rsid w:val="00DC5F66"/>
    <w:rsid w:val="00DF6554"/>
    <w:rsid w:val="00E060F0"/>
    <w:rsid w:val="00E501F2"/>
    <w:rsid w:val="00E64A1B"/>
    <w:rsid w:val="00E85F5B"/>
    <w:rsid w:val="00E8643F"/>
    <w:rsid w:val="00E91A50"/>
    <w:rsid w:val="00EA7585"/>
    <w:rsid w:val="00EA79BC"/>
    <w:rsid w:val="00EB66F7"/>
    <w:rsid w:val="00ED39D5"/>
    <w:rsid w:val="00EE0AF6"/>
    <w:rsid w:val="00EF24D0"/>
    <w:rsid w:val="00F1182C"/>
    <w:rsid w:val="00F21094"/>
    <w:rsid w:val="00F43670"/>
    <w:rsid w:val="00F75589"/>
    <w:rsid w:val="00FD5618"/>
    <w:rsid w:val="00FE1DB3"/>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02E6"/>
    <w:pPr>
      <w:ind w:firstLine="567"/>
      <w:jc w:val="both"/>
    </w:pPr>
    <w:rPr>
      <w:lang w:eastAsia="zh-CN"/>
    </w:rPr>
  </w:style>
  <w:style w:type="paragraph" w:styleId="2">
    <w:name w:val="heading 2"/>
    <w:basedOn w:val="a"/>
    <w:next w:val="a"/>
    <w:link w:val="20"/>
    <w:uiPriority w:val="9"/>
    <w:semiHidden/>
    <w:unhideWhenUsed/>
    <w:qFormat/>
    <w:rsid w:val="00FD5618"/>
    <w:pPr>
      <w:keepNext/>
      <w:spacing w:before="240" w:after="60"/>
      <w:outlineLvl w:val="1"/>
    </w:pPr>
    <w:rPr>
      <w:rFonts w:ascii="Aptos Display" w:hAnsi="Aptos Display"/>
      <w:b/>
      <w:bCs/>
      <w:i/>
      <w:iCs/>
      <w:sz w:val="28"/>
      <w:szCs w:val="28"/>
      <w:lang/>
    </w:rPr>
  </w:style>
  <w:style w:type="paragraph" w:styleId="3">
    <w:name w:val="heading 3"/>
    <w:basedOn w:val="a"/>
    <w:next w:val="a0"/>
    <w:qFormat/>
    <w:rsid w:val="004502E6"/>
    <w:pPr>
      <w:numPr>
        <w:ilvl w:val="2"/>
        <w:numId w:val="1"/>
      </w:numPr>
      <w:spacing w:before="100" w:after="100"/>
      <w:outlineLvl w:val="2"/>
    </w:pPr>
    <w:rPr>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rsid w:val="004502E6"/>
    <w:rPr>
      <w:rFonts w:ascii="Symbol" w:hAnsi="Symbol" w:cs="OpenSymbol"/>
    </w:rPr>
  </w:style>
  <w:style w:type="character" w:customStyle="1" w:styleId="WW8Num3z0">
    <w:name w:val="WW8Num3z0"/>
    <w:rsid w:val="004502E6"/>
    <w:rPr>
      <w:rFonts w:ascii="Symbol" w:hAnsi="Symbol" w:cs="Symbol"/>
    </w:rPr>
  </w:style>
  <w:style w:type="character" w:customStyle="1" w:styleId="WW8Num4z0">
    <w:name w:val="WW8Num4z0"/>
    <w:rsid w:val="004502E6"/>
    <w:rPr>
      <w:rFonts w:ascii="Times New Roman" w:eastAsia="Times New Roman" w:hAnsi="Times New Roman" w:cs="Times New Roman" w:hint="default"/>
    </w:rPr>
  </w:style>
  <w:style w:type="character" w:customStyle="1" w:styleId="WW8Num4z1">
    <w:name w:val="WW8Num4z1"/>
    <w:rsid w:val="004502E6"/>
    <w:rPr>
      <w:rFonts w:ascii="Courier New" w:hAnsi="Courier New" w:cs="Courier New" w:hint="default"/>
    </w:rPr>
  </w:style>
  <w:style w:type="character" w:customStyle="1" w:styleId="WW8Num4z2">
    <w:name w:val="WW8Num4z2"/>
    <w:rsid w:val="004502E6"/>
    <w:rPr>
      <w:rFonts w:ascii="Wingdings" w:hAnsi="Wingdings" w:cs="Wingdings" w:hint="default"/>
    </w:rPr>
  </w:style>
  <w:style w:type="character" w:customStyle="1" w:styleId="WW8Num4z3">
    <w:name w:val="WW8Num4z3"/>
    <w:rsid w:val="004502E6"/>
    <w:rPr>
      <w:rFonts w:ascii="Symbol" w:hAnsi="Symbol" w:cs="Symbol" w:hint="default"/>
    </w:rPr>
  </w:style>
  <w:style w:type="character" w:customStyle="1" w:styleId="WW8Num5z0">
    <w:name w:val="WW8Num5z0"/>
    <w:rsid w:val="004502E6"/>
    <w:rPr>
      <w:rFonts w:ascii="Times New Roman" w:hAnsi="Times New Roman" w:cs="Times New Roman" w:hint="default"/>
    </w:rPr>
  </w:style>
  <w:style w:type="character" w:customStyle="1" w:styleId="WW8Num6z0">
    <w:name w:val="WW8Num6z0"/>
    <w:rsid w:val="004502E6"/>
    <w:rPr>
      <w:rFonts w:hint="default"/>
      <w:i w:val="0"/>
    </w:rPr>
  </w:style>
  <w:style w:type="character" w:customStyle="1" w:styleId="WW8Num7z0">
    <w:name w:val="WW8Num7z0"/>
    <w:rsid w:val="004502E6"/>
    <w:rPr>
      <w:rFonts w:hint="default"/>
      <w:b w:val="0"/>
      <w:sz w:val="28"/>
      <w:szCs w:val="28"/>
    </w:rPr>
  </w:style>
  <w:style w:type="character" w:customStyle="1" w:styleId="WW8Num8z0">
    <w:name w:val="WW8Num8z0"/>
    <w:rsid w:val="004502E6"/>
    <w:rPr>
      <w:rFonts w:ascii="Symbol" w:hAnsi="Symbol" w:cs="Symbol" w:hint="default"/>
      <w:sz w:val="20"/>
    </w:rPr>
  </w:style>
  <w:style w:type="character" w:customStyle="1" w:styleId="WW8Num9z0">
    <w:name w:val="WW8Num9z0"/>
    <w:rsid w:val="004502E6"/>
    <w:rPr>
      <w:rFonts w:ascii="Times New Roman" w:eastAsia="Times New Roman" w:hAnsi="Times New Roman" w:cs="Times New Roman" w:hint="default"/>
    </w:rPr>
  </w:style>
  <w:style w:type="character" w:customStyle="1" w:styleId="WW8Num9z1">
    <w:name w:val="WW8Num9z1"/>
    <w:rsid w:val="004502E6"/>
    <w:rPr>
      <w:rFonts w:ascii="Courier New" w:hAnsi="Courier New" w:cs="Courier New" w:hint="default"/>
    </w:rPr>
  </w:style>
  <w:style w:type="character" w:customStyle="1" w:styleId="WW8Num9z2">
    <w:name w:val="WW8Num9z2"/>
    <w:rsid w:val="004502E6"/>
    <w:rPr>
      <w:rFonts w:ascii="Wingdings" w:hAnsi="Wingdings" w:cs="Wingdings" w:hint="default"/>
    </w:rPr>
  </w:style>
  <w:style w:type="character" w:customStyle="1" w:styleId="WW8Num9z3">
    <w:name w:val="WW8Num9z3"/>
    <w:rsid w:val="004502E6"/>
    <w:rPr>
      <w:rFonts w:ascii="Symbol" w:hAnsi="Symbol" w:cs="Symbol" w:hint="default"/>
    </w:rPr>
  </w:style>
  <w:style w:type="character" w:customStyle="1" w:styleId="WW8Num10z0">
    <w:name w:val="WW8Num10z0"/>
    <w:rsid w:val="004502E6"/>
    <w:rPr>
      <w:rFonts w:ascii="Times New Roman" w:eastAsia="Times New Roman" w:hAnsi="Times New Roman" w:cs="Times New Roman" w:hint="default"/>
    </w:rPr>
  </w:style>
  <w:style w:type="character" w:customStyle="1" w:styleId="WW8Num10z1">
    <w:name w:val="WW8Num10z1"/>
    <w:rsid w:val="004502E6"/>
    <w:rPr>
      <w:rFonts w:ascii="Courier New" w:hAnsi="Courier New" w:cs="Courier New" w:hint="default"/>
    </w:rPr>
  </w:style>
  <w:style w:type="character" w:customStyle="1" w:styleId="WW8Num10z2">
    <w:name w:val="WW8Num10z2"/>
    <w:rsid w:val="004502E6"/>
    <w:rPr>
      <w:rFonts w:ascii="Wingdings" w:hAnsi="Wingdings" w:cs="Wingdings" w:hint="default"/>
    </w:rPr>
  </w:style>
  <w:style w:type="character" w:customStyle="1" w:styleId="WW8Num10z3">
    <w:name w:val="WW8Num10z3"/>
    <w:rsid w:val="004502E6"/>
    <w:rPr>
      <w:rFonts w:ascii="Symbol" w:hAnsi="Symbol" w:cs="Symbol" w:hint="default"/>
    </w:rPr>
  </w:style>
  <w:style w:type="character" w:customStyle="1" w:styleId="WW8NumSt1z0">
    <w:name w:val="WW8NumSt1z0"/>
    <w:rsid w:val="004502E6"/>
    <w:rPr>
      <w:rFonts w:ascii="Times New Roman" w:hAnsi="Times New Roman" w:cs="Times New Roman" w:hint="default"/>
    </w:rPr>
  </w:style>
  <w:style w:type="character" w:customStyle="1" w:styleId="WW8NumSt2z0">
    <w:name w:val="WW8NumSt2z0"/>
    <w:rsid w:val="004502E6"/>
    <w:rPr>
      <w:rFonts w:ascii="Times New Roman" w:hAnsi="Times New Roman" w:cs="Times New Roman" w:hint="default"/>
    </w:rPr>
  </w:style>
  <w:style w:type="character" w:customStyle="1" w:styleId="WW8NumSt4z0">
    <w:name w:val="WW8NumSt4z0"/>
    <w:rsid w:val="004502E6"/>
    <w:rPr>
      <w:rFonts w:ascii="Times New Roman" w:hAnsi="Times New Roman" w:cs="Times New Roman" w:hint="default"/>
    </w:rPr>
  </w:style>
  <w:style w:type="character" w:customStyle="1" w:styleId="1">
    <w:name w:val="Шрифт на абзаца по подразбиране1"/>
    <w:rsid w:val="004502E6"/>
  </w:style>
  <w:style w:type="character" w:customStyle="1" w:styleId="hps">
    <w:name w:val="hps"/>
    <w:basedOn w:val="1"/>
    <w:rsid w:val="004502E6"/>
  </w:style>
  <w:style w:type="character" w:customStyle="1" w:styleId="hpsatn">
    <w:name w:val="hps atn"/>
    <w:basedOn w:val="1"/>
    <w:rsid w:val="004502E6"/>
  </w:style>
  <w:style w:type="character" w:customStyle="1" w:styleId="hpsalt-edited">
    <w:name w:val="hps alt-edited"/>
    <w:basedOn w:val="1"/>
    <w:rsid w:val="004502E6"/>
  </w:style>
  <w:style w:type="character" w:customStyle="1" w:styleId="atn">
    <w:name w:val="atn"/>
    <w:basedOn w:val="1"/>
    <w:rsid w:val="004502E6"/>
  </w:style>
  <w:style w:type="character" w:customStyle="1" w:styleId="shorttext">
    <w:name w:val="short_text"/>
    <w:basedOn w:val="1"/>
    <w:rsid w:val="004502E6"/>
  </w:style>
  <w:style w:type="character" w:styleId="a4">
    <w:name w:val="Hyperlink"/>
    <w:rsid w:val="004502E6"/>
    <w:rPr>
      <w:color w:val="0000FF"/>
      <w:u w:val="single"/>
    </w:rPr>
  </w:style>
  <w:style w:type="character" w:customStyle="1" w:styleId="30">
    <w:name w:val="Заглавие 3 Знак"/>
    <w:rsid w:val="004502E6"/>
    <w:rPr>
      <w:b/>
      <w:bCs/>
      <w:sz w:val="27"/>
      <w:szCs w:val="27"/>
      <w:lang w:val="bg-BG"/>
    </w:rPr>
  </w:style>
  <w:style w:type="character" w:customStyle="1" w:styleId="mw-headline">
    <w:name w:val="mw-headline"/>
    <w:basedOn w:val="1"/>
    <w:rsid w:val="004502E6"/>
  </w:style>
  <w:style w:type="character" w:customStyle="1" w:styleId="apple-converted-space">
    <w:name w:val="apple-converted-space"/>
    <w:basedOn w:val="1"/>
    <w:rsid w:val="004502E6"/>
  </w:style>
  <w:style w:type="character" w:customStyle="1" w:styleId="HTML">
    <w:name w:val="HTML стандартен Знак"/>
    <w:uiPriority w:val="99"/>
    <w:rsid w:val="004502E6"/>
    <w:rPr>
      <w:rFonts w:ascii="Courier New" w:hAnsi="Courier New" w:cs="Courier New"/>
    </w:rPr>
  </w:style>
  <w:style w:type="character" w:customStyle="1" w:styleId="10">
    <w:name w:val="Препратка към коментар1"/>
    <w:rsid w:val="004502E6"/>
    <w:rPr>
      <w:sz w:val="16"/>
      <w:szCs w:val="16"/>
    </w:rPr>
  </w:style>
  <w:style w:type="character" w:customStyle="1" w:styleId="a5">
    <w:name w:val="Текст на коментар Знак"/>
    <w:rsid w:val="004502E6"/>
    <w:rPr>
      <w:lang w:val="bg-BG"/>
    </w:rPr>
  </w:style>
  <w:style w:type="character" w:customStyle="1" w:styleId="a6">
    <w:name w:val="Предмет на коментар Знак"/>
    <w:rsid w:val="004502E6"/>
    <w:rPr>
      <w:b/>
      <w:bCs/>
      <w:lang w:val="bg-BG"/>
    </w:rPr>
  </w:style>
  <w:style w:type="character" w:customStyle="1" w:styleId="a7">
    <w:name w:val="Изнесен текст Знак"/>
    <w:rsid w:val="004502E6"/>
    <w:rPr>
      <w:rFonts w:ascii="Segoe UI" w:hAnsi="Segoe UI" w:cs="Segoe UI"/>
      <w:sz w:val="18"/>
      <w:szCs w:val="18"/>
      <w:lang w:val="bg-BG"/>
    </w:rPr>
  </w:style>
  <w:style w:type="character" w:styleId="a8">
    <w:name w:val="FollowedHyperlink"/>
    <w:rsid w:val="004502E6"/>
    <w:rPr>
      <w:color w:val="954F72"/>
      <w:u w:val="single"/>
    </w:rPr>
  </w:style>
  <w:style w:type="character" w:customStyle="1" w:styleId="11">
    <w:name w:val="Неразрешено споменаване1"/>
    <w:rsid w:val="004502E6"/>
    <w:rPr>
      <w:color w:val="605E5C"/>
      <w:shd w:val="clear" w:color="auto" w:fill="E1DFDD"/>
    </w:rPr>
  </w:style>
  <w:style w:type="character" w:customStyle="1" w:styleId="a9">
    <w:name w:val="Текст под линия Знак"/>
    <w:rsid w:val="004502E6"/>
    <w:rPr>
      <w:rFonts w:ascii="Calibri" w:eastAsia="Calibri" w:hAnsi="Calibri" w:cs="Calibri"/>
      <w:lang w:val="en-GB"/>
    </w:rPr>
  </w:style>
  <w:style w:type="character" w:customStyle="1" w:styleId="aa">
    <w:name w:val="Знаци за бележки под линия"/>
    <w:rsid w:val="004502E6"/>
    <w:rPr>
      <w:vertAlign w:val="superscript"/>
    </w:rPr>
  </w:style>
  <w:style w:type="character" w:styleId="ab">
    <w:name w:val="Strong"/>
    <w:qFormat/>
    <w:rsid w:val="004502E6"/>
    <w:rPr>
      <w:b/>
      <w:bCs/>
    </w:rPr>
  </w:style>
  <w:style w:type="character" w:styleId="ac">
    <w:name w:val="Emphasis"/>
    <w:qFormat/>
    <w:rsid w:val="004502E6"/>
    <w:rPr>
      <w:i/>
      <w:iCs/>
    </w:rPr>
  </w:style>
  <w:style w:type="character" w:customStyle="1" w:styleId="ad">
    <w:name w:val="Водещи знаци"/>
    <w:rsid w:val="004502E6"/>
    <w:rPr>
      <w:rFonts w:ascii="OpenSymbol" w:eastAsia="OpenSymbol" w:hAnsi="OpenSymbol" w:cs="OpenSymbol"/>
    </w:rPr>
  </w:style>
  <w:style w:type="character" w:customStyle="1" w:styleId="ListLabel1">
    <w:name w:val="ListLabel 1"/>
    <w:rsid w:val="004502E6"/>
    <w:rPr>
      <w:rFonts w:cs="Symbol"/>
    </w:rPr>
  </w:style>
  <w:style w:type="character" w:customStyle="1" w:styleId="ListLabel2">
    <w:name w:val="ListLabel 2"/>
    <w:rsid w:val="004502E6"/>
    <w:rPr>
      <w:rFonts w:cs="Symbol"/>
    </w:rPr>
  </w:style>
  <w:style w:type="character" w:customStyle="1" w:styleId="ListLabel3">
    <w:name w:val="ListLabel 3"/>
    <w:rsid w:val="004502E6"/>
    <w:rPr>
      <w:rFonts w:cs="Symbol"/>
    </w:rPr>
  </w:style>
  <w:style w:type="character" w:customStyle="1" w:styleId="ListLabel4">
    <w:name w:val="ListLabel 4"/>
    <w:rsid w:val="004502E6"/>
    <w:rPr>
      <w:rFonts w:cs="Symbol"/>
    </w:rPr>
  </w:style>
  <w:style w:type="character" w:customStyle="1" w:styleId="ListLabel5">
    <w:name w:val="ListLabel 5"/>
    <w:rsid w:val="004502E6"/>
    <w:rPr>
      <w:rFonts w:cs="Symbol"/>
    </w:rPr>
  </w:style>
  <w:style w:type="character" w:customStyle="1" w:styleId="ListLabel6">
    <w:name w:val="ListLabel 6"/>
    <w:rsid w:val="004502E6"/>
    <w:rPr>
      <w:rFonts w:cs="Symbol"/>
    </w:rPr>
  </w:style>
  <w:style w:type="character" w:customStyle="1" w:styleId="ListLabel7">
    <w:name w:val="ListLabel 7"/>
    <w:rsid w:val="004502E6"/>
    <w:rPr>
      <w:rFonts w:cs="Symbol"/>
    </w:rPr>
  </w:style>
  <w:style w:type="character" w:customStyle="1" w:styleId="ListLabel8">
    <w:name w:val="ListLabel 8"/>
    <w:rsid w:val="004502E6"/>
    <w:rPr>
      <w:rFonts w:cs="Symbol"/>
    </w:rPr>
  </w:style>
  <w:style w:type="character" w:customStyle="1" w:styleId="ListLabel9">
    <w:name w:val="ListLabel 9"/>
    <w:rsid w:val="004502E6"/>
    <w:rPr>
      <w:rFonts w:cs="Symbol"/>
    </w:rPr>
  </w:style>
  <w:style w:type="character" w:customStyle="1" w:styleId="12">
    <w:name w:val="Строг1"/>
    <w:rsid w:val="004502E6"/>
    <w:rPr>
      <w:b/>
      <w:bCs/>
    </w:rPr>
  </w:style>
  <w:style w:type="paragraph" w:customStyle="1" w:styleId="13">
    <w:name w:val="Заглавие1"/>
    <w:basedOn w:val="a"/>
    <w:next w:val="a0"/>
    <w:rsid w:val="004502E6"/>
    <w:pPr>
      <w:keepNext/>
      <w:spacing w:before="240" w:after="120"/>
    </w:pPr>
    <w:rPr>
      <w:rFonts w:ascii="Liberation Sans" w:eastAsia="Noto Sans CJK SC" w:hAnsi="Liberation Sans" w:cs="Lohit Devanagari"/>
      <w:sz w:val="28"/>
      <w:szCs w:val="28"/>
    </w:rPr>
  </w:style>
  <w:style w:type="paragraph" w:styleId="a0">
    <w:name w:val="Body Text"/>
    <w:basedOn w:val="a"/>
    <w:rsid w:val="004502E6"/>
    <w:pPr>
      <w:spacing w:after="140" w:line="276" w:lineRule="auto"/>
    </w:pPr>
  </w:style>
  <w:style w:type="paragraph" w:styleId="ae">
    <w:name w:val="List"/>
    <w:basedOn w:val="a0"/>
    <w:rsid w:val="004502E6"/>
    <w:rPr>
      <w:rFonts w:cs="Lohit Devanagari"/>
    </w:rPr>
  </w:style>
  <w:style w:type="paragraph" w:styleId="af">
    <w:name w:val="caption"/>
    <w:basedOn w:val="a"/>
    <w:qFormat/>
    <w:rsid w:val="004502E6"/>
    <w:pPr>
      <w:suppressLineNumbers/>
      <w:spacing w:before="120" w:after="120"/>
    </w:pPr>
    <w:rPr>
      <w:rFonts w:cs="Lohit Devanagari"/>
      <w:i/>
      <w:iCs/>
      <w:sz w:val="24"/>
      <w:szCs w:val="24"/>
    </w:rPr>
  </w:style>
  <w:style w:type="paragraph" w:customStyle="1" w:styleId="af0">
    <w:name w:val="Указател"/>
    <w:basedOn w:val="a"/>
    <w:rsid w:val="004502E6"/>
    <w:pPr>
      <w:suppressLineNumbers/>
    </w:pPr>
    <w:rPr>
      <w:rFonts w:cs="Lohit Devanagari"/>
    </w:rPr>
  </w:style>
  <w:style w:type="paragraph" w:styleId="HTML0">
    <w:name w:val="HTML Preformatted"/>
    <w:basedOn w:val="a"/>
    <w:uiPriority w:val="99"/>
    <w:rsid w:val="0045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14">
    <w:name w:val="Текст на коментар1"/>
    <w:basedOn w:val="a"/>
    <w:rsid w:val="004502E6"/>
  </w:style>
  <w:style w:type="paragraph" w:styleId="af1">
    <w:name w:val="annotation subject"/>
    <w:basedOn w:val="14"/>
    <w:next w:val="14"/>
    <w:rsid w:val="004502E6"/>
    <w:rPr>
      <w:b/>
      <w:bCs/>
    </w:rPr>
  </w:style>
  <w:style w:type="paragraph" w:styleId="af2">
    <w:name w:val="Balloon Text"/>
    <w:basedOn w:val="a"/>
    <w:rsid w:val="004502E6"/>
    <w:rPr>
      <w:rFonts w:ascii="Segoe UI" w:hAnsi="Segoe UI" w:cs="Segoe UI"/>
      <w:sz w:val="18"/>
      <w:szCs w:val="18"/>
    </w:rPr>
  </w:style>
  <w:style w:type="paragraph" w:styleId="af3">
    <w:name w:val="footnote text"/>
    <w:basedOn w:val="a"/>
    <w:rsid w:val="004502E6"/>
    <w:rPr>
      <w:rFonts w:ascii="Calibri" w:eastAsia="Calibri" w:hAnsi="Calibri" w:cs="Calibri"/>
      <w:lang w:val="en-GB"/>
    </w:rPr>
  </w:style>
  <w:style w:type="paragraph" w:styleId="af4">
    <w:name w:val="List Paragraph"/>
    <w:basedOn w:val="a"/>
    <w:uiPriority w:val="34"/>
    <w:qFormat/>
    <w:rsid w:val="004502E6"/>
    <w:pPr>
      <w:spacing w:after="200" w:line="276" w:lineRule="auto"/>
      <w:ind w:left="720"/>
      <w:contextualSpacing/>
    </w:pPr>
    <w:rPr>
      <w:rFonts w:ascii="Calibri" w:eastAsia="Calibri" w:hAnsi="Calibri"/>
      <w:sz w:val="22"/>
      <w:szCs w:val="22"/>
    </w:rPr>
  </w:style>
  <w:style w:type="paragraph" w:customStyle="1" w:styleId="-">
    <w:name w:val="Таблица - съдържание"/>
    <w:basedOn w:val="a"/>
    <w:rsid w:val="004502E6"/>
    <w:pPr>
      <w:suppressLineNumbers/>
    </w:pPr>
  </w:style>
  <w:style w:type="paragraph" w:customStyle="1" w:styleId="-0">
    <w:name w:val="Таблица - заглавие"/>
    <w:basedOn w:val="-"/>
    <w:rsid w:val="004502E6"/>
    <w:pPr>
      <w:jc w:val="center"/>
    </w:pPr>
    <w:rPr>
      <w:b/>
      <w:bCs/>
    </w:rPr>
  </w:style>
  <w:style w:type="character" w:customStyle="1" w:styleId="20">
    <w:name w:val="Заглавие 2 Знак"/>
    <w:link w:val="2"/>
    <w:uiPriority w:val="9"/>
    <w:semiHidden/>
    <w:rsid w:val="00FD5618"/>
    <w:rPr>
      <w:rFonts w:ascii="Aptos Display" w:eastAsia="Times New Roman" w:hAnsi="Aptos Display" w:cs="Times New Roman"/>
      <w:b/>
      <w:bCs/>
      <w:i/>
      <w:iCs/>
      <w:sz w:val="28"/>
      <w:szCs w:val="28"/>
      <w:lang w:eastAsia="zh-CN"/>
    </w:rPr>
  </w:style>
  <w:style w:type="character" w:customStyle="1" w:styleId="y2iqfc">
    <w:name w:val="y2iqfc"/>
    <w:basedOn w:val="a1"/>
    <w:rsid w:val="006D3807"/>
  </w:style>
  <w:style w:type="paragraph" w:customStyle="1" w:styleId="style2">
    <w:name w:val="style2"/>
    <w:basedOn w:val="a"/>
    <w:rsid w:val="001A7A36"/>
    <w:pPr>
      <w:spacing w:before="100" w:beforeAutospacing="1" w:after="100" w:afterAutospacing="1"/>
      <w:ind w:firstLine="0"/>
      <w:jc w:val="left"/>
    </w:pPr>
    <w:rPr>
      <w:sz w:val="24"/>
      <w:szCs w:val="24"/>
      <w:lang w:eastAsia="bg-BG"/>
    </w:rPr>
  </w:style>
</w:styles>
</file>

<file path=word/webSettings.xml><?xml version="1.0" encoding="utf-8"?>
<w:webSettings xmlns:r="http://schemas.openxmlformats.org/officeDocument/2006/relationships" xmlns:w="http://schemas.openxmlformats.org/wordprocessingml/2006/main">
  <w:divs>
    <w:div w:id="135802391">
      <w:bodyDiv w:val="1"/>
      <w:marLeft w:val="0"/>
      <w:marRight w:val="0"/>
      <w:marTop w:val="0"/>
      <w:marBottom w:val="0"/>
      <w:divBdr>
        <w:top w:val="none" w:sz="0" w:space="0" w:color="auto"/>
        <w:left w:val="none" w:sz="0" w:space="0" w:color="auto"/>
        <w:bottom w:val="none" w:sz="0" w:space="0" w:color="auto"/>
        <w:right w:val="none" w:sz="0" w:space="0" w:color="auto"/>
      </w:divBdr>
    </w:div>
    <w:div w:id="40966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Ivan\&#1044;&#1086;&#1082;&#1083;&#1072;&#1076;&#1080;\&#1047;&#1072;%20&#1076;&#1086;&#1082;&#1083;&#1072;&#1076;&#1080;\&#1057;&#1088;&#1077;&#1076;&#1089;&#1090;&#1074;&#1072;%20&#1079;&#1072;%20&#1087;&#1088;&#1086;&#1090;&#1080;&#1074;&#1086;&#1076;&#1077;&#1081;&#1089;&#1090;&#1074;&#1080;&#1077;%20&#1085;&#1072;%20&#1084;&#1080;&#1085;&#1080;%20&#1080;%20&#1048;&#1042;&#1059;\19.dot"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19</Template>
  <TotalTime>313</TotalTime>
  <Pages>1</Pages>
  <Words>2014</Words>
  <Characters>11484</Characters>
  <Application>Microsoft Office Word</Application>
  <DocSecurity>0</DocSecurity>
  <Lines>95</Lines>
  <Paragraphs>26</Paragraphs>
  <ScaleCrop>false</ScaleCrop>
  <HeadingPairs>
    <vt:vector size="2" baseType="variant">
      <vt:variant>
        <vt:lpstr>Заглавие</vt:lpstr>
      </vt:variant>
      <vt:variant>
        <vt:i4>1</vt:i4>
      </vt:variant>
    </vt:vector>
  </HeadingPairs>
  <TitlesOfParts>
    <vt:vector size="1" baseType="lpstr">
      <vt:lpstr>СТРОЕЖ И УСИЛВАНЕ НА ПЪТИЩАТА С ИЗПОЛЗВАНЕТО НА ПЪТНО-СТРОИТЕЛНА ТЕХНИКА</vt:lpstr>
    </vt:vector>
  </TitlesOfParts>
  <Company/>
  <LinksUpToDate>false</LinksUpToDate>
  <CharactersWithSpaces>13472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СТРОЕЖ И УСИЛВАНЕ НА ПЪТИЩАТА С ИЗПОЛЗВАНЕТО НА ПЪТНО-СТРОИТЕЛНА ТЕХНИКА</dc:title>
  <dc:subject/>
  <dc:creator>SAMSUNG</dc:creator>
  <cp:keywords/>
  <cp:lastModifiedBy>Петко</cp:lastModifiedBy>
  <cp:revision>33</cp:revision>
  <cp:lastPrinted>1899-12-31T22:00:00Z</cp:lastPrinted>
  <dcterms:created xsi:type="dcterms:W3CDTF">2026-07-29T07:11:00Z</dcterms:created>
  <dcterms:modified xsi:type="dcterms:W3CDTF">2026-09-11T08:02:00Z</dcterms:modified>
</cp:coreProperties>
</file>