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0170" w:rsidRDefault="004E7A75" w:rsidP="00D01663">
      <w:pPr>
        <w:spacing w:after="0" w:line="240" w:lineRule="auto"/>
        <w:jc w:val="center"/>
        <w:rPr>
          <w:rFonts w:ascii="Times New Roman" w:eastAsia="Times New Roman" w:hAnsi="Times New Roman" w:cs="Times New Roman"/>
          <w:b/>
          <w:bCs/>
          <w:sz w:val="32"/>
          <w:szCs w:val="32"/>
        </w:rPr>
      </w:pPr>
      <w:r w:rsidRPr="004E7A75">
        <w:rPr>
          <w:rFonts w:ascii="Times New Roman" w:eastAsia="Times New Roman" w:hAnsi="Times New Roman" w:cs="Times New Roman"/>
          <w:b/>
          <w:bCs/>
          <w:sz w:val="32"/>
          <w:szCs w:val="32"/>
        </w:rPr>
        <w:t>УСТОЙЧИВОСТ И СИГУРНОСТ</w:t>
      </w:r>
      <w:r w:rsidR="00110170">
        <w:rPr>
          <w:rFonts w:ascii="Times New Roman" w:eastAsia="Times New Roman" w:hAnsi="Times New Roman" w:cs="Times New Roman"/>
          <w:b/>
          <w:bCs/>
          <w:sz w:val="32"/>
          <w:szCs w:val="32"/>
        </w:rPr>
        <w:t>.</w:t>
      </w:r>
    </w:p>
    <w:p w:rsidR="004E7A75" w:rsidRDefault="00110170" w:rsidP="00D01663">
      <w:pPr>
        <w:spacing w:after="0" w:line="240" w:lineRule="auto"/>
        <w:jc w:val="center"/>
        <w:rPr>
          <w:rFonts w:ascii="Times New Roman" w:eastAsia="Times New Roman" w:hAnsi="Times New Roman" w:cs="Times New Roman"/>
          <w:b/>
          <w:bCs/>
          <w:sz w:val="32"/>
          <w:szCs w:val="32"/>
        </w:rPr>
      </w:pPr>
      <w:r w:rsidRPr="00110170">
        <w:rPr>
          <w:rFonts w:ascii="Times New Roman" w:eastAsia="Times New Roman" w:hAnsi="Times New Roman" w:cs="Times New Roman"/>
          <w:b/>
          <w:bCs/>
          <w:sz w:val="32"/>
          <w:szCs w:val="32"/>
        </w:rPr>
        <w:t>Стратегическо планиране, технологична трансформация и международни стандарти</w:t>
      </w:r>
      <w:r w:rsidR="000E3828">
        <w:rPr>
          <w:rFonts w:ascii="Times New Roman" w:eastAsia="Times New Roman" w:hAnsi="Times New Roman" w:cs="Times New Roman"/>
          <w:b/>
          <w:bCs/>
          <w:sz w:val="32"/>
          <w:szCs w:val="32"/>
        </w:rPr>
        <w:t>.</w:t>
      </w:r>
    </w:p>
    <w:p w:rsidR="000E3828" w:rsidRPr="000E3828" w:rsidRDefault="000E3828" w:rsidP="00D01663">
      <w:pPr>
        <w:spacing w:after="0" w:line="240" w:lineRule="auto"/>
        <w:jc w:val="center"/>
        <w:rPr>
          <w:rFonts w:ascii="Times New Roman" w:eastAsia="Times New Roman" w:hAnsi="Times New Roman" w:cs="Times New Roman"/>
          <w:b/>
          <w:bCs/>
          <w:sz w:val="28"/>
          <w:szCs w:val="28"/>
        </w:rPr>
      </w:pPr>
    </w:p>
    <w:p w:rsidR="000E3828" w:rsidRPr="000E3828" w:rsidRDefault="000E3828" w:rsidP="00D01663">
      <w:pPr>
        <w:spacing w:after="0" w:line="240" w:lineRule="auto"/>
        <w:jc w:val="center"/>
        <w:rPr>
          <w:rFonts w:ascii="Times New Roman" w:eastAsia="Times New Roman" w:hAnsi="Times New Roman" w:cs="Times New Roman"/>
          <w:b/>
          <w:bCs/>
          <w:sz w:val="28"/>
          <w:szCs w:val="28"/>
        </w:rPr>
      </w:pPr>
    </w:p>
    <w:p w:rsidR="00110170" w:rsidRPr="00110170" w:rsidRDefault="00110170" w:rsidP="00D01663">
      <w:pPr>
        <w:spacing w:after="0" w:line="240" w:lineRule="auto"/>
        <w:jc w:val="center"/>
        <w:rPr>
          <w:rFonts w:ascii="Times New Roman" w:eastAsia="Times New Roman" w:hAnsi="Times New Roman" w:cs="Times New Roman"/>
          <w:b/>
          <w:bCs/>
          <w:sz w:val="6"/>
          <w:szCs w:val="6"/>
        </w:rPr>
      </w:pPr>
    </w:p>
    <w:p w:rsidR="004E7A75" w:rsidRPr="000E3828" w:rsidRDefault="004E7A75" w:rsidP="00D01663">
      <w:pPr>
        <w:spacing w:after="0" w:line="240" w:lineRule="auto"/>
        <w:jc w:val="center"/>
        <w:rPr>
          <w:rFonts w:ascii="Times New Roman" w:eastAsia="Times New Roman" w:hAnsi="Times New Roman" w:cs="Times New Roman"/>
          <w:i/>
          <w:iCs/>
          <w:sz w:val="32"/>
          <w:szCs w:val="32"/>
          <w:shd w:val="clear" w:color="auto" w:fill="FF3333"/>
        </w:rPr>
      </w:pPr>
      <w:r w:rsidRPr="000E3828">
        <w:rPr>
          <w:rFonts w:ascii="Times New Roman" w:eastAsia="Times New Roman" w:hAnsi="Times New Roman" w:cs="Times New Roman"/>
          <w:b/>
          <w:bCs/>
          <w:sz w:val="32"/>
          <w:szCs w:val="32"/>
        </w:rPr>
        <w:t>Цветомила Берова</w:t>
      </w:r>
    </w:p>
    <w:p w:rsidR="004E7A75" w:rsidRDefault="004E7A75" w:rsidP="00D01663">
      <w:pPr>
        <w:spacing w:after="0" w:line="240" w:lineRule="auto"/>
        <w:jc w:val="center"/>
        <w:rPr>
          <w:rFonts w:ascii="Times New Roman" w:eastAsia="Times New Roman" w:hAnsi="Times New Roman" w:cs="Times New Roman"/>
          <w:sz w:val="28"/>
          <w:szCs w:val="28"/>
        </w:rPr>
      </w:pPr>
    </w:p>
    <w:p w:rsidR="002A6FE7" w:rsidRDefault="004E7A75" w:rsidP="00D01663">
      <w:pPr>
        <w:spacing w:after="0" w:line="240" w:lineRule="auto"/>
        <w:jc w:val="center"/>
        <w:rPr>
          <w:rFonts w:ascii="Times New Roman" w:hAnsi="Times New Roman" w:cs="Times New Roman"/>
          <w:b/>
          <w:bCs/>
          <w:sz w:val="32"/>
          <w:szCs w:val="32"/>
        </w:rPr>
      </w:pPr>
      <w:r w:rsidRPr="004E7A75">
        <w:rPr>
          <w:rFonts w:ascii="Times New Roman" w:hAnsi="Times New Roman" w:cs="Times New Roman"/>
          <w:b/>
          <w:bCs/>
          <w:sz w:val="32"/>
          <w:szCs w:val="32"/>
          <w:lang w:val="en"/>
        </w:rPr>
        <w:t xml:space="preserve">SUSTAINABILITY AND </w:t>
      </w:r>
      <w:r>
        <w:rPr>
          <w:rFonts w:ascii="Times New Roman" w:hAnsi="Times New Roman" w:cs="Times New Roman"/>
          <w:b/>
          <w:bCs/>
          <w:sz w:val="32"/>
          <w:szCs w:val="32"/>
          <w:lang w:val="en"/>
        </w:rPr>
        <w:t>SECURITY</w:t>
      </w:r>
      <w:r w:rsidR="00110170">
        <w:rPr>
          <w:rFonts w:ascii="Times New Roman" w:hAnsi="Times New Roman" w:cs="Times New Roman"/>
          <w:b/>
          <w:bCs/>
          <w:sz w:val="32"/>
          <w:szCs w:val="32"/>
        </w:rPr>
        <w:t>.</w:t>
      </w:r>
    </w:p>
    <w:p w:rsidR="004E7A75" w:rsidRDefault="00110170" w:rsidP="00D01663">
      <w:pPr>
        <w:spacing w:after="0" w:line="240" w:lineRule="auto"/>
        <w:jc w:val="center"/>
        <w:rPr>
          <w:rFonts w:ascii="Times New Roman" w:hAnsi="Times New Roman" w:cs="Times New Roman"/>
          <w:b/>
          <w:bCs/>
          <w:sz w:val="32"/>
          <w:szCs w:val="32"/>
        </w:rPr>
      </w:pPr>
      <w:proofErr w:type="spellStart"/>
      <w:r w:rsidRPr="00110170">
        <w:rPr>
          <w:rFonts w:ascii="Times New Roman" w:hAnsi="Times New Roman" w:cs="Times New Roman"/>
          <w:b/>
          <w:bCs/>
          <w:sz w:val="32"/>
          <w:szCs w:val="32"/>
        </w:rPr>
        <w:t>Strategic</w:t>
      </w:r>
      <w:proofErr w:type="spellEnd"/>
      <w:r w:rsidRPr="00110170">
        <w:rPr>
          <w:rFonts w:ascii="Times New Roman" w:hAnsi="Times New Roman" w:cs="Times New Roman"/>
          <w:b/>
          <w:bCs/>
          <w:sz w:val="32"/>
          <w:szCs w:val="32"/>
        </w:rPr>
        <w:t xml:space="preserve"> </w:t>
      </w:r>
      <w:proofErr w:type="spellStart"/>
      <w:r w:rsidRPr="00110170">
        <w:rPr>
          <w:rFonts w:ascii="Times New Roman" w:hAnsi="Times New Roman" w:cs="Times New Roman"/>
          <w:b/>
          <w:bCs/>
          <w:sz w:val="32"/>
          <w:szCs w:val="32"/>
        </w:rPr>
        <w:t>Planning</w:t>
      </w:r>
      <w:proofErr w:type="spellEnd"/>
      <w:r w:rsidRPr="00110170">
        <w:rPr>
          <w:rFonts w:ascii="Times New Roman" w:hAnsi="Times New Roman" w:cs="Times New Roman"/>
          <w:b/>
          <w:bCs/>
          <w:sz w:val="32"/>
          <w:szCs w:val="32"/>
        </w:rPr>
        <w:t xml:space="preserve">, </w:t>
      </w:r>
      <w:proofErr w:type="spellStart"/>
      <w:r w:rsidRPr="00110170">
        <w:rPr>
          <w:rFonts w:ascii="Times New Roman" w:hAnsi="Times New Roman" w:cs="Times New Roman"/>
          <w:b/>
          <w:bCs/>
          <w:sz w:val="32"/>
          <w:szCs w:val="32"/>
        </w:rPr>
        <w:t>Technological</w:t>
      </w:r>
      <w:proofErr w:type="spellEnd"/>
      <w:r w:rsidRPr="00110170">
        <w:rPr>
          <w:rFonts w:ascii="Times New Roman" w:hAnsi="Times New Roman" w:cs="Times New Roman"/>
          <w:b/>
          <w:bCs/>
          <w:sz w:val="32"/>
          <w:szCs w:val="32"/>
        </w:rPr>
        <w:t xml:space="preserve"> </w:t>
      </w:r>
      <w:proofErr w:type="spellStart"/>
      <w:r w:rsidRPr="00110170">
        <w:rPr>
          <w:rFonts w:ascii="Times New Roman" w:hAnsi="Times New Roman" w:cs="Times New Roman"/>
          <w:b/>
          <w:bCs/>
          <w:sz w:val="32"/>
          <w:szCs w:val="32"/>
        </w:rPr>
        <w:t>Transformation</w:t>
      </w:r>
      <w:proofErr w:type="spellEnd"/>
      <w:r w:rsidRPr="00110170">
        <w:rPr>
          <w:rFonts w:ascii="Times New Roman" w:hAnsi="Times New Roman" w:cs="Times New Roman"/>
          <w:b/>
          <w:bCs/>
          <w:sz w:val="32"/>
          <w:szCs w:val="32"/>
        </w:rPr>
        <w:t xml:space="preserve">, </w:t>
      </w:r>
      <w:proofErr w:type="spellStart"/>
      <w:r w:rsidRPr="00110170">
        <w:rPr>
          <w:rFonts w:ascii="Times New Roman" w:hAnsi="Times New Roman" w:cs="Times New Roman"/>
          <w:b/>
          <w:bCs/>
          <w:sz w:val="32"/>
          <w:szCs w:val="32"/>
        </w:rPr>
        <w:t>and</w:t>
      </w:r>
      <w:proofErr w:type="spellEnd"/>
      <w:r w:rsidRPr="00110170">
        <w:rPr>
          <w:rFonts w:ascii="Times New Roman" w:hAnsi="Times New Roman" w:cs="Times New Roman"/>
          <w:b/>
          <w:bCs/>
          <w:sz w:val="32"/>
          <w:szCs w:val="32"/>
        </w:rPr>
        <w:t xml:space="preserve"> International </w:t>
      </w:r>
      <w:proofErr w:type="spellStart"/>
      <w:r w:rsidRPr="00110170">
        <w:rPr>
          <w:rFonts w:ascii="Times New Roman" w:hAnsi="Times New Roman" w:cs="Times New Roman"/>
          <w:b/>
          <w:bCs/>
          <w:sz w:val="32"/>
          <w:szCs w:val="32"/>
        </w:rPr>
        <w:t>Standards</w:t>
      </w:r>
      <w:proofErr w:type="spellEnd"/>
      <w:r w:rsidR="000E3828">
        <w:rPr>
          <w:rFonts w:ascii="Times New Roman" w:hAnsi="Times New Roman" w:cs="Times New Roman"/>
          <w:b/>
          <w:bCs/>
          <w:sz w:val="32"/>
          <w:szCs w:val="32"/>
        </w:rPr>
        <w:t>.</w:t>
      </w:r>
    </w:p>
    <w:p w:rsidR="000E3828" w:rsidRPr="000E3828" w:rsidRDefault="000E3828" w:rsidP="00D01663">
      <w:pPr>
        <w:spacing w:after="0" w:line="240" w:lineRule="auto"/>
        <w:jc w:val="center"/>
        <w:rPr>
          <w:rFonts w:ascii="Times New Roman" w:hAnsi="Times New Roman" w:cs="Times New Roman"/>
          <w:b/>
          <w:bCs/>
          <w:sz w:val="28"/>
          <w:szCs w:val="28"/>
        </w:rPr>
      </w:pPr>
    </w:p>
    <w:p w:rsidR="00110170" w:rsidRPr="00110170" w:rsidRDefault="00110170" w:rsidP="00D01663">
      <w:pPr>
        <w:spacing w:after="0" w:line="240" w:lineRule="auto"/>
        <w:jc w:val="center"/>
        <w:rPr>
          <w:rFonts w:ascii="Times New Roman" w:eastAsia="Times New Roman" w:hAnsi="Times New Roman" w:cs="Times New Roman"/>
          <w:sz w:val="6"/>
          <w:szCs w:val="6"/>
        </w:rPr>
      </w:pPr>
    </w:p>
    <w:p w:rsidR="004E7A75" w:rsidRPr="00E902C5" w:rsidRDefault="004E7A75" w:rsidP="00D01663">
      <w:pPr>
        <w:spacing w:after="0" w:line="240" w:lineRule="auto"/>
        <w:jc w:val="center"/>
        <w:rPr>
          <w:rStyle w:val="rynqvb"/>
          <w:rFonts w:ascii="Times New Roman" w:hAnsi="Times New Roman" w:cs="Times New Roman"/>
          <w:i/>
          <w:iCs/>
          <w:sz w:val="32"/>
          <w:szCs w:val="32"/>
          <w:lang w:val="en"/>
        </w:rPr>
      </w:pPr>
      <w:proofErr w:type="spellStart"/>
      <w:r w:rsidRPr="00E902C5">
        <w:rPr>
          <w:rStyle w:val="rynqvb"/>
          <w:rFonts w:ascii="Times New Roman" w:hAnsi="Times New Roman" w:cs="Times New Roman"/>
          <w:b/>
          <w:bCs/>
          <w:sz w:val="32"/>
          <w:szCs w:val="32"/>
          <w:lang w:val="en"/>
        </w:rPr>
        <w:t>Tsvetomila</w:t>
      </w:r>
      <w:proofErr w:type="spellEnd"/>
      <w:r w:rsidRPr="00E902C5">
        <w:rPr>
          <w:rStyle w:val="rynqvb"/>
          <w:rFonts w:ascii="Times New Roman" w:hAnsi="Times New Roman" w:cs="Times New Roman"/>
          <w:b/>
          <w:bCs/>
          <w:sz w:val="32"/>
          <w:szCs w:val="32"/>
          <w:lang w:val="en"/>
        </w:rPr>
        <w:t xml:space="preserve"> </w:t>
      </w:r>
      <w:proofErr w:type="spellStart"/>
      <w:r w:rsidRPr="00E902C5">
        <w:rPr>
          <w:rStyle w:val="rynqvb"/>
          <w:rFonts w:ascii="Times New Roman" w:hAnsi="Times New Roman" w:cs="Times New Roman"/>
          <w:b/>
          <w:bCs/>
          <w:sz w:val="32"/>
          <w:szCs w:val="32"/>
          <w:lang w:val="en"/>
        </w:rPr>
        <w:t>Berova</w:t>
      </w:r>
      <w:proofErr w:type="spellEnd"/>
    </w:p>
    <w:p w:rsidR="004E7A75" w:rsidRDefault="004E7A75" w:rsidP="00D01663">
      <w:pPr>
        <w:spacing w:after="0" w:line="240" w:lineRule="auto"/>
        <w:jc w:val="both"/>
        <w:rPr>
          <w:rFonts w:ascii="Times New Roman" w:eastAsia="Times New Roman" w:hAnsi="Times New Roman" w:cs="Times New Roman"/>
          <w:b/>
          <w:bCs/>
          <w:sz w:val="28"/>
          <w:szCs w:val="28"/>
        </w:rPr>
      </w:pPr>
    </w:p>
    <w:p w:rsidR="004E7A75" w:rsidRPr="00110170" w:rsidRDefault="004E7A75" w:rsidP="00D01663">
      <w:pPr>
        <w:spacing w:after="0" w:line="240" w:lineRule="auto"/>
        <w:jc w:val="both"/>
        <w:rPr>
          <w:rFonts w:ascii="Times New Roman" w:eastAsia="Times New Roman" w:hAnsi="Times New Roman" w:cs="Times New Roman"/>
          <w:b/>
          <w:bCs/>
          <w:sz w:val="28"/>
          <w:szCs w:val="28"/>
        </w:rPr>
      </w:pPr>
    </w:p>
    <w:p w:rsidR="004E7A75" w:rsidRPr="00110170" w:rsidRDefault="004E7A75" w:rsidP="00D01663">
      <w:pPr>
        <w:spacing w:after="0" w:line="240" w:lineRule="auto"/>
        <w:jc w:val="both"/>
        <w:rPr>
          <w:rFonts w:ascii="Times New Roman" w:eastAsia="Times New Roman" w:hAnsi="Times New Roman" w:cs="Times New Roman"/>
          <w:b/>
          <w:bCs/>
          <w:i/>
          <w:iCs/>
          <w:sz w:val="28"/>
          <w:szCs w:val="28"/>
        </w:rPr>
      </w:pPr>
      <w:r w:rsidRPr="00110170">
        <w:rPr>
          <w:rFonts w:ascii="Times New Roman" w:eastAsia="Times New Roman" w:hAnsi="Times New Roman" w:cs="Times New Roman"/>
          <w:b/>
          <w:bCs/>
          <w:i/>
          <w:iCs/>
          <w:sz w:val="24"/>
          <w:szCs w:val="24"/>
        </w:rPr>
        <w:t>Резюме:</w:t>
      </w:r>
      <w:r w:rsidRPr="00110170">
        <w:rPr>
          <w:rFonts w:ascii="Times New Roman" w:eastAsia="Times New Roman" w:hAnsi="Times New Roman" w:cs="Times New Roman"/>
          <w:i/>
          <w:iCs/>
          <w:sz w:val="24"/>
          <w:szCs w:val="24"/>
        </w:rPr>
        <w:t xml:space="preserve"> </w:t>
      </w:r>
      <w:r w:rsidR="00110170" w:rsidRPr="00110170">
        <w:rPr>
          <w:rFonts w:ascii="Times New Roman" w:eastAsia="Times New Roman" w:hAnsi="Times New Roman" w:cs="Times New Roman"/>
          <w:i/>
          <w:iCs/>
          <w:sz w:val="24"/>
          <w:szCs w:val="24"/>
        </w:rPr>
        <w:t>Настоящият доклад анализира съвременните измерения на сигурността и устойчивостта като взаимосвързани стълбове в национален, регионален и общоевропейски мащаб. В условията на динамично променяща се среда на заплахи и засилващи се хибридни кризи, фокусът се измества от пасивната и реактивна защита към проактивната превенция и изграждането на адаптивен капацитет за бързо възстановяване.</w:t>
      </w:r>
      <w:r w:rsidR="00110170">
        <w:rPr>
          <w:rFonts w:ascii="Times New Roman" w:eastAsia="Times New Roman" w:hAnsi="Times New Roman" w:cs="Times New Roman"/>
          <w:i/>
          <w:iCs/>
          <w:sz w:val="24"/>
          <w:szCs w:val="24"/>
        </w:rPr>
        <w:t xml:space="preserve"> </w:t>
      </w:r>
      <w:r w:rsidR="00110170" w:rsidRPr="00110170">
        <w:rPr>
          <w:rFonts w:ascii="Times New Roman" w:eastAsia="Times New Roman" w:hAnsi="Times New Roman" w:cs="Times New Roman"/>
          <w:i/>
          <w:iCs/>
          <w:sz w:val="24"/>
          <w:szCs w:val="24"/>
        </w:rPr>
        <w:t>В доклада подробно е изследвано критичното триединство между дигитализация (внедряване на изкуствен интелект, облачни технологии и автоматизиран анализ на данни), човешки капитал (специализирани умения, психологическа устойчивост и лидерство) и ресурсно осигуряване (финансова предвидимост и стратегически резерви).</w:t>
      </w:r>
      <w:r w:rsidR="00070075">
        <w:rPr>
          <w:rFonts w:ascii="Times New Roman" w:eastAsia="Times New Roman" w:hAnsi="Times New Roman" w:cs="Times New Roman"/>
          <w:i/>
          <w:iCs/>
          <w:sz w:val="24"/>
          <w:szCs w:val="24"/>
        </w:rPr>
        <w:t xml:space="preserve"> </w:t>
      </w:r>
      <w:r w:rsidR="00110170" w:rsidRPr="00110170">
        <w:rPr>
          <w:rFonts w:ascii="Times New Roman" w:eastAsia="Times New Roman" w:hAnsi="Times New Roman" w:cs="Times New Roman"/>
          <w:i/>
          <w:iCs/>
          <w:sz w:val="24"/>
          <w:szCs w:val="24"/>
        </w:rPr>
        <w:t xml:space="preserve">Специално внимание е отделено на съвременната международна регулаторна рамка, включително ключови европейски инициативи като Директивата </w:t>
      </w:r>
      <w:proofErr w:type="spellStart"/>
      <w:r w:rsidR="00110170" w:rsidRPr="00110170">
        <w:rPr>
          <w:rFonts w:ascii="Times New Roman" w:eastAsia="Times New Roman" w:hAnsi="Times New Roman" w:cs="Times New Roman"/>
          <w:i/>
          <w:iCs/>
          <w:sz w:val="24"/>
          <w:szCs w:val="24"/>
        </w:rPr>
        <w:t>NIS</w:t>
      </w:r>
      <w:proofErr w:type="spellEnd"/>
      <w:r w:rsidR="00110170" w:rsidRPr="00110170">
        <w:rPr>
          <w:rFonts w:ascii="Times New Roman" w:eastAsia="Times New Roman" w:hAnsi="Times New Roman" w:cs="Times New Roman"/>
          <w:i/>
          <w:iCs/>
          <w:sz w:val="24"/>
          <w:szCs w:val="24"/>
        </w:rPr>
        <w:t xml:space="preserve"> 2, Директивата </w:t>
      </w:r>
      <w:proofErr w:type="spellStart"/>
      <w:r w:rsidR="00110170" w:rsidRPr="00110170">
        <w:rPr>
          <w:rFonts w:ascii="Times New Roman" w:eastAsia="Times New Roman" w:hAnsi="Times New Roman" w:cs="Times New Roman"/>
          <w:i/>
          <w:iCs/>
          <w:sz w:val="24"/>
          <w:szCs w:val="24"/>
        </w:rPr>
        <w:t>CER</w:t>
      </w:r>
      <w:proofErr w:type="spellEnd"/>
      <w:r w:rsidR="00110170" w:rsidRPr="00110170">
        <w:rPr>
          <w:rFonts w:ascii="Times New Roman" w:eastAsia="Times New Roman" w:hAnsi="Times New Roman" w:cs="Times New Roman"/>
          <w:i/>
          <w:iCs/>
          <w:sz w:val="24"/>
          <w:szCs w:val="24"/>
        </w:rPr>
        <w:t xml:space="preserve">, Регламента </w:t>
      </w:r>
      <w:proofErr w:type="spellStart"/>
      <w:r w:rsidR="00110170" w:rsidRPr="00110170">
        <w:rPr>
          <w:rFonts w:ascii="Times New Roman" w:eastAsia="Times New Roman" w:hAnsi="Times New Roman" w:cs="Times New Roman"/>
          <w:i/>
          <w:iCs/>
          <w:sz w:val="24"/>
          <w:szCs w:val="24"/>
        </w:rPr>
        <w:t>DORA</w:t>
      </w:r>
      <w:proofErr w:type="spellEnd"/>
      <w:r w:rsidR="00110170" w:rsidRPr="00110170">
        <w:rPr>
          <w:rFonts w:ascii="Times New Roman" w:eastAsia="Times New Roman" w:hAnsi="Times New Roman" w:cs="Times New Roman"/>
          <w:i/>
          <w:iCs/>
          <w:sz w:val="24"/>
          <w:szCs w:val="24"/>
        </w:rPr>
        <w:t xml:space="preserve"> и Акта за изкуствения интелект (</w:t>
      </w:r>
      <w:proofErr w:type="spellStart"/>
      <w:r w:rsidR="00110170" w:rsidRPr="00110170">
        <w:rPr>
          <w:rFonts w:ascii="Times New Roman" w:eastAsia="Times New Roman" w:hAnsi="Times New Roman" w:cs="Times New Roman"/>
          <w:i/>
          <w:iCs/>
          <w:sz w:val="24"/>
          <w:szCs w:val="24"/>
        </w:rPr>
        <w:t>EU</w:t>
      </w:r>
      <w:proofErr w:type="spellEnd"/>
      <w:r w:rsidR="00110170" w:rsidRPr="00110170">
        <w:rPr>
          <w:rFonts w:ascii="Times New Roman" w:eastAsia="Times New Roman" w:hAnsi="Times New Roman" w:cs="Times New Roman"/>
          <w:i/>
          <w:iCs/>
          <w:sz w:val="24"/>
          <w:szCs w:val="24"/>
        </w:rPr>
        <w:t xml:space="preserve"> AI </w:t>
      </w:r>
      <w:proofErr w:type="spellStart"/>
      <w:r w:rsidR="00110170" w:rsidRPr="00110170">
        <w:rPr>
          <w:rFonts w:ascii="Times New Roman" w:eastAsia="Times New Roman" w:hAnsi="Times New Roman" w:cs="Times New Roman"/>
          <w:i/>
          <w:iCs/>
          <w:sz w:val="24"/>
          <w:szCs w:val="24"/>
        </w:rPr>
        <w:t>Act</w:t>
      </w:r>
      <w:proofErr w:type="spellEnd"/>
      <w:r w:rsidR="00110170" w:rsidRPr="00110170">
        <w:rPr>
          <w:rFonts w:ascii="Times New Roman" w:eastAsia="Times New Roman" w:hAnsi="Times New Roman" w:cs="Times New Roman"/>
          <w:i/>
          <w:iCs/>
          <w:sz w:val="24"/>
          <w:szCs w:val="24"/>
        </w:rPr>
        <w:t>), както и на водещите стандарти ISO (ISO 27001, ISO 22301, ISO 31000). Чрез преглед на успешни практически модели, като шведската и финландската концепция за „Тотална отбрана“, инициативата „Три морета“ и механизмите за споделена инфраструктура на ЕС (</w:t>
      </w:r>
      <w:proofErr w:type="spellStart"/>
      <w:r w:rsidR="00110170" w:rsidRPr="00110170">
        <w:rPr>
          <w:rFonts w:ascii="Times New Roman" w:eastAsia="Times New Roman" w:hAnsi="Times New Roman" w:cs="Times New Roman"/>
          <w:i/>
          <w:iCs/>
          <w:sz w:val="24"/>
          <w:szCs w:val="24"/>
        </w:rPr>
        <w:t>ENISA</w:t>
      </w:r>
      <w:proofErr w:type="spellEnd"/>
      <w:r w:rsidR="00110170" w:rsidRPr="00110170">
        <w:rPr>
          <w:rFonts w:ascii="Times New Roman" w:eastAsia="Times New Roman" w:hAnsi="Times New Roman" w:cs="Times New Roman"/>
          <w:i/>
          <w:iCs/>
          <w:sz w:val="24"/>
          <w:szCs w:val="24"/>
        </w:rPr>
        <w:t xml:space="preserve">, </w:t>
      </w:r>
      <w:proofErr w:type="spellStart"/>
      <w:r w:rsidR="00110170" w:rsidRPr="00110170">
        <w:rPr>
          <w:rFonts w:ascii="Times New Roman" w:eastAsia="Times New Roman" w:hAnsi="Times New Roman" w:cs="Times New Roman"/>
          <w:i/>
          <w:iCs/>
          <w:sz w:val="24"/>
          <w:szCs w:val="24"/>
        </w:rPr>
        <w:t>RescEU</w:t>
      </w:r>
      <w:proofErr w:type="spellEnd"/>
      <w:r w:rsidR="00110170" w:rsidRPr="00110170">
        <w:rPr>
          <w:rFonts w:ascii="Times New Roman" w:eastAsia="Times New Roman" w:hAnsi="Times New Roman" w:cs="Times New Roman"/>
          <w:i/>
          <w:iCs/>
          <w:sz w:val="24"/>
          <w:szCs w:val="24"/>
        </w:rPr>
        <w:t>), докладът обосновава извода, че устойчивата сигурност се постига чрез интегриран подход, споделена отговорност и синергия между държавата, частния сектор и гражданите.</w:t>
      </w:r>
    </w:p>
    <w:p w:rsidR="004E7A75" w:rsidRPr="00110170" w:rsidRDefault="004E7A75" w:rsidP="00D01663">
      <w:pPr>
        <w:spacing w:after="0" w:line="240" w:lineRule="auto"/>
        <w:jc w:val="both"/>
        <w:rPr>
          <w:rFonts w:ascii="Times New Roman" w:eastAsia="Times New Roman" w:hAnsi="Times New Roman" w:cs="Times New Roman"/>
          <w:b/>
          <w:bCs/>
          <w:i/>
          <w:iCs/>
          <w:sz w:val="28"/>
          <w:szCs w:val="28"/>
        </w:rPr>
      </w:pPr>
    </w:p>
    <w:p w:rsidR="004E7A75" w:rsidRPr="00110170" w:rsidRDefault="004E7A75" w:rsidP="00D01663">
      <w:pPr>
        <w:spacing w:after="0" w:line="240" w:lineRule="auto"/>
        <w:jc w:val="both"/>
        <w:rPr>
          <w:rStyle w:val="a4"/>
          <w:rFonts w:ascii="Times New Roman" w:hAnsi="Times New Roman" w:cs="Times New Roman"/>
          <w:sz w:val="24"/>
          <w:szCs w:val="24"/>
        </w:rPr>
      </w:pPr>
      <w:r w:rsidRPr="00110170">
        <w:rPr>
          <w:rFonts w:ascii="Times New Roman" w:eastAsia="Times New Roman" w:hAnsi="Times New Roman" w:cs="Times New Roman"/>
          <w:b/>
          <w:bCs/>
          <w:i/>
          <w:iCs/>
          <w:sz w:val="24"/>
          <w:szCs w:val="24"/>
        </w:rPr>
        <w:t xml:space="preserve">Ключови думи: </w:t>
      </w:r>
      <w:r w:rsidR="00110170" w:rsidRPr="00110170">
        <w:rPr>
          <w:rStyle w:val="a4"/>
          <w:rFonts w:ascii="Times New Roman" w:hAnsi="Times New Roman" w:cs="Times New Roman"/>
          <w:sz w:val="24"/>
          <w:szCs w:val="24"/>
        </w:rPr>
        <w:t>национална сигурност, устойчивост, превенция на ри</w:t>
      </w:r>
      <w:r w:rsidR="0091415C">
        <w:rPr>
          <w:rStyle w:val="a4"/>
          <w:rFonts w:ascii="Times New Roman" w:hAnsi="Times New Roman" w:cs="Times New Roman"/>
          <w:sz w:val="24"/>
          <w:szCs w:val="24"/>
        </w:rPr>
        <w:t>скове, стратегическо планиране и т</w:t>
      </w:r>
      <w:r w:rsidR="00110170" w:rsidRPr="00110170">
        <w:rPr>
          <w:rStyle w:val="a4"/>
          <w:rFonts w:ascii="Times New Roman" w:hAnsi="Times New Roman" w:cs="Times New Roman"/>
          <w:sz w:val="24"/>
          <w:szCs w:val="24"/>
        </w:rPr>
        <w:t>отална отбрана</w:t>
      </w:r>
      <w:r w:rsidR="0091415C">
        <w:rPr>
          <w:rStyle w:val="a4"/>
          <w:rFonts w:ascii="Times New Roman" w:hAnsi="Times New Roman" w:cs="Times New Roman"/>
          <w:sz w:val="24"/>
          <w:szCs w:val="24"/>
        </w:rPr>
        <w:t>, дигитализация</w:t>
      </w:r>
      <w:r w:rsidR="00110170" w:rsidRPr="00110170">
        <w:rPr>
          <w:rStyle w:val="a4"/>
          <w:rFonts w:ascii="Times New Roman" w:hAnsi="Times New Roman" w:cs="Times New Roman"/>
          <w:sz w:val="24"/>
          <w:szCs w:val="24"/>
        </w:rPr>
        <w:t>.</w:t>
      </w:r>
    </w:p>
    <w:p w:rsidR="00110170" w:rsidRPr="004E7A75" w:rsidRDefault="00110170" w:rsidP="00D01663">
      <w:pPr>
        <w:spacing w:after="0" w:line="240" w:lineRule="auto"/>
        <w:jc w:val="both"/>
        <w:rPr>
          <w:rFonts w:ascii="Times New Roman" w:hAnsi="Times New Roman" w:cs="Times New Roman"/>
          <w:color w:val="FF0000"/>
          <w:sz w:val="28"/>
          <w:szCs w:val="28"/>
        </w:rPr>
      </w:pPr>
    </w:p>
    <w:p w:rsidR="004E7A75" w:rsidRPr="00110170" w:rsidRDefault="004E7A75" w:rsidP="00D01663">
      <w:pPr>
        <w:spacing w:after="0" w:line="240" w:lineRule="auto"/>
        <w:jc w:val="both"/>
      </w:pPr>
      <w:proofErr w:type="spellStart"/>
      <w:r w:rsidRPr="00110170">
        <w:rPr>
          <w:rStyle w:val="a4"/>
          <w:rFonts w:ascii="Times New Roman" w:hAnsi="Times New Roman" w:cs="Times New Roman"/>
          <w:b/>
          <w:bCs/>
          <w:sz w:val="24"/>
          <w:szCs w:val="24"/>
        </w:rPr>
        <w:t>Abstract</w:t>
      </w:r>
      <w:proofErr w:type="spellEnd"/>
      <w:r w:rsidRPr="00110170">
        <w:rPr>
          <w:rStyle w:val="a4"/>
          <w:rFonts w:ascii="Times New Roman" w:hAnsi="Times New Roman" w:cs="Times New Roman"/>
          <w:b/>
          <w:bCs/>
          <w:sz w:val="24"/>
          <w:szCs w:val="24"/>
        </w:rPr>
        <w:t>:</w:t>
      </w:r>
      <w:r w:rsidRPr="00110170">
        <w:rPr>
          <w:rStyle w:val="vkekvd"/>
          <w:rFonts w:ascii="Times New Roman" w:hAnsi="Times New Roman" w:cs="Times New Roman"/>
          <w:sz w:val="24"/>
          <w:szCs w:val="24"/>
          <w:lang w:val="en"/>
        </w:rPr>
        <w:t xml:space="preserve"> </w:t>
      </w:r>
      <w:r w:rsidR="00110170" w:rsidRPr="00110170">
        <w:rPr>
          <w:rStyle w:val="rynqvb"/>
          <w:rFonts w:ascii="Times New Roman" w:hAnsi="Times New Roman" w:cs="Times New Roman"/>
          <w:i/>
          <w:iCs/>
          <w:sz w:val="24"/>
          <w:szCs w:val="24"/>
          <w:lang w:val="en"/>
        </w:rPr>
        <w:t>This report analyzes the contemporary dimensions of security and resilience as inte</w:t>
      </w:r>
      <w:r w:rsidR="003B757B">
        <w:rPr>
          <w:rStyle w:val="rynqvb"/>
          <w:rFonts w:ascii="Times New Roman" w:hAnsi="Times New Roman" w:cs="Times New Roman"/>
          <w:i/>
          <w:iCs/>
          <w:sz w:val="24"/>
          <w:szCs w:val="24"/>
          <w:lang w:val="en"/>
        </w:rPr>
        <w:t xml:space="preserve">rconnected pillars </w:t>
      </w:r>
      <w:r w:rsidR="00110170" w:rsidRPr="00110170">
        <w:rPr>
          <w:rStyle w:val="rynqvb"/>
          <w:rFonts w:ascii="Times New Roman" w:hAnsi="Times New Roman" w:cs="Times New Roman"/>
          <w:i/>
          <w:iCs/>
          <w:sz w:val="24"/>
          <w:szCs w:val="24"/>
          <w:lang w:val="en"/>
        </w:rPr>
        <w:t>at the national, regional, and pan-European levels. In the context of a dynamically changing threat landscape and intensifying hybrid crises, the focus shifts from passive and reactive defense toward proactive prevention and the development of an adaptive capacity for rapid recovery.</w:t>
      </w:r>
      <w:r w:rsidR="00070075">
        <w:rPr>
          <w:rStyle w:val="rynqvb"/>
          <w:rFonts w:ascii="Times New Roman" w:hAnsi="Times New Roman" w:cs="Times New Roman"/>
          <w:i/>
          <w:iCs/>
          <w:sz w:val="24"/>
          <w:szCs w:val="24"/>
        </w:rPr>
        <w:t xml:space="preserve"> </w:t>
      </w:r>
      <w:r w:rsidR="00110170" w:rsidRPr="00110170">
        <w:rPr>
          <w:rStyle w:val="rynqvb"/>
          <w:rFonts w:ascii="Times New Roman" w:hAnsi="Times New Roman" w:cs="Times New Roman"/>
          <w:i/>
          <w:iCs/>
          <w:sz w:val="24"/>
          <w:szCs w:val="24"/>
          <w:lang w:val="en"/>
        </w:rPr>
        <w:t>The report examines in detail the critical triad of digitalization (the deployment of artificial intelligence, cloud technologies, and automated data analysis), human capital (specialized skills, psychological resilience, and leadership), and resource allocation (financial predictability and strategic reserves).</w:t>
      </w:r>
      <w:r w:rsidR="00070075">
        <w:rPr>
          <w:rStyle w:val="rynqvb"/>
          <w:rFonts w:ascii="Times New Roman" w:hAnsi="Times New Roman" w:cs="Times New Roman"/>
          <w:i/>
          <w:iCs/>
          <w:sz w:val="24"/>
          <w:szCs w:val="24"/>
        </w:rPr>
        <w:t xml:space="preserve"> </w:t>
      </w:r>
      <w:r w:rsidR="00110170" w:rsidRPr="00110170">
        <w:rPr>
          <w:rStyle w:val="rynqvb"/>
          <w:rFonts w:ascii="Times New Roman" w:hAnsi="Times New Roman" w:cs="Times New Roman"/>
          <w:i/>
          <w:iCs/>
          <w:sz w:val="24"/>
          <w:szCs w:val="24"/>
          <w:lang w:val="en"/>
        </w:rPr>
        <w:t xml:space="preserve">Special attention is dedicated to the current international regulatory framework, including key European initiatives such as the NIS 2 Directive, the </w:t>
      </w:r>
      <w:proofErr w:type="spellStart"/>
      <w:r w:rsidR="00110170" w:rsidRPr="00110170">
        <w:rPr>
          <w:rStyle w:val="rynqvb"/>
          <w:rFonts w:ascii="Times New Roman" w:hAnsi="Times New Roman" w:cs="Times New Roman"/>
          <w:i/>
          <w:iCs/>
          <w:sz w:val="24"/>
          <w:szCs w:val="24"/>
          <w:lang w:val="en"/>
        </w:rPr>
        <w:t>CER</w:t>
      </w:r>
      <w:proofErr w:type="spellEnd"/>
      <w:r w:rsidR="00110170" w:rsidRPr="00110170">
        <w:rPr>
          <w:rStyle w:val="rynqvb"/>
          <w:rFonts w:ascii="Times New Roman" w:hAnsi="Times New Roman" w:cs="Times New Roman"/>
          <w:i/>
          <w:iCs/>
          <w:sz w:val="24"/>
          <w:szCs w:val="24"/>
          <w:lang w:val="en"/>
        </w:rPr>
        <w:t xml:space="preserve"> Directive, the DORA Regulation, and the EU AI Act, alongside leading ISO standards (ISO 27001, ISO 22301, </w:t>
      </w:r>
      <w:proofErr w:type="gramStart"/>
      <w:r w:rsidR="00110170" w:rsidRPr="00110170">
        <w:rPr>
          <w:rStyle w:val="rynqvb"/>
          <w:rFonts w:ascii="Times New Roman" w:hAnsi="Times New Roman" w:cs="Times New Roman"/>
          <w:i/>
          <w:iCs/>
          <w:sz w:val="24"/>
          <w:szCs w:val="24"/>
          <w:lang w:val="en"/>
        </w:rPr>
        <w:t>ISO</w:t>
      </w:r>
      <w:proofErr w:type="gramEnd"/>
      <w:r w:rsidR="00110170" w:rsidRPr="00110170">
        <w:rPr>
          <w:rStyle w:val="rynqvb"/>
          <w:rFonts w:ascii="Times New Roman" w:hAnsi="Times New Roman" w:cs="Times New Roman"/>
          <w:i/>
          <w:iCs/>
          <w:sz w:val="24"/>
          <w:szCs w:val="24"/>
          <w:lang w:val="en"/>
        </w:rPr>
        <w:t xml:space="preserve"> 31000). By reviewing successful practical models, such as the Swedish and Finnish "Total </w:t>
      </w:r>
      <w:proofErr w:type="spellStart"/>
      <w:r w:rsidR="00110170" w:rsidRPr="00110170">
        <w:rPr>
          <w:rStyle w:val="rynqvb"/>
          <w:rFonts w:ascii="Times New Roman" w:hAnsi="Times New Roman" w:cs="Times New Roman"/>
          <w:i/>
          <w:iCs/>
          <w:sz w:val="24"/>
          <w:szCs w:val="24"/>
          <w:lang w:val="en"/>
        </w:rPr>
        <w:t>Defence</w:t>
      </w:r>
      <w:proofErr w:type="spellEnd"/>
      <w:r w:rsidR="00110170" w:rsidRPr="00110170">
        <w:rPr>
          <w:rStyle w:val="rynqvb"/>
          <w:rFonts w:ascii="Times New Roman" w:hAnsi="Times New Roman" w:cs="Times New Roman"/>
          <w:i/>
          <w:iCs/>
          <w:sz w:val="24"/>
          <w:szCs w:val="24"/>
          <w:lang w:val="en"/>
        </w:rPr>
        <w:t>" concepts, the Three Seas Initiative, and the EU's shared infrastructure mechanisms (</w:t>
      </w:r>
      <w:proofErr w:type="spellStart"/>
      <w:r w:rsidR="00110170" w:rsidRPr="00110170">
        <w:rPr>
          <w:rStyle w:val="rynqvb"/>
          <w:rFonts w:ascii="Times New Roman" w:hAnsi="Times New Roman" w:cs="Times New Roman"/>
          <w:i/>
          <w:iCs/>
          <w:sz w:val="24"/>
          <w:szCs w:val="24"/>
          <w:lang w:val="en"/>
        </w:rPr>
        <w:t>ENISA</w:t>
      </w:r>
      <w:proofErr w:type="spellEnd"/>
      <w:r w:rsidR="00110170" w:rsidRPr="00110170">
        <w:rPr>
          <w:rStyle w:val="rynqvb"/>
          <w:rFonts w:ascii="Times New Roman" w:hAnsi="Times New Roman" w:cs="Times New Roman"/>
          <w:i/>
          <w:iCs/>
          <w:sz w:val="24"/>
          <w:szCs w:val="24"/>
          <w:lang w:val="en"/>
        </w:rPr>
        <w:t xml:space="preserve">, </w:t>
      </w:r>
      <w:proofErr w:type="spellStart"/>
      <w:r w:rsidR="00110170" w:rsidRPr="00110170">
        <w:rPr>
          <w:rStyle w:val="rynqvb"/>
          <w:rFonts w:ascii="Times New Roman" w:hAnsi="Times New Roman" w:cs="Times New Roman"/>
          <w:i/>
          <w:iCs/>
          <w:sz w:val="24"/>
          <w:szCs w:val="24"/>
          <w:lang w:val="en"/>
        </w:rPr>
        <w:t>RescEU</w:t>
      </w:r>
      <w:proofErr w:type="spellEnd"/>
      <w:r w:rsidR="00110170" w:rsidRPr="00110170">
        <w:rPr>
          <w:rStyle w:val="rynqvb"/>
          <w:rFonts w:ascii="Times New Roman" w:hAnsi="Times New Roman" w:cs="Times New Roman"/>
          <w:i/>
          <w:iCs/>
          <w:sz w:val="24"/>
          <w:szCs w:val="24"/>
          <w:lang w:val="en"/>
        </w:rPr>
        <w:t xml:space="preserve">), the report substantiates the </w:t>
      </w:r>
      <w:r w:rsidR="00110170" w:rsidRPr="00110170">
        <w:rPr>
          <w:rStyle w:val="rynqvb"/>
          <w:rFonts w:ascii="Times New Roman" w:hAnsi="Times New Roman" w:cs="Times New Roman"/>
          <w:i/>
          <w:iCs/>
          <w:sz w:val="24"/>
          <w:szCs w:val="24"/>
          <w:lang w:val="en"/>
        </w:rPr>
        <w:lastRenderedPageBreak/>
        <w:t>conclusion that sustainable security is achieved through an integrated approach, shared responsibility, and synergy between the state, the private sector, and citizens.</w:t>
      </w:r>
    </w:p>
    <w:p w:rsidR="004E7A75" w:rsidRPr="004E7A75" w:rsidRDefault="004E7A75" w:rsidP="00D01663">
      <w:pPr>
        <w:spacing w:after="0" w:line="240" w:lineRule="auto"/>
        <w:jc w:val="both"/>
        <w:rPr>
          <w:color w:val="FF0000"/>
        </w:rPr>
      </w:pPr>
    </w:p>
    <w:p w:rsidR="004E7A75" w:rsidRPr="00CF2D8F" w:rsidRDefault="004E7A75" w:rsidP="00D01663">
      <w:pPr>
        <w:spacing w:after="0" w:line="240" w:lineRule="auto"/>
        <w:jc w:val="both"/>
        <w:rPr>
          <w:rStyle w:val="a4"/>
          <w:rFonts w:ascii="Times New Roman" w:hAnsi="Times New Roman" w:cs="Times New Roman"/>
          <w:sz w:val="24"/>
          <w:szCs w:val="24"/>
        </w:rPr>
      </w:pPr>
      <w:proofErr w:type="spellStart"/>
      <w:r w:rsidRPr="00CF2D8F">
        <w:rPr>
          <w:rStyle w:val="a4"/>
          <w:rFonts w:ascii="Times New Roman" w:hAnsi="Times New Roman" w:cs="Times New Roman"/>
          <w:b/>
          <w:bCs/>
          <w:sz w:val="24"/>
          <w:szCs w:val="24"/>
        </w:rPr>
        <w:t>Keywords</w:t>
      </w:r>
      <w:proofErr w:type="spellEnd"/>
      <w:r w:rsidRPr="00CF2D8F">
        <w:rPr>
          <w:rStyle w:val="a4"/>
          <w:rFonts w:ascii="Times New Roman" w:hAnsi="Times New Roman" w:cs="Times New Roman"/>
          <w:b/>
          <w:bCs/>
          <w:sz w:val="24"/>
          <w:szCs w:val="24"/>
        </w:rPr>
        <w:t xml:space="preserve">: </w:t>
      </w:r>
      <w:proofErr w:type="spellStart"/>
      <w:r w:rsidR="00110170" w:rsidRPr="00CF2D8F">
        <w:rPr>
          <w:rStyle w:val="a4"/>
          <w:rFonts w:ascii="Times New Roman" w:hAnsi="Times New Roman" w:cs="Times New Roman"/>
          <w:sz w:val="24"/>
          <w:szCs w:val="24"/>
        </w:rPr>
        <w:t>national</w:t>
      </w:r>
      <w:proofErr w:type="spellEnd"/>
      <w:r w:rsidR="00110170" w:rsidRPr="00CF2D8F">
        <w:rPr>
          <w:rStyle w:val="a4"/>
          <w:rFonts w:ascii="Times New Roman" w:hAnsi="Times New Roman" w:cs="Times New Roman"/>
          <w:sz w:val="24"/>
          <w:szCs w:val="24"/>
        </w:rPr>
        <w:t xml:space="preserve"> </w:t>
      </w:r>
      <w:proofErr w:type="spellStart"/>
      <w:r w:rsidR="00110170" w:rsidRPr="00CF2D8F">
        <w:rPr>
          <w:rStyle w:val="a4"/>
          <w:rFonts w:ascii="Times New Roman" w:hAnsi="Times New Roman" w:cs="Times New Roman"/>
          <w:sz w:val="24"/>
          <w:szCs w:val="24"/>
        </w:rPr>
        <w:t>security</w:t>
      </w:r>
      <w:proofErr w:type="spellEnd"/>
      <w:r w:rsidR="00110170" w:rsidRPr="00CF2D8F">
        <w:rPr>
          <w:rStyle w:val="a4"/>
          <w:rFonts w:ascii="Times New Roman" w:hAnsi="Times New Roman" w:cs="Times New Roman"/>
          <w:sz w:val="24"/>
          <w:szCs w:val="24"/>
        </w:rPr>
        <w:t xml:space="preserve">, </w:t>
      </w:r>
      <w:proofErr w:type="spellStart"/>
      <w:r w:rsidR="00110170" w:rsidRPr="00CF2D8F">
        <w:rPr>
          <w:rStyle w:val="a4"/>
          <w:rFonts w:ascii="Times New Roman" w:hAnsi="Times New Roman" w:cs="Times New Roman"/>
          <w:sz w:val="24"/>
          <w:szCs w:val="24"/>
        </w:rPr>
        <w:t>resilience</w:t>
      </w:r>
      <w:proofErr w:type="spellEnd"/>
      <w:r w:rsidR="00110170" w:rsidRPr="00CF2D8F">
        <w:rPr>
          <w:rStyle w:val="a4"/>
          <w:rFonts w:ascii="Times New Roman" w:hAnsi="Times New Roman" w:cs="Times New Roman"/>
          <w:sz w:val="24"/>
          <w:szCs w:val="24"/>
        </w:rPr>
        <w:t xml:space="preserve">, </w:t>
      </w:r>
      <w:proofErr w:type="spellStart"/>
      <w:r w:rsidR="00110170" w:rsidRPr="00CF2D8F">
        <w:rPr>
          <w:rStyle w:val="a4"/>
          <w:rFonts w:ascii="Times New Roman" w:hAnsi="Times New Roman" w:cs="Times New Roman"/>
          <w:sz w:val="24"/>
          <w:szCs w:val="24"/>
        </w:rPr>
        <w:t>risk</w:t>
      </w:r>
      <w:proofErr w:type="spellEnd"/>
      <w:r w:rsidR="00110170" w:rsidRPr="00CF2D8F">
        <w:rPr>
          <w:rStyle w:val="a4"/>
          <w:rFonts w:ascii="Times New Roman" w:hAnsi="Times New Roman" w:cs="Times New Roman"/>
          <w:sz w:val="24"/>
          <w:szCs w:val="24"/>
        </w:rPr>
        <w:t xml:space="preserve"> </w:t>
      </w:r>
      <w:proofErr w:type="spellStart"/>
      <w:r w:rsidR="00110170" w:rsidRPr="00CF2D8F">
        <w:rPr>
          <w:rStyle w:val="a4"/>
          <w:rFonts w:ascii="Times New Roman" w:hAnsi="Times New Roman" w:cs="Times New Roman"/>
          <w:sz w:val="24"/>
          <w:szCs w:val="24"/>
        </w:rPr>
        <w:t>prevention</w:t>
      </w:r>
      <w:proofErr w:type="spellEnd"/>
      <w:r w:rsidR="00110170" w:rsidRPr="00CF2D8F">
        <w:rPr>
          <w:rStyle w:val="a4"/>
          <w:rFonts w:ascii="Times New Roman" w:hAnsi="Times New Roman" w:cs="Times New Roman"/>
          <w:sz w:val="24"/>
          <w:szCs w:val="24"/>
        </w:rPr>
        <w:t xml:space="preserve">, </w:t>
      </w:r>
      <w:proofErr w:type="spellStart"/>
      <w:r w:rsidR="00110170" w:rsidRPr="00CF2D8F">
        <w:rPr>
          <w:rStyle w:val="a4"/>
          <w:rFonts w:ascii="Times New Roman" w:hAnsi="Times New Roman" w:cs="Times New Roman"/>
          <w:sz w:val="24"/>
          <w:szCs w:val="24"/>
        </w:rPr>
        <w:t>strategic</w:t>
      </w:r>
      <w:proofErr w:type="spellEnd"/>
      <w:r w:rsidR="00110170" w:rsidRPr="00CF2D8F">
        <w:rPr>
          <w:rStyle w:val="a4"/>
          <w:rFonts w:ascii="Times New Roman" w:hAnsi="Times New Roman" w:cs="Times New Roman"/>
          <w:sz w:val="24"/>
          <w:szCs w:val="24"/>
        </w:rPr>
        <w:t xml:space="preserve"> </w:t>
      </w:r>
      <w:proofErr w:type="spellStart"/>
      <w:r w:rsidR="00110170" w:rsidRPr="00CF2D8F">
        <w:rPr>
          <w:rStyle w:val="a4"/>
          <w:rFonts w:ascii="Times New Roman" w:hAnsi="Times New Roman" w:cs="Times New Roman"/>
          <w:sz w:val="24"/>
          <w:szCs w:val="24"/>
        </w:rPr>
        <w:t>planning</w:t>
      </w:r>
      <w:proofErr w:type="spellEnd"/>
      <w:r w:rsidR="0091415C">
        <w:rPr>
          <w:rStyle w:val="a4"/>
          <w:rFonts w:ascii="Times New Roman" w:hAnsi="Times New Roman" w:cs="Times New Roman"/>
          <w:sz w:val="24"/>
          <w:szCs w:val="24"/>
          <w:lang w:val="en-US"/>
        </w:rPr>
        <w:t xml:space="preserve"> and </w:t>
      </w:r>
      <w:proofErr w:type="spellStart"/>
      <w:r w:rsidR="0091415C">
        <w:rPr>
          <w:rStyle w:val="a4"/>
          <w:rFonts w:ascii="Times New Roman" w:hAnsi="Times New Roman" w:cs="Times New Roman"/>
          <w:sz w:val="24"/>
          <w:szCs w:val="24"/>
        </w:rPr>
        <w:t>total</w:t>
      </w:r>
      <w:proofErr w:type="spellEnd"/>
      <w:r w:rsidR="0091415C">
        <w:rPr>
          <w:rStyle w:val="a4"/>
          <w:rFonts w:ascii="Times New Roman" w:hAnsi="Times New Roman" w:cs="Times New Roman"/>
          <w:sz w:val="24"/>
          <w:szCs w:val="24"/>
        </w:rPr>
        <w:t xml:space="preserve"> </w:t>
      </w:r>
      <w:proofErr w:type="spellStart"/>
      <w:r w:rsidR="0091415C">
        <w:rPr>
          <w:rStyle w:val="a4"/>
          <w:rFonts w:ascii="Times New Roman" w:hAnsi="Times New Roman" w:cs="Times New Roman"/>
          <w:sz w:val="24"/>
          <w:szCs w:val="24"/>
        </w:rPr>
        <w:t>d</w:t>
      </w:r>
      <w:r w:rsidR="0091415C" w:rsidRPr="00CF2D8F">
        <w:rPr>
          <w:rStyle w:val="a4"/>
          <w:rFonts w:ascii="Times New Roman" w:hAnsi="Times New Roman" w:cs="Times New Roman"/>
          <w:sz w:val="24"/>
          <w:szCs w:val="24"/>
        </w:rPr>
        <w:t>efence</w:t>
      </w:r>
      <w:proofErr w:type="spellEnd"/>
      <w:r w:rsidR="0091415C">
        <w:rPr>
          <w:rStyle w:val="a4"/>
          <w:rFonts w:ascii="Times New Roman" w:hAnsi="Times New Roman" w:cs="Times New Roman"/>
          <w:sz w:val="24"/>
          <w:szCs w:val="24"/>
          <w:lang w:val="en-US"/>
        </w:rPr>
        <w:t xml:space="preserve">, </w:t>
      </w:r>
      <w:r w:rsidR="0091415C">
        <w:rPr>
          <w:rStyle w:val="a4"/>
          <w:rFonts w:ascii="Times New Roman" w:hAnsi="Times New Roman" w:cs="Times New Roman"/>
          <w:sz w:val="24"/>
          <w:szCs w:val="24"/>
        </w:rPr>
        <w:t xml:space="preserve"> </w:t>
      </w:r>
      <w:proofErr w:type="spellStart"/>
      <w:r w:rsidR="0091415C">
        <w:rPr>
          <w:rStyle w:val="a4"/>
          <w:rFonts w:ascii="Times New Roman" w:hAnsi="Times New Roman" w:cs="Times New Roman"/>
          <w:sz w:val="24"/>
          <w:szCs w:val="24"/>
        </w:rPr>
        <w:t>digitalization</w:t>
      </w:r>
      <w:proofErr w:type="spellEnd"/>
      <w:r w:rsidR="00110170" w:rsidRPr="00CF2D8F">
        <w:rPr>
          <w:rStyle w:val="a4"/>
          <w:rFonts w:ascii="Times New Roman" w:hAnsi="Times New Roman" w:cs="Times New Roman"/>
          <w:sz w:val="24"/>
          <w:szCs w:val="24"/>
        </w:rPr>
        <w:t>.</w:t>
      </w:r>
    </w:p>
    <w:p w:rsidR="004E7A75" w:rsidRPr="004E7A75" w:rsidRDefault="004E7A75" w:rsidP="00D01663">
      <w:pPr>
        <w:spacing w:after="0" w:line="240" w:lineRule="auto"/>
        <w:jc w:val="both"/>
        <w:rPr>
          <w:rFonts w:ascii="Times New Roman" w:eastAsia="Times New Roman" w:hAnsi="Times New Roman" w:cs="Times New Roman"/>
          <w:b/>
          <w:bCs/>
          <w:color w:val="FF0000"/>
          <w:sz w:val="28"/>
          <w:szCs w:val="28"/>
        </w:rPr>
      </w:pPr>
    </w:p>
    <w:p w:rsidR="004E7A75" w:rsidRPr="004E7A75" w:rsidRDefault="004E7A75" w:rsidP="00D01663">
      <w:pPr>
        <w:spacing w:after="0" w:line="240" w:lineRule="auto"/>
        <w:jc w:val="both"/>
        <w:rPr>
          <w:rFonts w:ascii="Times New Roman" w:eastAsia="Times New Roman" w:hAnsi="Times New Roman" w:cs="Times New Roman"/>
          <w:b/>
          <w:bCs/>
          <w:color w:val="FF0000"/>
          <w:sz w:val="28"/>
          <w:szCs w:val="28"/>
        </w:rPr>
      </w:pPr>
    </w:p>
    <w:p w:rsidR="004E7A75" w:rsidRPr="00104088" w:rsidRDefault="004E7A75" w:rsidP="00D01663">
      <w:pPr>
        <w:spacing w:after="0" w:line="240" w:lineRule="auto"/>
        <w:ind w:firstLine="709"/>
        <w:jc w:val="both"/>
        <w:rPr>
          <w:rFonts w:ascii="Times New Roman" w:eastAsia="Times New Roman" w:hAnsi="Times New Roman" w:cs="Times New Roman"/>
          <w:sz w:val="28"/>
          <w:szCs w:val="28"/>
        </w:rPr>
      </w:pPr>
      <w:r w:rsidRPr="00104088">
        <w:rPr>
          <w:rFonts w:ascii="Times New Roman" w:eastAsia="Times New Roman" w:hAnsi="Times New Roman" w:cs="Times New Roman"/>
          <w:b/>
          <w:bCs/>
          <w:sz w:val="28"/>
          <w:szCs w:val="28"/>
        </w:rPr>
        <w:t>Въведение:</w:t>
      </w:r>
      <w:r w:rsidRPr="00104088">
        <w:rPr>
          <w:rFonts w:ascii="Times New Roman" w:eastAsia="Times New Roman" w:hAnsi="Times New Roman" w:cs="Times New Roman"/>
          <w:sz w:val="28"/>
          <w:szCs w:val="28"/>
        </w:rPr>
        <w:t xml:space="preserve"> Националната сигурност е комплексна система.</w:t>
      </w:r>
    </w:p>
    <w:p w:rsidR="004E7A75" w:rsidRDefault="004E7A75" w:rsidP="00D01663">
      <w:pPr>
        <w:tabs>
          <w:tab w:val="left" w:pos="1134"/>
        </w:tabs>
        <w:spacing w:after="0" w:line="240" w:lineRule="auto"/>
        <w:ind w:firstLine="709"/>
        <w:jc w:val="both"/>
        <w:rPr>
          <w:rFonts w:ascii="Times New Roman" w:eastAsia="Times New Roman" w:hAnsi="Times New Roman" w:cs="Times New Roman"/>
          <w:sz w:val="28"/>
          <w:szCs w:val="28"/>
        </w:rPr>
      </w:pPr>
      <w:r w:rsidRPr="00104088">
        <w:rPr>
          <w:rFonts w:ascii="Times New Roman" w:eastAsia="Times New Roman" w:hAnsi="Times New Roman" w:cs="Times New Roman"/>
          <w:sz w:val="28"/>
          <w:szCs w:val="28"/>
        </w:rPr>
        <w:t xml:space="preserve">В съвременния динамичен свят концепциите за сигурност и устойчивост вече не се разглеждат като отделни единици, а като взаимосвързани стълбове за стабилността на всяка система. Традиционното разбиране за сигурност, фокусирано предимно върху защитата от преки физически или кибернетични </w:t>
      </w:r>
      <w:r w:rsidRPr="007F764F">
        <w:rPr>
          <w:rFonts w:ascii="Times New Roman" w:eastAsia="Times New Roman" w:hAnsi="Times New Roman" w:cs="Times New Roman"/>
          <w:sz w:val="28"/>
          <w:szCs w:val="28"/>
        </w:rPr>
        <w:t>заплахи, днес е неразривно свързано с устойчивостта – способността на организациите, обществата и критичната инфраструктура да се адаптират към кризи, да абсорбират сътресения и да се възстановяват бързо от тях. Глобални предизвикателства като климатичните промени, геополитическото напрежение, икономическата нестабилност и технологичният напредък изискват интегриран подход за управление на риска.</w:t>
      </w:r>
      <w:r w:rsidRPr="007F764F">
        <w:rPr>
          <w:rFonts w:ascii="Times New Roman" w:eastAsia="Times New Roman" w:hAnsi="Times New Roman" w:cs="Times New Roman"/>
          <w:sz w:val="28"/>
          <w:szCs w:val="28"/>
          <w:lang w:val="en-US"/>
        </w:rPr>
        <w:t xml:space="preserve"> </w:t>
      </w:r>
      <w:r w:rsidRPr="007F764F">
        <w:rPr>
          <w:rFonts w:ascii="Times New Roman" w:eastAsia="Times New Roman" w:hAnsi="Times New Roman" w:cs="Times New Roman"/>
          <w:sz w:val="28"/>
          <w:szCs w:val="28"/>
        </w:rPr>
        <w:t xml:space="preserve">Настоящият доклад има за цел да анализира </w:t>
      </w:r>
      <w:r w:rsidRPr="00104088">
        <w:rPr>
          <w:rFonts w:ascii="Times New Roman" w:eastAsia="Times New Roman" w:hAnsi="Times New Roman" w:cs="Times New Roman"/>
          <w:sz w:val="28"/>
          <w:szCs w:val="28"/>
        </w:rPr>
        <w:t>съвременното състояние, взаимовръзките и стратегическите предизвикателства пред осигуряването на сигурност и устойчивост.</w:t>
      </w:r>
    </w:p>
    <w:p w:rsidR="005006EC" w:rsidRPr="00561D01" w:rsidRDefault="005006EC" w:rsidP="00D01663">
      <w:pPr>
        <w:tabs>
          <w:tab w:val="left" w:pos="1134"/>
        </w:tabs>
        <w:spacing w:after="0" w:line="240" w:lineRule="auto"/>
        <w:ind w:firstLine="709"/>
        <w:jc w:val="both"/>
        <w:rPr>
          <w:rFonts w:ascii="Times New Roman" w:eastAsia="Times New Roman" w:hAnsi="Times New Roman" w:cs="Times New Roman"/>
          <w:color w:val="FF0000"/>
          <w:sz w:val="28"/>
          <w:szCs w:val="28"/>
        </w:rPr>
      </w:pPr>
      <w:r w:rsidRPr="005006EC">
        <w:rPr>
          <w:rFonts w:ascii="Times New Roman" w:eastAsia="Times New Roman" w:hAnsi="Times New Roman" w:cs="Times New Roman"/>
          <w:sz w:val="28"/>
          <w:szCs w:val="28"/>
        </w:rPr>
        <w:t>Сигурността е състояние на устойчиво и динамично равновесие на системата (държавата, обществото, отбранителния сектор) с обкръжаващата я среда, при което тя притежава капацитета да неутрализира рискове,</w:t>
      </w:r>
      <w:r w:rsidR="00510A03">
        <w:rPr>
          <w:rFonts w:ascii="Times New Roman" w:eastAsia="Times New Roman" w:hAnsi="Times New Roman" w:cs="Times New Roman"/>
          <w:sz w:val="28"/>
          <w:szCs w:val="28"/>
        </w:rPr>
        <w:t xml:space="preserve"> </w:t>
      </w:r>
      <w:r w:rsidRPr="005006EC">
        <w:rPr>
          <w:rFonts w:ascii="Times New Roman" w:eastAsia="Times New Roman" w:hAnsi="Times New Roman" w:cs="Times New Roman"/>
          <w:sz w:val="28"/>
          <w:szCs w:val="28"/>
        </w:rPr>
        <w:t>заплахи и деструктивни въздействия, като същевременно запазва своята цялост, функционалност и способност за развитие.</w:t>
      </w:r>
      <w:r>
        <w:rPr>
          <w:rFonts w:ascii="Times New Roman" w:eastAsia="Times New Roman" w:hAnsi="Times New Roman" w:cs="Times New Roman"/>
          <w:sz w:val="28"/>
          <w:szCs w:val="28"/>
        </w:rPr>
        <w:t xml:space="preserve"> </w:t>
      </w:r>
      <w:r w:rsidR="00633898" w:rsidRPr="00633898">
        <w:t xml:space="preserve"> </w:t>
      </w:r>
      <w:r w:rsidR="00561D01">
        <w:rPr>
          <w:rFonts w:ascii="Times New Roman" w:eastAsia="Times New Roman" w:hAnsi="Times New Roman" w:cs="Times New Roman"/>
          <w:sz w:val="28"/>
          <w:szCs w:val="28"/>
        </w:rPr>
        <w:t>[1</w:t>
      </w:r>
      <w:r w:rsidR="00561D01" w:rsidRPr="00561D01">
        <w:rPr>
          <w:rFonts w:ascii="Times New Roman" w:eastAsia="Times New Roman" w:hAnsi="Times New Roman" w:cs="Times New Roman"/>
          <w:sz w:val="28"/>
          <w:szCs w:val="28"/>
        </w:rPr>
        <w:t>].</w:t>
      </w:r>
    </w:p>
    <w:p w:rsidR="007B5C5F" w:rsidRDefault="007B5C5F" w:rsidP="00D01663">
      <w:pPr>
        <w:tabs>
          <w:tab w:val="left" w:pos="1134"/>
        </w:tabs>
        <w:spacing w:after="0" w:line="240" w:lineRule="auto"/>
        <w:ind w:firstLine="709"/>
        <w:jc w:val="both"/>
        <w:rPr>
          <w:rFonts w:ascii="Times New Roman" w:eastAsia="Times New Roman" w:hAnsi="Times New Roman" w:cs="Times New Roman"/>
          <w:color w:val="FF0000"/>
          <w:sz w:val="28"/>
          <w:szCs w:val="28"/>
        </w:rPr>
      </w:pPr>
      <w:r>
        <w:rPr>
          <w:rFonts w:ascii="Times New Roman" w:eastAsia="Times New Roman" w:hAnsi="Times New Roman" w:cs="Times New Roman"/>
          <w:sz w:val="28"/>
          <w:szCs w:val="28"/>
        </w:rPr>
        <w:t>По своята същност, у</w:t>
      </w:r>
      <w:r w:rsidRPr="007B5C5F">
        <w:rPr>
          <w:rFonts w:ascii="Times New Roman" w:eastAsia="Times New Roman" w:hAnsi="Times New Roman" w:cs="Times New Roman"/>
          <w:sz w:val="28"/>
          <w:szCs w:val="28"/>
        </w:rPr>
        <w:t>стойчивост</w:t>
      </w:r>
      <w:r>
        <w:rPr>
          <w:rFonts w:ascii="Times New Roman" w:eastAsia="Times New Roman" w:hAnsi="Times New Roman" w:cs="Times New Roman"/>
          <w:sz w:val="28"/>
          <w:szCs w:val="28"/>
        </w:rPr>
        <w:t>та е</w:t>
      </w:r>
      <w:r w:rsidRPr="007B5C5F">
        <w:rPr>
          <w:rFonts w:ascii="Times New Roman" w:eastAsia="Times New Roman" w:hAnsi="Times New Roman" w:cs="Times New Roman"/>
          <w:sz w:val="28"/>
          <w:szCs w:val="28"/>
        </w:rPr>
        <w:t xml:space="preserve"> </w:t>
      </w:r>
      <w:r w:rsidR="008C144C" w:rsidRPr="008C144C">
        <w:rPr>
          <w:rFonts w:ascii="Times New Roman" w:eastAsia="Times New Roman" w:hAnsi="Times New Roman" w:cs="Times New Roman"/>
          <w:sz w:val="28"/>
          <w:szCs w:val="28"/>
        </w:rPr>
        <w:t>свойството на системата да проявява издръжливост спрямо деструктивни външни сили, без да губи функционалната си стабилност</w:t>
      </w:r>
      <w:r>
        <w:rPr>
          <w:rFonts w:ascii="Times New Roman" w:eastAsia="Times New Roman" w:hAnsi="Times New Roman" w:cs="Times New Roman"/>
          <w:sz w:val="28"/>
          <w:szCs w:val="28"/>
        </w:rPr>
        <w:t xml:space="preserve">. </w:t>
      </w:r>
      <w:r w:rsidRPr="007B5C5F">
        <w:rPr>
          <w:rFonts w:ascii="Times New Roman" w:eastAsia="Times New Roman" w:hAnsi="Times New Roman" w:cs="Times New Roman"/>
          <w:sz w:val="28"/>
          <w:szCs w:val="28"/>
        </w:rPr>
        <w:t xml:space="preserve">В контекста на отбраната това означава </w:t>
      </w:r>
      <w:r w:rsidRPr="007B5C5F">
        <w:rPr>
          <w:rFonts w:ascii="Times New Roman" w:eastAsia="Times New Roman" w:hAnsi="Times New Roman" w:cs="Times New Roman"/>
          <w:bCs/>
          <w:sz w:val="28"/>
          <w:szCs w:val="28"/>
        </w:rPr>
        <w:t xml:space="preserve">способност да </w:t>
      </w:r>
      <w:r w:rsidR="00C4668B">
        <w:rPr>
          <w:rFonts w:ascii="Times New Roman" w:eastAsia="Times New Roman" w:hAnsi="Times New Roman" w:cs="Times New Roman"/>
          <w:bCs/>
          <w:sz w:val="28"/>
          <w:szCs w:val="28"/>
        </w:rPr>
        <w:t xml:space="preserve">бъде </w:t>
      </w:r>
      <w:r w:rsidRPr="007B5C5F">
        <w:rPr>
          <w:rFonts w:ascii="Times New Roman" w:eastAsia="Times New Roman" w:hAnsi="Times New Roman" w:cs="Times New Roman"/>
          <w:bCs/>
          <w:sz w:val="28"/>
          <w:szCs w:val="28"/>
        </w:rPr>
        <w:t>пое</w:t>
      </w:r>
      <w:r w:rsidR="00C4668B">
        <w:rPr>
          <w:rFonts w:ascii="Times New Roman" w:eastAsia="Times New Roman" w:hAnsi="Times New Roman" w:cs="Times New Roman"/>
          <w:bCs/>
          <w:sz w:val="28"/>
          <w:szCs w:val="28"/>
        </w:rPr>
        <w:t xml:space="preserve">т </w:t>
      </w:r>
      <w:r w:rsidRPr="007B5C5F">
        <w:rPr>
          <w:rFonts w:ascii="Times New Roman" w:eastAsia="Times New Roman" w:hAnsi="Times New Roman" w:cs="Times New Roman"/>
          <w:bCs/>
          <w:sz w:val="28"/>
          <w:szCs w:val="28"/>
        </w:rPr>
        <w:t>уда</w:t>
      </w:r>
      <w:r w:rsidR="00C4668B">
        <w:rPr>
          <w:rFonts w:ascii="Times New Roman" w:eastAsia="Times New Roman" w:hAnsi="Times New Roman" w:cs="Times New Roman"/>
          <w:bCs/>
          <w:sz w:val="28"/>
          <w:szCs w:val="28"/>
        </w:rPr>
        <w:t>р, без</w:t>
      </w:r>
      <w:r w:rsidRPr="007B5C5F">
        <w:rPr>
          <w:rFonts w:ascii="Times New Roman" w:eastAsia="Times New Roman" w:hAnsi="Times New Roman" w:cs="Times New Roman"/>
          <w:bCs/>
          <w:sz w:val="28"/>
          <w:szCs w:val="28"/>
        </w:rPr>
        <w:t xml:space="preserve"> разпад</w:t>
      </w:r>
      <w:r w:rsidR="00C4668B">
        <w:rPr>
          <w:rFonts w:ascii="Times New Roman" w:eastAsia="Times New Roman" w:hAnsi="Times New Roman" w:cs="Times New Roman"/>
          <w:bCs/>
          <w:sz w:val="28"/>
          <w:szCs w:val="28"/>
        </w:rPr>
        <w:t>а</w:t>
      </w:r>
      <w:r w:rsidR="00C63210">
        <w:rPr>
          <w:rFonts w:ascii="Times New Roman" w:eastAsia="Times New Roman" w:hAnsi="Times New Roman" w:cs="Times New Roman"/>
          <w:bCs/>
          <w:sz w:val="28"/>
          <w:szCs w:val="28"/>
        </w:rPr>
        <w:t>не</w:t>
      </w:r>
      <w:r w:rsidRPr="007B5C5F">
        <w:rPr>
          <w:rFonts w:ascii="Times New Roman" w:eastAsia="Times New Roman" w:hAnsi="Times New Roman" w:cs="Times New Roman"/>
          <w:bCs/>
          <w:sz w:val="28"/>
          <w:szCs w:val="28"/>
        </w:rPr>
        <w:t xml:space="preserve"> и </w:t>
      </w:r>
      <w:r w:rsidR="00705A6E">
        <w:rPr>
          <w:rFonts w:ascii="Times New Roman" w:eastAsia="Times New Roman" w:hAnsi="Times New Roman" w:cs="Times New Roman"/>
          <w:bCs/>
          <w:sz w:val="28"/>
          <w:szCs w:val="28"/>
        </w:rPr>
        <w:t>системата бързо да се завърне</w:t>
      </w:r>
      <w:r w:rsidRPr="007B5C5F">
        <w:rPr>
          <w:rFonts w:ascii="Times New Roman" w:eastAsia="Times New Roman" w:hAnsi="Times New Roman" w:cs="Times New Roman"/>
          <w:bCs/>
          <w:sz w:val="28"/>
          <w:szCs w:val="28"/>
        </w:rPr>
        <w:t xml:space="preserve"> към нормален режим на работа.</w:t>
      </w:r>
      <w:r w:rsidR="008C144C">
        <w:rPr>
          <w:rFonts w:ascii="Times New Roman" w:eastAsia="Times New Roman" w:hAnsi="Times New Roman" w:cs="Times New Roman"/>
          <w:bCs/>
          <w:sz w:val="28"/>
          <w:szCs w:val="28"/>
        </w:rPr>
        <w:t xml:space="preserve"> </w:t>
      </w:r>
    </w:p>
    <w:p w:rsidR="005006EC" w:rsidRPr="00104088" w:rsidRDefault="00705A6E" w:rsidP="00D01663">
      <w:pPr>
        <w:tabs>
          <w:tab w:val="left" w:pos="1134"/>
        </w:tabs>
        <w:spacing w:after="0" w:line="240" w:lineRule="auto"/>
        <w:ind w:firstLine="709"/>
        <w:jc w:val="both"/>
        <w:rPr>
          <w:rFonts w:ascii="Times New Roman" w:eastAsia="Times New Roman" w:hAnsi="Times New Roman" w:cs="Times New Roman"/>
          <w:sz w:val="28"/>
          <w:szCs w:val="28"/>
        </w:rPr>
      </w:pPr>
      <w:r w:rsidRPr="00705A6E">
        <w:rPr>
          <w:rFonts w:ascii="Times New Roman" w:eastAsia="Times New Roman" w:hAnsi="Times New Roman" w:cs="Times New Roman"/>
          <w:sz w:val="28"/>
          <w:szCs w:val="28"/>
        </w:rPr>
        <w:t>Именно това качество на системата прави възможно поддържането на сигурността, която от своя страна се дефинира като състояние на устойчиво и динамично равновесие. Чрез своята устойчивост отбраната не просто оцелява, а активно неутрализира заплахите, адаптира се в реално време и запазва баланса си с променящата се геополитическа среда.</w:t>
      </w:r>
    </w:p>
    <w:p w:rsidR="00C66044" w:rsidRPr="00104088" w:rsidRDefault="00C66044" w:rsidP="004C02E8">
      <w:pPr>
        <w:pStyle w:val="11"/>
        <w:numPr>
          <w:ilvl w:val="0"/>
          <w:numId w:val="13"/>
        </w:numPr>
        <w:tabs>
          <w:tab w:val="left" w:pos="851"/>
        </w:tabs>
        <w:spacing w:after="0" w:line="240" w:lineRule="auto"/>
        <w:ind w:left="0" w:firstLine="567"/>
        <w:jc w:val="both"/>
        <w:rPr>
          <w:rFonts w:ascii="Times New Roman" w:eastAsia="Times New Roman" w:hAnsi="Times New Roman" w:cs="Times New Roman"/>
          <w:sz w:val="28"/>
          <w:szCs w:val="28"/>
        </w:rPr>
      </w:pPr>
      <w:r w:rsidRPr="00104088">
        <w:rPr>
          <w:rFonts w:ascii="Times New Roman" w:eastAsia="Times New Roman" w:hAnsi="Times New Roman" w:cs="Times New Roman"/>
          <w:b/>
          <w:bCs/>
          <w:sz w:val="28"/>
          <w:szCs w:val="28"/>
        </w:rPr>
        <w:t>Връзка между превенцията на рискове и дългосрочното стратегическо планиране.</w:t>
      </w:r>
    </w:p>
    <w:p w:rsidR="00C66044" w:rsidRDefault="00C66044" w:rsidP="00613AA7">
      <w:pPr>
        <w:pStyle w:val="11"/>
        <w:tabs>
          <w:tab w:val="left" w:pos="851"/>
        </w:tabs>
        <w:spacing w:after="0" w:line="240" w:lineRule="auto"/>
        <w:ind w:left="0"/>
        <w:jc w:val="both"/>
        <w:rPr>
          <w:rFonts w:ascii="Times New Roman" w:eastAsiaTheme="minorHAnsi" w:hAnsi="Times New Roman" w:cs="Times New Roman"/>
          <w:sz w:val="28"/>
          <w:szCs w:val="28"/>
          <w:lang w:eastAsia="en-US"/>
        </w:rPr>
      </w:pPr>
      <w:r w:rsidRPr="00104088">
        <w:rPr>
          <w:rFonts w:ascii="Times New Roman" w:eastAsiaTheme="minorHAnsi" w:hAnsi="Times New Roman" w:cs="Times New Roman"/>
          <w:sz w:val="28"/>
          <w:szCs w:val="28"/>
          <w:lang w:eastAsia="en-US"/>
        </w:rPr>
        <w:tab/>
        <w:t>Превенцията на рискове</w:t>
      </w:r>
      <w:r w:rsidR="005A5A1B">
        <w:rPr>
          <w:rFonts w:ascii="Times New Roman" w:eastAsiaTheme="minorHAnsi" w:hAnsi="Times New Roman" w:cs="Times New Roman"/>
          <w:sz w:val="28"/>
          <w:szCs w:val="28"/>
          <w:lang w:eastAsia="en-US"/>
        </w:rPr>
        <w:t>те</w:t>
      </w:r>
      <w:r w:rsidRPr="00104088">
        <w:rPr>
          <w:rFonts w:ascii="Times New Roman" w:eastAsiaTheme="minorHAnsi" w:hAnsi="Times New Roman" w:cs="Times New Roman"/>
          <w:sz w:val="28"/>
          <w:szCs w:val="28"/>
          <w:lang w:eastAsia="en-US"/>
        </w:rPr>
        <w:t xml:space="preserve"> идентифицира уязвимостите, докато стратегическото планиране внедрява решенията за тяхното неутрализиране в дългосрочен план. Без превенция, планирането е реактивно (управление на вече настъпили кризи). Без планиране, превенцията остава изолирано действие без ресурсна и институционална подкрепа. Тази връзка се проявява в три основни мащаба:</w:t>
      </w:r>
    </w:p>
    <w:p w:rsidR="00CF6DC4" w:rsidRDefault="00CF6DC4" w:rsidP="00613AA7">
      <w:pPr>
        <w:pStyle w:val="11"/>
        <w:tabs>
          <w:tab w:val="left" w:pos="851"/>
        </w:tabs>
        <w:spacing w:after="0" w:line="240" w:lineRule="auto"/>
        <w:ind w:left="0"/>
        <w:jc w:val="both"/>
        <w:rPr>
          <w:rFonts w:ascii="Times New Roman" w:eastAsiaTheme="minorHAnsi" w:hAnsi="Times New Roman" w:cs="Times New Roman"/>
          <w:sz w:val="28"/>
          <w:szCs w:val="28"/>
          <w:lang w:eastAsia="en-US"/>
        </w:rPr>
      </w:pPr>
    </w:p>
    <w:p w:rsidR="00CF6DC4" w:rsidRPr="00104088" w:rsidRDefault="00CF6DC4" w:rsidP="00613AA7">
      <w:pPr>
        <w:pStyle w:val="11"/>
        <w:tabs>
          <w:tab w:val="left" w:pos="851"/>
        </w:tabs>
        <w:spacing w:after="0" w:line="240" w:lineRule="auto"/>
        <w:ind w:left="0"/>
        <w:jc w:val="both"/>
        <w:rPr>
          <w:rFonts w:ascii="Times New Roman" w:eastAsiaTheme="minorHAnsi" w:hAnsi="Times New Roman" w:cs="Times New Roman"/>
          <w:sz w:val="28"/>
          <w:szCs w:val="28"/>
          <w:lang w:eastAsia="en-US"/>
        </w:rPr>
      </w:pPr>
    </w:p>
    <w:p w:rsidR="00C66044" w:rsidRPr="00E31CFF" w:rsidRDefault="00BE5AC6" w:rsidP="00613AA7">
      <w:pPr>
        <w:pStyle w:val="11"/>
        <w:tabs>
          <w:tab w:val="left" w:pos="284"/>
          <w:tab w:val="left" w:pos="851"/>
        </w:tabs>
        <w:spacing w:after="0" w:line="257" w:lineRule="auto"/>
        <w:ind w:left="0"/>
        <w:jc w:val="both"/>
        <w:rPr>
          <w:rFonts w:ascii="Times New Roman" w:hAnsi="Times New Roman" w:cs="Times New Roman"/>
          <w:b/>
          <w:bCs/>
          <w:sz w:val="28"/>
          <w:szCs w:val="28"/>
        </w:rPr>
      </w:pPr>
      <w:r>
        <w:rPr>
          <w:rFonts w:ascii="Times New Roman" w:hAnsi="Times New Roman" w:cs="Times New Roman"/>
          <w:b/>
          <w:bCs/>
          <w:sz w:val="28"/>
          <w:szCs w:val="28"/>
        </w:rPr>
        <w:lastRenderedPageBreak/>
        <w:tab/>
      </w:r>
      <w:r>
        <w:rPr>
          <w:rFonts w:ascii="Times New Roman" w:hAnsi="Times New Roman" w:cs="Times New Roman"/>
          <w:b/>
          <w:bCs/>
          <w:sz w:val="28"/>
          <w:szCs w:val="28"/>
        </w:rPr>
        <w:tab/>
      </w:r>
      <w:r w:rsidR="00C66044" w:rsidRPr="00E31CFF">
        <w:rPr>
          <w:rFonts w:ascii="Times New Roman" w:hAnsi="Times New Roman" w:cs="Times New Roman"/>
          <w:b/>
          <w:bCs/>
          <w:sz w:val="28"/>
          <w:szCs w:val="28"/>
        </w:rPr>
        <w:t>Национално ниво</w:t>
      </w:r>
      <w:r w:rsidR="00CF6DC4">
        <w:rPr>
          <w:rFonts w:ascii="Times New Roman" w:hAnsi="Times New Roman" w:cs="Times New Roman"/>
          <w:b/>
          <w:bCs/>
          <w:sz w:val="28"/>
          <w:szCs w:val="28"/>
        </w:rPr>
        <w:t>.</w:t>
      </w:r>
    </w:p>
    <w:p w:rsidR="00C66044" w:rsidRPr="00E31CFF" w:rsidRDefault="00C66044" w:rsidP="00613AA7">
      <w:pPr>
        <w:pStyle w:val="11"/>
        <w:numPr>
          <w:ilvl w:val="0"/>
          <w:numId w:val="14"/>
        </w:numPr>
        <w:tabs>
          <w:tab w:val="left" w:pos="284"/>
          <w:tab w:val="left" w:pos="851"/>
          <w:tab w:val="left" w:pos="1134"/>
        </w:tabs>
        <w:spacing w:after="0" w:line="257" w:lineRule="auto"/>
        <w:ind w:left="0" w:firstLine="851"/>
        <w:jc w:val="both"/>
        <w:rPr>
          <w:rFonts w:ascii="Times New Roman" w:hAnsi="Times New Roman" w:cs="Times New Roman"/>
          <w:sz w:val="28"/>
          <w:szCs w:val="28"/>
        </w:rPr>
      </w:pPr>
      <w:r w:rsidRPr="00E31CFF">
        <w:rPr>
          <w:rFonts w:ascii="Times New Roman" w:hAnsi="Times New Roman" w:cs="Times New Roman"/>
          <w:b/>
          <w:bCs/>
          <w:sz w:val="28"/>
          <w:szCs w:val="28"/>
        </w:rPr>
        <w:t>Идентифициране на критични уязвимости:</w:t>
      </w:r>
      <w:r w:rsidRPr="00E31CFF">
        <w:rPr>
          <w:rFonts w:ascii="Times New Roman" w:hAnsi="Times New Roman" w:cs="Times New Roman"/>
          <w:sz w:val="28"/>
          <w:szCs w:val="28"/>
        </w:rPr>
        <w:t xml:space="preserve"> Държавният апарат оценява специфичните вътрешни рискове (демографска криза, вътрешна корупция, остаряла енергийна инфраструктура</w:t>
      </w:r>
      <w:r w:rsidR="00A3076C">
        <w:rPr>
          <w:rFonts w:ascii="Times New Roman" w:hAnsi="Times New Roman" w:cs="Times New Roman"/>
          <w:sz w:val="28"/>
          <w:szCs w:val="28"/>
        </w:rPr>
        <w:t xml:space="preserve"> и др.</w:t>
      </w:r>
      <w:r w:rsidRPr="00E31CFF">
        <w:rPr>
          <w:rFonts w:ascii="Times New Roman" w:hAnsi="Times New Roman" w:cs="Times New Roman"/>
          <w:sz w:val="28"/>
          <w:szCs w:val="28"/>
        </w:rPr>
        <w:t>).</w:t>
      </w:r>
    </w:p>
    <w:p w:rsidR="00C66044" w:rsidRPr="00B52D40" w:rsidRDefault="00C66044" w:rsidP="00BE5AC6">
      <w:pPr>
        <w:pStyle w:val="11"/>
        <w:numPr>
          <w:ilvl w:val="0"/>
          <w:numId w:val="14"/>
        </w:numPr>
        <w:tabs>
          <w:tab w:val="left" w:pos="284"/>
          <w:tab w:val="left" w:pos="851"/>
          <w:tab w:val="left" w:pos="1134"/>
        </w:tabs>
        <w:spacing w:after="0" w:line="257" w:lineRule="auto"/>
        <w:ind w:left="0" w:firstLine="851"/>
        <w:jc w:val="both"/>
        <w:rPr>
          <w:rFonts w:ascii="Times New Roman" w:hAnsi="Times New Roman" w:cs="Times New Roman"/>
          <w:sz w:val="28"/>
          <w:szCs w:val="28"/>
        </w:rPr>
      </w:pPr>
      <w:r w:rsidRPr="00B52D40">
        <w:rPr>
          <w:rFonts w:ascii="Times New Roman" w:hAnsi="Times New Roman" w:cs="Times New Roman"/>
          <w:b/>
          <w:bCs/>
          <w:sz w:val="28"/>
          <w:szCs w:val="28"/>
        </w:rPr>
        <w:t>Стратегическо законодателство:</w:t>
      </w:r>
      <w:r w:rsidRPr="00B52D40">
        <w:rPr>
          <w:rFonts w:ascii="Times New Roman" w:hAnsi="Times New Roman" w:cs="Times New Roman"/>
          <w:sz w:val="28"/>
          <w:szCs w:val="28"/>
        </w:rPr>
        <w:t xml:space="preserve"> Превантивните мерки се трансформират в национални стратегии за сигурност с хоризонт от </w:t>
      </w:r>
      <w:r w:rsidR="00E2758F">
        <w:rPr>
          <w:rFonts w:ascii="Times New Roman" w:hAnsi="Times New Roman" w:cs="Times New Roman"/>
          <w:sz w:val="28"/>
          <w:szCs w:val="28"/>
          <w:lang w:val="en-US"/>
        </w:rPr>
        <w:t>5</w:t>
      </w:r>
      <w:r w:rsidR="00373E85" w:rsidRPr="00B52D40">
        <w:rPr>
          <w:rFonts w:ascii="Times New Roman" w:hAnsi="Times New Roman" w:cs="Times New Roman"/>
          <w:sz w:val="28"/>
          <w:szCs w:val="28"/>
        </w:rPr>
        <w:t>-</w:t>
      </w:r>
      <w:r w:rsidRPr="00B52D40">
        <w:rPr>
          <w:rFonts w:ascii="Times New Roman" w:hAnsi="Times New Roman" w:cs="Times New Roman"/>
          <w:sz w:val="28"/>
          <w:szCs w:val="28"/>
        </w:rPr>
        <w:t>20 години.</w:t>
      </w:r>
      <w:r w:rsidR="00834FE4" w:rsidRPr="00B52D40">
        <w:rPr>
          <w:rFonts w:ascii="Times New Roman" w:hAnsi="Times New Roman" w:cs="Times New Roman"/>
          <w:sz w:val="28"/>
          <w:szCs w:val="28"/>
          <w:lang w:val="en-US"/>
        </w:rPr>
        <w:t xml:space="preserve"> </w:t>
      </w:r>
      <w:r w:rsidR="00834FE4" w:rsidRPr="00C37514">
        <w:rPr>
          <w:rFonts w:ascii="Times New Roman" w:hAnsi="Times New Roman" w:cs="Times New Roman"/>
          <w:sz w:val="28"/>
          <w:szCs w:val="28"/>
        </w:rPr>
        <w:t>[</w:t>
      </w:r>
      <w:r w:rsidR="00C37514" w:rsidRPr="00C37514">
        <w:rPr>
          <w:rFonts w:ascii="Times New Roman" w:hAnsi="Times New Roman" w:cs="Times New Roman"/>
          <w:sz w:val="28"/>
          <w:szCs w:val="28"/>
          <w:lang w:val="en-US"/>
        </w:rPr>
        <w:t>8</w:t>
      </w:r>
      <w:r w:rsidR="00834FE4" w:rsidRPr="00C37514">
        <w:rPr>
          <w:rFonts w:ascii="Times New Roman" w:hAnsi="Times New Roman" w:cs="Times New Roman"/>
          <w:sz w:val="28"/>
          <w:szCs w:val="28"/>
        </w:rPr>
        <w:t>]</w:t>
      </w:r>
    </w:p>
    <w:p w:rsidR="00114AE0" w:rsidRPr="00B52D40" w:rsidRDefault="00C66044" w:rsidP="00613AA7">
      <w:pPr>
        <w:pStyle w:val="11"/>
        <w:numPr>
          <w:ilvl w:val="0"/>
          <w:numId w:val="14"/>
        </w:numPr>
        <w:tabs>
          <w:tab w:val="left" w:pos="284"/>
          <w:tab w:val="left" w:pos="851"/>
          <w:tab w:val="left" w:pos="1134"/>
        </w:tabs>
        <w:spacing w:after="0" w:line="257" w:lineRule="auto"/>
        <w:ind w:left="0" w:firstLine="851"/>
        <w:jc w:val="both"/>
        <w:rPr>
          <w:rFonts w:ascii="Times New Roman" w:hAnsi="Times New Roman" w:cs="Times New Roman"/>
          <w:sz w:val="28"/>
          <w:szCs w:val="28"/>
        </w:rPr>
      </w:pPr>
      <w:r w:rsidRPr="00B52D40">
        <w:rPr>
          <w:rFonts w:ascii="Times New Roman" w:hAnsi="Times New Roman" w:cs="Times New Roman"/>
          <w:b/>
          <w:bCs/>
          <w:sz w:val="28"/>
          <w:szCs w:val="28"/>
        </w:rPr>
        <w:t>Ресурсно осигуряване:</w:t>
      </w:r>
      <w:r w:rsidRPr="00B52D40">
        <w:rPr>
          <w:rFonts w:ascii="Times New Roman" w:hAnsi="Times New Roman" w:cs="Times New Roman"/>
          <w:sz w:val="28"/>
          <w:szCs w:val="28"/>
        </w:rPr>
        <w:t xml:space="preserve"> Бюджетиране на средства за модернизация на армията, МВР и службите за спешно реагиране преди настъпването на криза.</w:t>
      </w:r>
    </w:p>
    <w:p w:rsidR="00114AE0" w:rsidRPr="00B52D40" w:rsidRDefault="00114AE0" w:rsidP="00613AA7">
      <w:pPr>
        <w:spacing w:after="0" w:line="240" w:lineRule="auto"/>
        <w:ind w:left="143" w:firstLine="708"/>
        <w:jc w:val="both"/>
        <w:rPr>
          <w:rFonts w:ascii="Times New Roman" w:eastAsia="Times New Roman" w:hAnsi="Times New Roman" w:cs="Times New Roman"/>
          <w:b/>
          <w:bCs/>
          <w:sz w:val="28"/>
          <w:szCs w:val="28"/>
          <w:lang w:eastAsia="bg-BG"/>
        </w:rPr>
      </w:pPr>
      <w:r w:rsidRPr="00B52D40">
        <w:rPr>
          <w:rFonts w:ascii="Times New Roman" w:eastAsia="Times New Roman" w:hAnsi="Times New Roman" w:cs="Times New Roman"/>
          <w:b/>
          <w:bCs/>
          <w:sz w:val="28"/>
          <w:szCs w:val="28"/>
          <w:lang w:eastAsia="bg-BG"/>
        </w:rPr>
        <w:t>Регионално ниво (Балкани / Черноморски регион)</w:t>
      </w:r>
      <w:r w:rsidR="00CF6DC4">
        <w:rPr>
          <w:rFonts w:ascii="Times New Roman" w:eastAsia="Times New Roman" w:hAnsi="Times New Roman" w:cs="Times New Roman"/>
          <w:b/>
          <w:bCs/>
          <w:sz w:val="28"/>
          <w:szCs w:val="28"/>
          <w:lang w:eastAsia="bg-BG"/>
        </w:rPr>
        <w:t>.</w:t>
      </w:r>
    </w:p>
    <w:p w:rsidR="00114AE0" w:rsidRPr="00B52D40" w:rsidRDefault="00114AE0" w:rsidP="00613AA7">
      <w:pPr>
        <w:numPr>
          <w:ilvl w:val="0"/>
          <w:numId w:val="15"/>
        </w:numPr>
        <w:tabs>
          <w:tab w:val="clear" w:pos="720"/>
          <w:tab w:val="num" w:pos="284"/>
          <w:tab w:val="left" w:pos="1134"/>
        </w:tabs>
        <w:spacing w:after="0" w:line="240" w:lineRule="auto"/>
        <w:ind w:left="0" w:firstLine="851"/>
        <w:jc w:val="both"/>
        <w:rPr>
          <w:rFonts w:ascii="Times New Roman" w:eastAsia="Times New Roman" w:hAnsi="Times New Roman" w:cs="Times New Roman"/>
          <w:sz w:val="28"/>
          <w:szCs w:val="28"/>
          <w:lang w:eastAsia="bg-BG"/>
        </w:rPr>
      </w:pPr>
      <w:r w:rsidRPr="00B52D40">
        <w:rPr>
          <w:rFonts w:ascii="Times New Roman" w:eastAsia="Times New Roman" w:hAnsi="Times New Roman" w:cs="Times New Roman"/>
          <w:b/>
          <w:bCs/>
          <w:sz w:val="28"/>
          <w:szCs w:val="28"/>
          <w:lang w:eastAsia="bg-BG"/>
        </w:rPr>
        <w:t>Геополитически буфери:</w:t>
      </w:r>
      <w:r w:rsidRPr="00B52D40">
        <w:rPr>
          <w:rFonts w:ascii="Times New Roman" w:eastAsia="Times New Roman" w:hAnsi="Times New Roman" w:cs="Times New Roman"/>
          <w:sz w:val="28"/>
          <w:szCs w:val="28"/>
          <w:lang w:eastAsia="bg-BG"/>
        </w:rPr>
        <w:t xml:space="preserve"> Превенцията изисква споделяне на разузнавателна информация и съвместни учения със съседни държави срещу трансгранични заплахи.</w:t>
      </w:r>
    </w:p>
    <w:p w:rsidR="00114AE0" w:rsidRPr="00B52D40" w:rsidRDefault="00114AE0" w:rsidP="00BE5AC6">
      <w:pPr>
        <w:numPr>
          <w:ilvl w:val="0"/>
          <w:numId w:val="15"/>
        </w:numPr>
        <w:tabs>
          <w:tab w:val="clear" w:pos="720"/>
          <w:tab w:val="num" w:pos="284"/>
          <w:tab w:val="left" w:pos="1134"/>
        </w:tabs>
        <w:spacing w:after="0" w:line="240" w:lineRule="auto"/>
        <w:ind w:left="0" w:firstLine="851"/>
        <w:jc w:val="both"/>
        <w:rPr>
          <w:rFonts w:ascii="Times New Roman" w:eastAsia="Times New Roman" w:hAnsi="Times New Roman" w:cs="Times New Roman"/>
          <w:color w:val="FF0000"/>
          <w:sz w:val="28"/>
          <w:szCs w:val="28"/>
          <w:lang w:eastAsia="bg-BG"/>
        </w:rPr>
      </w:pPr>
      <w:r w:rsidRPr="00B52D40">
        <w:rPr>
          <w:rFonts w:ascii="Times New Roman" w:eastAsia="Times New Roman" w:hAnsi="Times New Roman" w:cs="Times New Roman"/>
          <w:b/>
          <w:bCs/>
          <w:sz w:val="28"/>
          <w:szCs w:val="28"/>
          <w:lang w:eastAsia="bg-BG"/>
        </w:rPr>
        <w:t>Регионална инфраструктура:</w:t>
      </w:r>
      <w:r w:rsidRPr="00B52D40">
        <w:rPr>
          <w:rFonts w:ascii="Times New Roman" w:eastAsia="Times New Roman" w:hAnsi="Times New Roman" w:cs="Times New Roman"/>
          <w:sz w:val="28"/>
          <w:szCs w:val="28"/>
          <w:lang w:eastAsia="bg-BG"/>
        </w:rPr>
        <w:t xml:space="preserve"> Дългосрочното планиране се фокусира върху диверсификация на транспортни и енергийни коридори за избягване на локални монополи и зависимости.</w:t>
      </w:r>
      <w:r w:rsidR="00834FE4" w:rsidRPr="00B52D40">
        <w:rPr>
          <w:rFonts w:ascii="Times New Roman" w:eastAsia="Times New Roman" w:hAnsi="Times New Roman" w:cs="Times New Roman"/>
          <w:sz w:val="28"/>
          <w:szCs w:val="28"/>
          <w:lang w:val="en-US" w:eastAsia="bg-BG"/>
        </w:rPr>
        <w:t xml:space="preserve"> </w:t>
      </w:r>
      <w:r w:rsidR="007A7166" w:rsidRPr="004D7C00">
        <w:rPr>
          <w:rFonts w:ascii="Times New Roman" w:eastAsia="Times New Roman" w:hAnsi="Times New Roman" w:cs="Times New Roman"/>
          <w:sz w:val="28"/>
          <w:szCs w:val="28"/>
          <w:lang w:eastAsia="bg-BG"/>
        </w:rPr>
        <w:t>[</w:t>
      </w:r>
      <w:r w:rsidR="009157C3" w:rsidRPr="004D7C00">
        <w:rPr>
          <w:rFonts w:ascii="Times New Roman" w:eastAsia="Times New Roman" w:hAnsi="Times New Roman" w:cs="Times New Roman"/>
          <w:sz w:val="28"/>
          <w:szCs w:val="28"/>
          <w:lang w:eastAsia="bg-BG"/>
        </w:rPr>
        <w:t>1</w:t>
      </w:r>
      <w:r w:rsidR="004D7C00" w:rsidRPr="004D7C00">
        <w:rPr>
          <w:rFonts w:ascii="Times New Roman" w:eastAsia="Times New Roman" w:hAnsi="Times New Roman" w:cs="Times New Roman"/>
          <w:sz w:val="28"/>
          <w:szCs w:val="28"/>
          <w:lang w:val="en-US" w:eastAsia="bg-BG"/>
        </w:rPr>
        <w:t>4</w:t>
      </w:r>
      <w:r w:rsidR="007A7166" w:rsidRPr="004D7C00">
        <w:rPr>
          <w:rFonts w:ascii="Times New Roman" w:eastAsia="Times New Roman" w:hAnsi="Times New Roman" w:cs="Times New Roman"/>
          <w:sz w:val="28"/>
          <w:szCs w:val="28"/>
          <w:lang w:eastAsia="bg-BG"/>
        </w:rPr>
        <w:t>]</w:t>
      </w:r>
    </w:p>
    <w:p w:rsidR="00114AE0" w:rsidRPr="00B52D40" w:rsidRDefault="00114AE0" w:rsidP="00613AA7">
      <w:pPr>
        <w:numPr>
          <w:ilvl w:val="0"/>
          <w:numId w:val="15"/>
        </w:numPr>
        <w:tabs>
          <w:tab w:val="left" w:pos="284"/>
          <w:tab w:val="left" w:pos="1134"/>
        </w:tabs>
        <w:spacing w:after="0" w:line="240" w:lineRule="auto"/>
        <w:ind w:left="0" w:firstLine="851"/>
        <w:jc w:val="both"/>
        <w:rPr>
          <w:rFonts w:ascii="Times New Roman" w:eastAsia="Times New Roman" w:hAnsi="Times New Roman" w:cs="Times New Roman"/>
          <w:sz w:val="28"/>
          <w:szCs w:val="28"/>
          <w:lang w:eastAsia="bg-BG"/>
        </w:rPr>
      </w:pPr>
      <w:r w:rsidRPr="00B52D40">
        <w:rPr>
          <w:rFonts w:ascii="Times New Roman" w:eastAsia="Times New Roman" w:hAnsi="Times New Roman" w:cs="Times New Roman"/>
          <w:b/>
          <w:bCs/>
          <w:sz w:val="28"/>
          <w:szCs w:val="28"/>
          <w:lang w:eastAsia="bg-BG"/>
        </w:rPr>
        <w:t>Управление на миграцията:</w:t>
      </w:r>
      <w:r w:rsidRPr="00B52D40">
        <w:rPr>
          <w:rFonts w:ascii="Times New Roman" w:eastAsia="Times New Roman" w:hAnsi="Times New Roman" w:cs="Times New Roman"/>
          <w:sz w:val="28"/>
          <w:szCs w:val="28"/>
          <w:lang w:eastAsia="bg-BG"/>
        </w:rPr>
        <w:t xml:space="preserve"> Създаване на общи регионални системи за ранно предупреждение и контрол на границите.</w:t>
      </w:r>
    </w:p>
    <w:p w:rsidR="00D357A9" w:rsidRPr="00B52D40" w:rsidRDefault="00D357A9" w:rsidP="00613AA7">
      <w:pPr>
        <w:spacing w:after="0" w:line="240" w:lineRule="auto"/>
        <w:ind w:left="143" w:firstLine="708"/>
        <w:jc w:val="both"/>
        <w:rPr>
          <w:rFonts w:ascii="Times New Roman" w:eastAsia="Times New Roman" w:hAnsi="Times New Roman" w:cs="Times New Roman"/>
          <w:b/>
          <w:bCs/>
          <w:sz w:val="28"/>
          <w:szCs w:val="28"/>
          <w:lang w:eastAsia="bg-BG"/>
        </w:rPr>
      </w:pPr>
      <w:r w:rsidRPr="00B52D40">
        <w:rPr>
          <w:rFonts w:ascii="Times New Roman" w:eastAsia="Times New Roman" w:hAnsi="Times New Roman" w:cs="Times New Roman"/>
          <w:b/>
          <w:bCs/>
          <w:sz w:val="28"/>
          <w:szCs w:val="28"/>
          <w:lang w:eastAsia="bg-BG"/>
        </w:rPr>
        <w:t>Европейски мащаб</w:t>
      </w:r>
      <w:r w:rsidR="00CF6DC4">
        <w:rPr>
          <w:rFonts w:ascii="Times New Roman" w:eastAsia="Times New Roman" w:hAnsi="Times New Roman" w:cs="Times New Roman"/>
          <w:b/>
          <w:bCs/>
          <w:sz w:val="28"/>
          <w:szCs w:val="28"/>
          <w:lang w:eastAsia="bg-BG"/>
        </w:rPr>
        <w:t>.</w:t>
      </w:r>
    </w:p>
    <w:p w:rsidR="00D357A9" w:rsidRPr="0061027E" w:rsidRDefault="00D357A9" w:rsidP="00613AA7">
      <w:pPr>
        <w:numPr>
          <w:ilvl w:val="0"/>
          <w:numId w:val="16"/>
        </w:numPr>
        <w:tabs>
          <w:tab w:val="left" w:pos="284"/>
          <w:tab w:val="left" w:pos="1276"/>
        </w:tabs>
        <w:spacing w:after="0" w:line="240" w:lineRule="auto"/>
        <w:ind w:left="0" w:firstLine="993"/>
        <w:jc w:val="both"/>
        <w:rPr>
          <w:rFonts w:ascii="Times New Roman" w:eastAsia="Times New Roman" w:hAnsi="Times New Roman" w:cs="Times New Roman"/>
          <w:sz w:val="28"/>
          <w:szCs w:val="28"/>
          <w:lang w:eastAsia="bg-BG"/>
        </w:rPr>
      </w:pPr>
      <w:r w:rsidRPr="002212D7">
        <w:rPr>
          <w:rFonts w:ascii="Times New Roman" w:eastAsia="Times New Roman" w:hAnsi="Times New Roman" w:cs="Times New Roman"/>
          <w:b/>
          <w:bCs/>
          <w:sz w:val="28"/>
          <w:szCs w:val="28"/>
          <w:lang w:eastAsia="bg-BG"/>
        </w:rPr>
        <w:t>Синхронизация на стандарти:</w:t>
      </w:r>
      <w:r w:rsidRPr="002212D7">
        <w:rPr>
          <w:rFonts w:ascii="Times New Roman" w:eastAsia="Times New Roman" w:hAnsi="Times New Roman" w:cs="Times New Roman"/>
          <w:sz w:val="28"/>
          <w:szCs w:val="28"/>
          <w:lang w:eastAsia="bg-BG"/>
        </w:rPr>
        <w:t xml:space="preserve"> ЕС налага единни директиви за киберсигурност (като </w:t>
      </w:r>
      <w:proofErr w:type="spellStart"/>
      <w:r w:rsidRPr="002212D7">
        <w:rPr>
          <w:rFonts w:ascii="Times New Roman" w:eastAsia="Times New Roman" w:hAnsi="Times New Roman" w:cs="Times New Roman"/>
          <w:sz w:val="28"/>
          <w:szCs w:val="28"/>
          <w:lang w:eastAsia="bg-BG"/>
        </w:rPr>
        <w:t>NIS</w:t>
      </w:r>
      <w:proofErr w:type="spellEnd"/>
      <w:r w:rsidRPr="002212D7">
        <w:rPr>
          <w:rFonts w:ascii="Times New Roman" w:eastAsia="Times New Roman" w:hAnsi="Times New Roman" w:cs="Times New Roman"/>
          <w:sz w:val="28"/>
          <w:szCs w:val="28"/>
          <w:lang w:eastAsia="bg-BG"/>
        </w:rPr>
        <w:t xml:space="preserve"> 2) и критична инфра</w:t>
      </w:r>
      <w:r w:rsidR="00805E39" w:rsidRPr="002212D7">
        <w:rPr>
          <w:rFonts w:ascii="Times New Roman" w:eastAsia="Times New Roman" w:hAnsi="Times New Roman" w:cs="Times New Roman"/>
          <w:sz w:val="28"/>
          <w:szCs w:val="28"/>
          <w:lang w:eastAsia="bg-BG"/>
        </w:rPr>
        <w:t>структура, задължаващ</w:t>
      </w:r>
      <w:r w:rsidR="00E2758F">
        <w:rPr>
          <w:rFonts w:ascii="Times New Roman" w:eastAsia="Times New Roman" w:hAnsi="Times New Roman" w:cs="Times New Roman"/>
          <w:sz w:val="28"/>
          <w:szCs w:val="28"/>
          <w:lang w:val="en-US" w:eastAsia="bg-BG"/>
        </w:rPr>
        <w:t>a</w:t>
      </w:r>
      <w:r w:rsidR="00805E39" w:rsidRPr="002212D7">
        <w:rPr>
          <w:rFonts w:ascii="Times New Roman" w:eastAsia="Times New Roman" w:hAnsi="Times New Roman" w:cs="Times New Roman"/>
          <w:sz w:val="28"/>
          <w:szCs w:val="28"/>
          <w:lang w:eastAsia="bg-BG"/>
        </w:rPr>
        <w:t xml:space="preserve"> </w:t>
      </w:r>
      <w:r w:rsidR="00805E39" w:rsidRPr="0061027E">
        <w:rPr>
          <w:rFonts w:ascii="Times New Roman" w:eastAsia="Times New Roman" w:hAnsi="Times New Roman" w:cs="Times New Roman"/>
          <w:sz w:val="28"/>
          <w:szCs w:val="28"/>
          <w:lang w:eastAsia="bg-BG"/>
        </w:rPr>
        <w:t>страните-</w:t>
      </w:r>
      <w:r w:rsidRPr="0061027E">
        <w:rPr>
          <w:rFonts w:ascii="Times New Roman" w:eastAsia="Times New Roman" w:hAnsi="Times New Roman" w:cs="Times New Roman"/>
          <w:sz w:val="28"/>
          <w:szCs w:val="28"/>
          <w:lang w:eastAsia="bg-BG"/>
        </w:rPr>
        <w:t>членки да планират превантивно.</w:t>
      </w:r>
      <w:r w:rsidR="00A400F2" w:rsidRPr="0061027E">
        <w:rPr>
          <w:rFonts w:ascii="Times New Roman" w:eastAsia="Times New Roman" w:hAnsi="Times New Roman" w:cs="Times New Roman"/>
          <w:sz w:val="28"/>
          <w:szCs w:val="28"/>
          <w:lang w:val="en-US" w:eastAsia="bg-BG"/>
        </w:rPr>
        <w:t xml:space="preserve"> </w:t>
      </w:r>
      <w:r w:rsidR="00A400F2" w:rsidRPr="00153CA0">
        <w:rPr>
          <w:rFonts w:ascii="Times New Roman" w:eastAsia="Times New Roman" w:hAnsi="Times New Roman" w:cs="Times New Roman"/>
          <w:sz w:val="28"/>
          <w:szCs w:val="28"/>
          <w:lang w:eastAsia="bg-BG"/>
        </w:rPr>
        <w:t>[</w:t>
      </w:r>
      <w:r w:rsidR="00153CA0" w:rsidRPr="00153CA0">
        <w:rPr>
          <w:rFonts w:ascii="Times New Roman" w:eastAsia="Times New Roman" w:hAnsi="Times New Roman" w:cs="Times New Roman"/>
          <w:sz w:val="28"/>
          <w:szCs w:val="28"/>
          <w:lang w:val="en-US" w:eastAsia="bg-BG"/>
        </w:rPr>
        <w:t>3</w:t>
      </w:r>
      <w:r w:rsidR="00A400F2" w:rsidRPr="00153CA0">
        <w:rPr>
          <w:rFonts w:ascii="Times New Roman" w:eastAsia="Times New Roman" w:hAnsi="Times New Roman" w:cs="Times New Roman"/>
          <w:sz w:val="28"/>
          <w:szCs w:val="28"/>
          <w:lang w:eastAsia="bg-BG"/>
        </w:rPr>
        <w:t>]</w:t>
      </w:r>
    </w:p>
    <w:p w:rsidR="00D357A9" w:rsidRPr="0061027E" w:rsidRDefault="00D357A9" w:rsidP="00BE5AC6">
      <w:pPr>
        <w:numPr>
          <w:ilvl w:val="0"/>
          <w:numId w:val="16"/>
        </w:numPr>
        <w:tabs>
          <w:tab w:val="left" w:pos="284"/>
          <w:tab w:val="left" w:pos="1276"/>
        </w:tabs>
        <w:spacing w:after="0" w:line="240" w:lineRule="auto"/>
        <w:ind w:left="0" w:firstLine="993"/>
        <w:jc w:val="both"/>
        <w:rPr>
          <w:rFonts w:ascii="Times New Roman" w:eastAsia="Times New Roman" w:hAnsi="Times New Roman" w:cs="Times New Roman"/>
          <w:sz w:val="28"/>
          <w:szCs w:val="28"/>
          <w:lang w:eastAsia="bg-BG"/>
        </w:rPr>
      </w:pPr>
      <w:r w:rsidRPr="0061027E">
        <w:rPr>
          <w:rFonts w:ascii="Times New Roman" w:eastAsia="Times New Roman" w:hAnsi="Times New Roman" w:cs="Times New Roman"/>
          <w:b/>
          <w:bCs/>
          <w:sz w:val="28"/>
          <w:szCs w:val="28"/>
          <w:lang w:eastAsia="bg-BG"/>
        </w:rPr>
        <w:t>Колективна устойчивост:</w:t>
      </w:r>
      <w:r w:rsidRPr="0061027E">
        <w:rPr>
          <w:rFonts w:ascii="Times New Roman" w:eastAsia="Times New Roman" w:hAnsi="Times New Roman" w:cs="Times New Roman"/>
          <w:sz w:val="28"/>
          <w:szCs w:val="28"/>
          <w:lang w:eastAsia="bg-BG"/>
        </w:rPr>
        <w:t xml:space="preserve"> Стратегическото планиране обединява ресурси чрез фондове (напр. Фонд „Вътрешна сигурност“) и общи механизми за гражданска защита</w:t>
      </w:r>
      <w:r w:rsidR="000769EE" w:rsidRPr="0061027E">
        <w:rPr>
          <w:rFonts w:ascii="Times New Roman" w:eastAsia="Times New Roman" w:hAnsi="Times New Roman" w:cs="Times New Roman"/>
          <w:sz w:val="28"/>
          <w:szCs w:val="28"/>
          <w:lang w:val="en-US" w:eastAsia="bg-BG"/>
        </w:rPr>
        <w:t>.</w:t>
      </w:r>
      <w:r w:rsidRPr="0061027E">
        <w:rPr>
          <w:rFonts w:ascii="Times New Roman" w:eastAsia="Times New Roman" w:hAnsi="Times New Roman" w:cs="Times New Roman"/>
          <w:sz w:val="28"/>
          <w:szCs w:val="28"/>
          <w:lang w:eastAsia="bg-BG"/>
        </w:rPr>
        <w:t xml:space="preserve"> </w:t>
      </w:r>
      <w:r w:rsidR="000769EE" w:rsidRPr="00153CA0">
        <w:rPr>
          <w:rFonts w:ascii="Times New Roman" w:eastAsia="Times New Roman" w:hAnsi="Times New Roman" w:cs="Times New Roman"/>
          <w:sz w:val="28"/>
          <w:szCs w:val="28"/>
          <w:lang w:eastAsia="bg-BG"/>
        </w:rPr>
        <w:t>[</w:t>
      </w:r>
      <w:r w:rsidR="00153CA0" w:rsidRPr="00153CA0">
        <w:rPr>
          <w:rFonts w:ascii="Times New Roman" w:eastAsia="Times New Roman" w:hAnsi="Times New Roman" w:cs="Times New Roman"/>
          <w:sz w:val="28"/>
          <w:szCs w:val="28"/>
          <w:lang w:val="en-US" w:eastAsia="bg-BG"/>
        </w:rPr>
        <w:t>6</w:t>
      </w:r>
      <w:r w:rsidR="000769EE" w:rsidRPr="00153CA0">
        <w:rPr>
          <w:rFonts w:ascii="Times New Roman" w:eastAsia="Times New Roman" w:hAnsi="Times New Roman" w:cs="Times New Roman"/>
          <w:sz w:val="28"/>
          <w:szCs w:val="28"/>
          <w:lang w:eastAsia="bg-BG"/>
        </w:rPr>
        <w:t>]</w:t>
      </w:r>
    </w:p>
    <w:p w:rsidR="00D357A9" w:rsidRPr="00152DF4" w:rsidRDefault="00D357A9" w:rsidP="00613AA7">
      <w:pPr>
        <w:numPr>
          <w:ilvl w:val="0"/>
          <w:numId w:val="16"/>
        </w:numPr>
        <w:tabs>
          <w:tab w:val="left" w:pos="284"/>
          <w:tab w:val="left" w:pos="1276"/>
        </w:tabs>
        <w:spacing w:after="0" w:line="240" w:lineRule="auto"/>
        <w:ind w:left="0" w:firstLine="993"/>
        <w:jc w:val="both"/>
        <w:rPr>
          <w:rFonts w:ascii="Times New Roman" w:eastAsia="Times New Roman" w:hAnsi="Times New Roman" w:cs="Times New Roman"/>
          <w:sz w:val="28"/>
          <w:szCs w:val="28"/>
          <w:lang w:eastAsia="bg-BG"/>
        </w:rPr>
      </w:pPr>
      <w:r w:rsidRPr="00152DF4">
        <w:rPr>
          <w:rFonts w:ascii="Times New Roman" w:eastAsia="Times New Roman" w:hAnsi="Times New Roman" w:cs="Times New Roman"/>
          <w:b/>
          <w:bCs/>
          <w:sz w:val="28"/>
          <w:szCs w:val="28"/>
          <w:lang w:eastAsia="bg-BG"/>
        </w:rPr>
        <w:t>Стратегическа автономия:</w:t>
      </w:r>
      <w:r w:rsidRPr="00152DF4">
        <w:rPr>
          <w:rFonts w:ascii="Times New Roman" w:eastAsia="Times New Roman" w:hAnsi="Times New Roman" w:cs="Times New Roman"/>
          <w:sz w:val="28"/>
          <w:szCs w:val="28"/>
          <w:lang w:eastAsia="bg-BG"/>
        </w:rPr>
        <w:t xml:space="preserve"> Дългосрочно подсигуряване на веригите за доставки (микрочипове, редки метали, лекарства) за намаляване на зависимостта от външни глобални фактори.</w:t>
      </w:r>
    </w:p>
    <w:p w:rsidR="004E7A75" w:rsidRPr="007C746F" w:rsidRDefault="004E7A75" w:rsidP="00613AA7">
      <w:pPr>
        <w:pStyle w:val="11"/>
        <w:spacing w:after="0" w:line="240" w:lineRule="auto"/>
        <w:ind w:left="0" w:firstLine="709"/>
        <w:jc w:val="both"/>
        <w:rPr>
          <w:rFonts w:ascii="Times New Roman" w:eastAsia="Times New Roman" w:hAnsi="Times New Roman" w:cs="Times New Roman"/>
          <w:sz w:val="28"/>
          <w:szCs w:val="28"/>
        </w:rPr>
      </w:pPr>
      <w:bookmarkStart w:id="0" w:name="_Hlk225969495"/>
      <w:r w:rsidRPr="007C746F">
        <w:rPr>
          <w:rFonts w:ascii="Times New Roman" w:eastAsia="Times New Roman" w:hAnsi="Times New Roman" w:cs="Times New Roman"/>
          <w:b/>
          <w:bCs/>
          <w:sz w:val="28"/>
          <w:szCs w:val="28"/>
        </w:rPr>
        <w:t xml:space="preserve">2. </w:t>
      </w:r>
      <w:r w:rsidR="00C66044" w:rsidRPr="007C746F">
        <w:rPr>
          <w:rFonts w:ascii="Times New Roman" w:eastAsia="Times New Roman" w:hAnsi="Times New Roman" w:cs="Times New Roman"/>
          <w:b/>
          <w:bCs/>
          <w:sz w:val="28"/>
          <w:szCs w:val="28"/>
        </w:rPr>
        <w:t>Ролята на дигитализацията, човешкия капитал и ресурсната обезпеченост.</w:t>
      </w:r>
      <w:r w:rsidRPr="007C746F">
        <w:rPr>
          <w:rFonts w:ascii="Times New Roman" w:eastAsia="Times New Roman" w:hAnsi="Times New Roman" w:cs="Times New Roman"/>
          <w:b/>
          <w:bCs/>
          <w:sz w:val="28"/>
          <w:szCs w:val="28"/>
        </w:rPr>
        <w:t xml:space="preserve"> </w:t>
      </w:r>
    </w:p>
    <w:bookmarkEnd w:id="0"/>
    <w:p w:rsidR="004E7A75" w:rsidRPr="007C746F" w:rsidRDefault="00BF65F7" w:rsidP="00613AA7">
      <w:pPr>
        <w:spacing w:after="0" w:line="240" w:lineRule="auto"/>
        <w:ind w:firstLine="709"/>
        <w:jc w:val="both"/>
        <w:rPr>
          <w:rFonts w:ascii="Times New Roman" w:eastAsia="Times New Roman" w:hAnsi="Times New Roman" w:cs="Times New Roman"/>
          <w:sz w:val="28"/>
          <w:szCs w:val="28"/>
        </w:rPr>
      </w:pPr>
      <w:r w:rsidRPr="007C746F">
        <w:rPr>
          <w:rFonts w:ascii="Times New Roman" w:eastAsia="Times New Roman" w:hAnsi="Times New Roman" w:cs="Times New Roman"/>
          <w:sz w:val="28"/>
          <w:szCs w:val="28"/>
        </w:rPr>
        <w:t xml:space="preserve">Тези три компонента съставляват материалния, технологичния и кадровия фундамент, без който постигането на сигурност и устойчивост е невъзможно. Те функционират в </w:t>
      </w:r>
      <w:r w:rsidR="003B757B" w:rsidRPr="003B757B">
        <w:rPr>
          <w:rFonts w:ascii="Times New Roman" w:eastAsia="Times New Roman" w:hAnsi="Times New Roman" w:cs="Times New Roman"/>
          <w:sz w:val="28"/>
          <w:szCs w:val="28"/>
        </w:rPr>
        <w:t>триадна</w:t>
      </w:r>
      <w:r w:rsidRPr="007C746F">
        <w:rPr>
          <w:rFonts w:ascii="Times New Roman" w:eastAsia="Times New Roman" w:hAnsi="Times New Roman" w:cs="Times New Roman"/>
          <w:sz w:val="28"/>
          <w:szCs w:val="28"/>
        </w:rPr>
        <w:t xml:space="preserve"> зависимост – технологиите изискват подготвени хора, а хората се нуждаят от ресурси, за да внедряват технологиите.</w:t>
      </w:r>
    </w:p>
    <w:p w:rsidR="00CF6DC4" w:rsidRDefault="00F47551" w:rsidP="00E2758F">
      <w:pPr>
        <w:tabs>
          <w:tab w:val="left" w:pos="1134"/>
          <w:tab w:val="left" w:pos="1276"/>
          <w:tab w:val="left" w:pos="1701"/>
        </w:tabs>
        <w:spacing w:after="0" w:line="240" w:lineRule="auto"/>
        <w:jc w:val="both"/>
        <w:rPr>
          <w:rFonts w:ascii="Times New Roman" w:eastAsia="Times New Roman" w:hAnsi="Times New Roman" w:cs="Times New Roman"/>
          <w:bCs/>
          <w:sz w:val="28"/>
          <w:szCs w:val="28"/>
        </w:rPr>
      </w:pPr>
      <w:r w:rsidRPr="00DD1A62">
        <w:rPr>
          <w:rFonts w:ascii="Times New Roman" w:eastAsia="Times New Roman" w:hAnsi="Times New Roman" w:cs="Times New Roman"/>
          <w:b/>
          <w:bCs/>
          <w:sz w:val="28"/>
          <w:szCs w:val="28"/>
        </w:rPr>
        <w:tab/>
      </w:r>
      <w:r w:rsidR="00E2758F">
        <w:rPr>
          <w:rFonts w:ascii="Times New Roman" w:eastAsia="Times New Roman" w:hAnsi="Times New Roman" w:cs="Times New Roman"/>
          <w:b/>
          <w:bCs/>
          <w:sz w:val="28"/>
          <w:szCs w:val="28"/>
        </w:rPr>
        <w:t xml:space="preserve">2.1. </w:t>
      </w:r>
      <w:r w:rsidR="005C2154" w:rsidRPr="00DD1A62">
        <w:rPr>
          <w:rFonts w:ascii="Times New Roman" w:eastAsia="Times New Roman" w:hAnsi="Times New Roman" w:cs="Times New Roman"/>
          <w:b/>
          <w:bCs/>
          <w:sz w:val="28"/>
          <w:szCs w:val="28"/>
        </w:rPr>
        <w:t>Дигитализация: Технологичният ускорител на устойчивостта.</w:t>
      </w:r>
      <w:r w:rsidR="005C2154" w:rsidRPr="00DD1A62">
        <w:rPr>
          <w:rFonts w:ascii="Times New Roman" w:eastAsia="Times New Roman" w:hAnsi="Times New Roman" w:cs="Times New Roman"/>
          <w:bCs/>
          <w:sz w:val="28"/>
          <w:szCs w:val="28"/>
        </w:rPr>
        <w:t xml:space="preserve"> </w:t>
      </w:r>
    </w:p>
    <w:p w:rsidR="00BF65F7" w:rsidRPr="00DD1A62" w:rsidRDefault="00CF6DC4" w:rsidP="00E2758F">
      <w:pPr>
        <w:tabs>
          <w:tab w:val="left" w:pos="1134"/>
          <w:tab w:val="left" w:pos="1276"/>
          <w:tab w:val="left" w:pos="1701"/>
        </w:tabs>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ab/>
      </w:r>
      <w:r w:rsidR="005C2154" w:rsidRPr="00DD1A62">
        <w:rPr>
          <w:rFonts w:ascii="Times New Roman" w:eastAsia="Times New Roman" w:hAnsi="Times New Roman" w:cs="Times New Roman"/>
          <w:bCs/>
          <w:sz w:val="28"/>
          <w:szCs w:val="28"/>
        </w:rPr>
        <w:t>Дигитализацията трансформира системите за сигурност от пасивни и реактивни в проактивни и адаптивни среди чрез няколко ключови направления:</w:t>
      </w:r>
    </w:p>
    <w:p w:rsidR="005E5126" w:rsidRPr="00273AAB" w:rsidRDefault="005E5126" w:rsidP="00D01663">
      <w:pPr>
        <w:pStyle w:val="a6"/>
        <w:numPr>
          <w:ilvl w:val="0"/>
          <w:numId w:val="17"/>
        </w:numPr>
        <w:tabs>
          <w:tab w:val="left" w:pos="993"/>
        </w:tabs>
        <w:spacing w:after="0" w:line="240" w:lineRule="auto"/>
        <w:ind w:left="0" w:firstLine="709"/>
        <w:jc w:val="both"/>
        <w:rPr>
          <w:rFonts w:ascii="Times New Roman" w:eastAsia="Times New Roman" w:hAnsi="Times New Roman" w:cs="Times New Roman"/>
          <w:sz w:val="28"/>
          <w:szCs w:val="28"/>
          <w:lang w:eastAsia="bg-BG"/>
        </w:rPr>
      </w:pPr>
      <w:r w:rsidRPr="00273AAB">
        <w:rPr>
          <w:rFonts w:ascii="Times New Roman" w:eastAsia="Times New Roman" w:hAnsi="Times New Roman" w:cs="Times New Roman"/>
          <w:b/>
          <w:bCs/>
          <w:sz w:val="28"/>
          <w:szCs w:val="28"/>
          <w:lang w:eastAsia="bg-BG"/>
        </w:rPr>
        <w:t>Автоматизация и изкуствен интелект (AI):</w:t>
      </w:r>
      <w:r w:rsidRPr="00273AAB">
        <w:rPr>
          <w:rFonts w:ascii="Times New Roman" w:eastAsia="Times New Roman" w:hAnsi="Times New Roman" w:cs="Times New Roman"/>
          <w:sz w:val="28"/>
          <w:szCs w:val="28"/>
          <w:lang w:eastAsia="bg-BG"/>
        </w:rPr>
        <w:t xml:space="preserve"> Използване на алгоритми за прогнозиране на заплахи, анализ на големи масиви от данни и автоматизирано откриване на аномалии в реално време (напр. в киберпространството или при управление на трафик).</w:t>
      </w:r>
    </w:p>
    <w:p w:rsidR="005E5126" w:rsidRPr="00273AAB" w:rsidRDefault="00E2758F" w:rsidP="00613AA7">
      <w:pPr>
        <w:pStyle w:val="a6"/>
        <w:numPr>
          <w:ilvl w:val="0"/>
          <w:numId w:val="17"/>
        </w:numPr>
        <w:tabs>
          <w:tab w:val="left" w:pos="993"/>
        </w:tabs>
        <w:spacing w:after="0" w:line="240" w:lineRule="auto"/>
        <w:ind w:left="0" w:firstLine="709"/>
        <w:jc w:val="both"/>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lastRenderedPageBreak/>
        <w:t>Дигитални двойници</w:t>
      </w:r>
      <w:r w:rsidR="005E5126" w:rsidRPr="00273AAB">
        <w:rPr>
          <w:rFonts w:ascii="Times New Roman" w:eastAsia="Times New Roman" w:hAnsi="Times New Roman" w:cs="Times New Roman"/>
          <w:b/>
          <w:bCs/>
          <w:sz w:val="28"/>
          <w:szCs w:val="28"/>
          <w:lang w:eastAsia="bg-BG"/>
        </w:rPr>
        <w:t>:</w:t>
      </w:r>
      <w:r w:rsidR="005E5126" w:rsidRPr="00273AAB">
        <w:rPr>
          <w:rFonts w:ascii="Times New Roman" w:eastAsia="Times New Roman" w:hAnsi="Times New Roman" w:cs="Times New Roman"/>
          <w:sz w:val="28"/>
          <w:szCs w:val="28"/>
          <w:lang w:eastAsia="bg-BG"/>
        </w:rPr>
        <w:t xml:space="preserve"> Създаване на виртуални модели на критична инфраструктура (електрически мрежи, водопроводи, правителствени комуникации) за симулиране на кризи</w:t>
      </w:r>
      <w:r w:rsidR="003B757B">
        <w:rPr>
          <w:rFonts w:ascii="Times New Roman" w:eastAsia="Times New Roman" w:hAnsi="Times New Roman" w:cs="Times New Roman"/>
          <w:sz w:val="28"/>
          <w:szCs w:val="28"/>
          <w:lang w:val="en-US" w:eastAsia="bg-BG"/>
        </w:rPr>
        <w:t xml:space="preserve"> </w:t>
      </w:r>
      <w:r w:rsidR="003B757B" w:rsidRPr="003B757B">
        <w:rPr>
          <w:rFonts w:ascii="Times New Roman" w:eastAsia="Times New Roman" w:hAnsi="Times New Roman" w:cs="Times New Roman"/>
          <w:sz w:val="28"/>
          <w:szCs w:val="28"/>
          <w:lang w:eastAsia="bg-BG"/>
        </w:rPr>
        <w:t>и кризисно</w:t>
      </w:r>
      <w:r w:rsidR="00510A03">
        <w:rPr>
          <w:rFonts w:ascii="Times New Roman" w:eastAsia="Times New Roman" w:hAnsi="Times New Roman" w:cs="Times New Roman"/>
          <w:sz w:val="28"/>
          <w:szCs w:val="28"/>
          <w:lang w:eastAsia="bg-BG"/>
        </w:rPr>
        <w:t xml:space="preserve"> </w:t>
      </w:r>
      <w:r w:rsidR="003B757B" w:rsidRPr="003B757B">
        <w:rPr>
          <w:rFonts w:ascii="Times New Roman" w:eastAsia="Times New Roman" w:hAnsi="Times New Roman" w:cs="Times New Roman"/>
          <w:sz w:val="28"/>
          <w:szCs w:val="28"/>
          <w:lang w:eastAsia="bg-BG"/>
        </w:rPr>
        <w:t>пораждащи събития</w:t>
      </w:r>
      <w:r w:rsidR="003B757B">
        <w:rPr>
          <w:rFonts w:ascii="Times New Roman" w:eastAsia="Times New Roman" w:hAnsi="Times New Roman" w:cs="Times New Roman"/>
          <w:sz w:val="28"/>
          <w:szCs w:val="28"/>
          <w:lang w:val="en-US" w:eastAsia="bg-BG"/>
        </w:rPr>
        <w:t>,</w:t>
      </w:r>
      <w:r w:rsidR="005E5126" w:rsidRPr="00273AAB">
        <w:rPr>
          <w:rFonts w:ascii="Times New Roman" w:eastAsia="Times New Roman" w:hAnsi="Times New Roman" w:cs="Times New Roman"/>
          <w:sz w:val="28"/>
          <w:szCs w:val="28"/>
          <w:lang w:eastAsia="bg-BG"/>
        </w:rPr>
        <w:t xml:space="preserve"> и тестване на устойчивостта им без риск от реални щети.</w:t>
      </w:r>
    </w:p>
    <w:p w:rsidR="005E5126" w:rsidRPr="00273AAB" w:rsidRDefault="005E5126" w:rsidP="00613AA7">
      <w:pPr>
        <w:pStyle w:val="a6"/>
        <w:numPr>
          <w:ilvl w:val="0"/>
          <w:numId w:val="17"/>
        </w:numPr>
        <w:tabs>
          <w:tab w:val="left" w:pos="993"/>
        </w:tabs>
        <w:spacing w:after="0" w:line="240" w:lineRule="auto"/>
        <w:ind w:left="0" w:firstLine="709"/>
        <w:jc w:val="both"/>
        <w:rPr>
          <w:rFonts w:ascii="Times New Roman" w:eastAsia="Times New Roman" w:hAnsi="Times New Roman" w:cs="Times New Roman"/>
          <w:sz w:val="28"/>
          <w:szCs w:val="28"/>
          <w:lang w:eastAsia="bg-BG"/>
        </w:rPr>
      </w:pPr>
      <w:r w:rsidRPr="00273AAB">
        <w:rPr>
          <w:rFonts w:ascii="Times New Roman" w:eastAsia="Times New Roman" w:hAnsi="Times New Roman" w:cs="Times New Roman"/>
          <w:b/>
          <w:bCs/>
          <w:sz w:val="28"/>
          <w:szCs w:val="28"/>
          <w:lang w:eastAsia="bg-BG"/>
        </w:rPr>
        <w:t>Облачни технологии и децентрализация:</w:t>
      </w:r>
      <w:r w:rsidRPr="00273AAB">
        <w:rPr>
          <w:rFonts w:ascii="Times New Roman" w:eastAsia="Times New Roman" w:hAnsi="Times New Roman" w:cs="Times New Roman"/>
          <w:sz w:val="28"/>
          <w:szCs w:val="28"/>
          <w:lang w:eastAsia="bg-BG"/>
        </w:rPr>
        <w:t xml:space="preserve"> Гарантиране непрекъсваемост на процесите чрез съхранение на критични данни в споделени, защитени и географски разпределени облачни структури.</w:t>
      </w:r>
    </w:p>
    <w:p w:rsidR="005E5126" w:rsidRPr="00273AAB" w:rsidRDefault="005E5126" w:rsidP="00613AA7">
      <w:pPr>
        <w:pStyle w:val="a6"/>
        <w:numPr>
          <w:ilvl w:val="0"/>
          <w:numId w:val="17"/>
        </w:numPr>
        <w:tabs>
          <w:tab w:val="left" w:pos="993"/>
        </w:tabs>
        <w:spacing w:after="0" w:line="240" w:lineRule="auto"/>
        <w:ind w:left="0" w:firstLine="709"/>
        <w:jc w:val="both"/>
        <w:rPr>
          <w:rFonts w:ascii="Times New Roman" w:eastAsia="Times New Roman" w:hAnsi="Times New Roman" w:cs="Times New Roman"/>
          <w:sz w:val="28"/>
          <w:szCs w:val="28"/>
          <w:lang w:eastAsia="bg-BG"/>
        </w:rPr>
      </w:pPr>
      <w:r w:rsidRPr="00273AAB">
        <w:rPr>
          <w:rFonts w:ascii="Times New Roman" w:eastAsia="Times New Roman" w:hAnsi="Times New Roman" w:cs="Times New Roman"/>
          <w:b/>
          <w:bCs/>
          <w:sz w:val="28"/>
          <w:szCs w:val="28"/>
          <w:lang w:eastAsia="bg-BG"/>
        </w:rPr>
        <w:t>Нови уязвимости:</w:t>
      </w:r>
      <w:r w:rsidRPr="00273AAB">
        <w:rPr>
          <w:rFonts w:ascii="Times New Roman" w:eastAsia="Times New Roman" w:hAnsi="Times New Roman" w:cs="Times New Roman"/>
          <w:sz w:val="28"/>
          <w:szCs w:val="28"/>
          <w:lang w:eastAsia="bg-BG"/>
        </w:rPr>
        <w:t xml:space="preserve"> Дигитализацията сама по себе си разш</w:t>
      </w:r>
      <w:r w:rsidR="00E2758F">
        <w:rPr>
          <w:rFonts w:ascii="Times New Roman" w:eastAsia="Times New Roman" w:hAnsi="Times New Roman" w:cs="Times New Roman"/>
          <w:sz w:val="28"/>
          <w:szCs w:val="28"/>
          <w:lang w:eastAsia="bg-BG"/>
        </w:rPr>
        <w:t>ирява "повърхността за атака"</w:t>
      </w:r>
      <w:r w:rsidRPr="00273AAB">
        <w:rPr>
          <w:rFonts w:ascii="Times New Roman" w:eastAsia="Times New Roman" w:hAnsi="Times New Roman" w:cs="Times New Roman"/>
          <w:sz w:val="28"/>
          <w:szCs w:val="28"/>
          <w:lang w:eastAsia="bg-BG"/>
        </w:rPr>
        <w:t>, което превръща киберсигурността в задължителен елемент на всяка технологична иновация.</w:t>
      </w:r>
    </w:p>
    <w:p w:rsidR="00CF6DC4" w:rsidRDefault="00F47551" w:rsidP="00C4304C">
      <w:pPr>
        <w:spacing w:after="0" w:line="240" w:lineRule="auto"/>
        <w:ind w:firstLine="708"/>
        <w:jc w:val="both"/>
        <w:rPr>
          <w:rFonts w:ascii="Times New Roman" w:eastAsia="Times New Roman" w:hAnsi="Times New Roman" w:cs="Times New Roman"/>
          <w:b/>
          <w:bCs/>
          <w:sz w:val="28"/>
          <w:szCs w:val="28"/>
          <w:lang w:val="en-US" w:eastAsia="bg-BG"/>
        </w:rPr>
      </w:pPr>
      <w:r w:rsidRPr="00273AAB">
        <w:rPr>
          <w:rFonts w:ascii="Times New Roman" w:eastAsia="Times New Roman" w:hAnsi="Times New Roman" w:cs="Times New Roman"/>
          <w:b/>
          <w:bCs/>
          <w:sz w:val="28"/>
          <w:szCs w:val="28"/>
          <w:lang w:eastAsia="bg-BG"/>
        </w:rPr>
        <w:t>2.2. Човешки капитал: Водещият фактор в управлението на кризи</w:t>
      </w:r>
      <w:r w:rsidR="00273AAB">
        <w:rPr>
          <w:rFonts w:ascii="Times New Roman" w:eastAsia="Times New Roman" w:hAnsi="Times New Roman" w:cs="Times New Roman"/>
          <w:b/>
          <w:bCs/>
          <w:sz w:val="28"/>
          <w:szCs w:val="28"/>
          <w:lang w:val="en-US" w:eastAsia="bg-BG"/>
        </w:rPr>
        <w:t>.</w:t>
      </w:r>
      <w:r w:rsidR="00C4304C">
        <w:rPr>
          <w:rFonts w:ascii="Times New Roman" w:eastAsia="Times New Roman" w:hAnsi="Times New Roman" w:cs="Times New Roman"/>
          <w:b/>
          <w:bCs/>
          <w:sz w:val="28"/>
          <w:szCs w:val="28"/>
          <w:lang w:val="en-US" w:eastAsia="bg-BG"/>
        </w:rPr>
        <w:t xml:space="preserve"> </w:t>
      </w:r>
    </w:p>
    <w:p w:rsidR="00F47551" w:rsidRPr="007E4F5C" w:rsidRDefault="00F47551" w:rsidP="00C4304C">
      <w:pPr>
        <w:spacing w:after="0" w:line="240" w:lineRule="auto"/>
        <w:ind w:firstLine="708"/>
        <w:jc w:val="both"/>
        <w:rPr>
          <w:rFonts w:ascii="Times New Roman" w:eastAsia="Times New Roman" w:hAnsi="Times New Roman" w:cs="Times New Roman"/>
          <w:sz w:val="28"/>
          <w:szCs w:val="28"/>
          <w:lang w:eastAsia="bg-BG"/>
        </w:rPr>
      </w:pPr>
      <w:r w:rsidRPr="007E4F5C">
        <w:rPr>
          <w:rFonts w:ascii="Times New Roman" w:eastAsia="Times New Roman" w:hAnsi="Times New Roman" w:cs="Times New Roman"/>
          <w:sz w:val="28"/>
          <w:szCs w:val="28"/>
          <w:lang w:eastAsia="bg-BG"/>
        </w:rPr>
        <w:t>Т</w:t>
      </w:r>
      <w:r w:rsidR="000C39C7" w:rsidRPr="007E4F5C">
        <w:rPr>
          <w:rFonts w:ascii="Times New Roman" w:eastAsia="Times New Roman" w:hAnsi="Times New Roman" w:cs="Times New Roman"/>
          <w:sz w:val="28"/>
          <w:szCs w:val="28"/>
          <w:lang w:eastAsia="bg-BG"/>
        </w:rPr>
        <w:t xml:space="preserve">ехнологиите са само инструмент, </w:t>
      </w:r>
      <w:r w:rsidRPr="007E4F5C">
        <w:rPr>
          <w:rFonts w:ascii="Times New Roman" w:eastAsia="Times New Roman" w:hAnsi="Times New Roman" w:cs="Times New Roman"/>
          <w:sz w:val="28"/>
          <w:szCs w:val="28"/>
          <w:lang w:eastAsia="bg-BG"/>
        </w:rPr>
        <w:t>ефективността на системите за сигурност зависи изцяло от хората, които ги управляват.</w:t>
      </w:r>
    </w:p>
    <w:p w:rsidR="00F47551" w:rsidRPr="007E4F5C" w:rsidRDefault="00F47551" w:rsidP="00613AA7">
      <w:pPr>
        <w:numPr>
          <w:ilvl w:val="0"/>
          <w:numId w:val="18"/>
        </w:numPr>
        <w:spacing w:after="0" w:line="240" w:lineRule="auto"/>
        <w:ind w:left="0" w:firstLine="567"/>
        <w:jc w:val="both"/>
        <w:rPr>
          <w:rFonts w:ascii="Times New Roman" w:eastAsia="Times New Roman" w:hAnsi="Times New Roman" w:cs="Times New Roman"/>
          <w:sz w:val="28"/>
          <w:szCs w:val="28"/>
          <w:lang w:eastAsia="bg-BG"/>
        </w:rPr>
      </w:pPr>
      <w:r w:rsidRPr="007E4F5C">
        <w:rPr>
          <w:rFonts w:ascii="Times New Roman" w:eastAsia="Times New Roman" w:hAnsi="Times New Roman" w:cs="Times New Roman"/>
          <w:b/>
          <w:bCs/>
          <w:sz w:val="28"/>
          <w:szCs w:val="28"/>
          <w:lang w:eastAsia="bg-BG"/>
        </w:rPr>
        <w:t>Специализирани дигитални умения:</w:t>
      </w:r>
      <w:r w:rsidRPr="007E4F5C">
        <w:rPr>
          <w:rFonts w:ascii="Times New Roman" w:eastAsia="Times New Roman" w:hAnsi="Times New Roman" w:cs="Times New Roman"/>
          <w:sz w:val="28"/>
          <w:szCs w:val="28"/>
          <w:lang w:eastAsia="bg-BG"/>
        </w:rPr>
        <w:t xml:space="preserve"> Остра необходимост от експерти по киберсигурност, криптография, анализ на данни и управление на автоматизирани системи (дронове, сензори, роботизирани комплекси).</w:t>
      </w:r>
    </w:p>
    <w:p w:rsidR="00F47551" w:rsidRPr="007E4F5C" w:rsidRDefault="00F47551" w:rsidP="00613AA7">
      <w:pPr>
        <w:numPr>
          <w:ilvl w:val="0"/>
          <w:numId w:val="18"/>
        </w:numPr>
        <w:spacing w:after="0" w:line="240" w:lineRule="auto"/>
        <w:ind w:left="0" w:firstLine="567"/>
        <w:jc w:val="both"/>
        <w:rPr>
          <w:rFonts w:ascii="Times New Roman" w:eastAsia="Times New Roman" w:hAnsi="Times New Roman" w:cs="Times New Roman"/>
          <w:sz w:val="28"/>
          <w:szCs w:val="28"/>
          <w:lang w:eastAsia="bg-BG"/>
        </w:rPr>
      </w:pPr>
      <w:r w:rsidRPr="007E4F5C">
        <w:rPr>
          <w:rFonts w:ascii="Times New Roman" w:eastAsia="Times New Roman" w:hAnsi="Times New Roman" w:cs="Times New Roman"/>
          <w:b/>
          <w:bCs/>
          <w:sz w:val="28"/>
          <w:szCs w:val="28"/>
          <w:lang w:eastAsia="bg-BG"/>
        </w:rPr>
        <w:t>Кризисен мениджмънт и лидерство:</w:t>
      </w:r>
      <w:r w:rsidRPr="007E4F5C">
        <w:rPr>
          <w:rFonts w:ascii="Times New Roman" w:eastAsia="Times New Roman" w:hAnsi="Times New Roman" w:cs="Times New Roman"/>
          <w:sz w:val="28"/>
          <w:szCs w:val="28"/>
          <w:lang w:eastAsia="bg-BG"/>
        </w:rPr>
        <w:t xml:space="preserve"> Обучение на управленски кадри, способни да вземат бързи решения в условия на висока неопределеност, информационен дефицит или хибридни дезинформационни атаки.</w:t>
      </w:r>
    </w:p>
    <w:p w:rsidR="00F47551" w:rsidRPr="007E4F5C" w:rsidRDefault="00F47551" w:rsidP="00613AA7">
      <w:pPr>
        <w:numPr>
          <w:ilvl w:val="0"/>
          <w:numId w:val="18"/>
        </w:numPr>
        <w:spacing w:after="0" w:line="240" w:lineRule="auto"/>
        <w:ind w:left="0" w:firstLine="567"/>
        <w:jc w:val="both"/>
        <w:rPr>
          <w:rFonts w:ascii="Times New Roman" w:eastAsia="Times New Roman" w:hAnsi="Times New Roman" w:cs="Times New Roman"/>
          <w:sz w:val="28"/>
          <w:szCs w:val="28"/>
          <w:lang w:eastAsia="bg-BG"/>
        </w:rPr>
      </w:pPr>
      <w:r w:rsidRPr="007E4F5C">
        <w:rPr>
          <w:rFonts w:ascii="Times New Roman" w:eastAsia="Times New Roman" w:hAnsi="Times New Roman" w:cs="Times New Roman"/>
          <w:b/>
          <w:bCs/>
          <w:sz w:val="28"/>
          <w:szCs w:val="28"/>
          <w:lang w:eastAsia="bg-BG"/>
        </w:rPr>
        <w:t>Психологическа устойчивост:</w:t>
      </w:r>
      <w:r w:rsidRPr="007E4F5C">
        <w:rPr>
          <w:rFonts w:ascii="Times New Roman" w:eastAsia="Times New Roman" w:hAnsi="Times New Roman" w:cs="Times New Roman"/>
          <w:sz w:val="28"/>
          <w:szCs w:val="28"/>
          <w:lang w:eastAsia="bg-BG"/>
        </w:rPr>
        <w:t xml:space="preserve"> Подготовка на служителите на първа линия (армия, полиция, пожарна, спешна помощ) за справяне със стреса и професионалното п</w:t>
      </w:r>
      <w:r w:rsidR="003B757B">
        <w:rPr>
          <w:rFonts w:ascii="Times New Roman" w:eastAsia="Times New Roman" w:hAnsi="Times New Roman" w:cs="Times New Roman"/>
          <w:sz w:val="28"/>
          <w:szCs w:val="28"/>
          <w:lang w:eastAsia="bg-BG"/>
        </w:rPr>
        <w:t>регаряне (</w:t>
      </w:r>
      <w:proofErr w:type="spellStart"/>
      <w:r w:rsidR="003B757B">
        <w:rPr>
          <w:rFonts w:ascii="Times New Roman" w:eastAsia="Times New Roman" w:hAnsi="Times New Roman" w:cs="Times New Roman"/>
          <w:sz w:val="28"/>
          <w:szCs w:val="28"/>
          <w:lang w:eastAsia="bg-BG"/>
        </w:rPr>
        <w:t>burnout</w:t>
      </w:r>
      <w:proofErr w:type="spellEnd"/>
      <w:r w:rsidR="003B757B">
        <w:rPr>
          <w:rFonts w:ascii="Times New Roman" w:eastAsia="Times New Roman" w:hAnsi="Times New Roman" w:cs="Times New Roman"/>
          <w:sz w:val="28"/>
          <w:szCs w:val="28"/>
          <w:lang w:eastAsia="bg-BG"/>
        </w:rPr>
        <w:t xml:space="preserve">) по време на </w:t>
      </w:r>
      <w:r w:rsidRPr="007E4F5C">
        <w:rPr>
          <w:rFonts w:ascii="Times New Roman" w:eastAsia="Times New Roman" w:hAnsi="Times New Roman" w:cs="Times New Roman"/>
          <w:sz w:val="28"/>
          <w:szCs w:val="28"/>
          <w:lang w:eastAsia="bg-BG"/>
        </w:rPr>
        <w:t>кризи.</w:t>
      </w:r>
    </w:p>
    <w:p w:rsidR="00F47551" w:rsidRPr="007E4F5C" w:rsidRDefault="00F47551" w:rsidP="009272C2">
      <w:pPr>
        <w:numPr>
          <w:ilvl w:val="0"/>
          <w:numId w:val="18"/>
        </w:numPr>
        <w:spacing w:after="0" w:line="240" w:lineRule="auto"/>
        <w:ind w:left="0" w:firstLine="567"/>
        <w:jc w:val="both"/>
        <w:rPr>
          <w:rFonts w:ascii="Times New Roman" w:eastAsia="Times New Roman" w:hAnsi="Times New Roman" w:cs="Times New Roman"/>
          <w:sz w:val="28"/>
          <w:szCs w:val="28"/>
          <w:lang w:eastAsia="bg-BG"/>
        </w:rPr>
      </w:pPr>
      <w:r w:rsidRPr="007E4F5C">
        <w:rPr>
          <w:rFonts w:ascii="Times New Roman" w:eastAsia="Times New Roman" w:hAnsi="Times New Roman" w:cs="Times New Roman"/>
          <w:b/>
          <w:bCs/>
          <w:sz w:val="28"/>
          <w:szCs w:val="28"/>
          <w:lang w:eastAsia="bg-BG"/>
        </w:rPr>
        <w:t>Непрекъснато обучение:</w:t>
      </w:r>
      <w:r w:rsidRPr="007E4F5C">
        <w:rPr>
          <w:rFonts w:ascii="Times New Roman" w:eastAsia="Times New Roman" w:hAnsi="Times New Roman" w:cs="Times New Roman"/>
          <w:sz w:val="28"/>
          <w:szCs w:val="28"/>
          <w:lang w:eastAsia="bg-BG"/>
        </w:rPr>
        <w:t xml:space="preserve"> Редовно провеждане на симулации, учения и надграждащи курсове за синхронизиране на човешкия фактор с бързо променящите се заплахи.</w:t>
      </w:r>
    </w:p>
    <w:p w:rsidR="000C39C7" w:rsidRPr="007E4F5C" w:rsidRDefault="000C39C7" w:rsidP="009272C2">
      <w:pPr>
        <w:spacing w:before="120" w:after="0" w:line="240" w:lineRule="auto"/>
        <w:ind w:firstLine="567"/>
        <w:jc w:val="both"/>
        <w:rPr>
          <w:rFonts w:ascii="Times New Roman" w:eastAsia="Times New Roman" w:hAnsi="Times New Roman" w:cs="Times New Roman"/>
          <w:b/>
          <w:bCs/>
          <w:sz w:val="28"/>
          <w:szCs w:val="28"/>
          <w:lang w:eastAsia="bg-BG"/>
        </w:rPr>
      </w:pPr>
      <w:r w:rsidRPr="007E4F5C">
        <w:rPr>
          <w:rFonts w:ascii="Times New Roman" w:eastAsia="Times New Roman" w:hAnsi="Times New Roman" w:cs="Times New Roman"/>
          <w:b/>
          <w:bCs/>
          <w:sz w:val="28"/>
          <w:szCs w:val="28"/>
          <w:lang w:eastAsia="bg-BG"/>
        </w:rPr>
        <w:t>2.3. Ресурсна обезпеченост: Материално-финансовият стълб</w:t>
      </w:r>
      <w:r w:rsidR="007E4F5C">
        <w:rPr>
          <w:rFonts w:ascii="Times New Roman" w:eastAsia="Times New Roman" w:hAnsi="Times New Roman" w:cs="Times New Roman"/>
          <w:b/>
          <w:bCs/>
          <w:sz w:val="28"/>
          <w:szCs w:val="28"/>
          <w:lang w:eastAsia="bg-BG"/>
        </w:rPr>
        <w:t>.</w:t>
      </w:r>
    </w:p>
    <w:p w:rsidR="000C39C7" w:rsidRPr="007E4F5C" w:rsidRDefault="000C39C7" w:rsidP="009272C2">
      <w:pPr>
        <w:spacing w:after="0" w:line="240" w:lineRule="auto"/>
        <w:ind w:firstLine="567"/>
        <w:jc w:val="both"/>
        <w:rPr>
          <w:rFonts w:ascii="Times New Roman" w:eastAsia="Times New Roman" w:hAnsi="Times New Roman" w:cs="Times New Roman"/>
          <w:sz w:val="28"/>
          <w:szCs w:val="28"/>
          <w:lang w:eastAsia="bg-BG"/>
        </w:rPr>
      </w:pPr>
      <w:r w:rsidRPr="007E4F5C">
        <w:rPr>
          <w:rFonts w:ascii="Times New Roman" w:eastAsia="Times New Roman" w:hAnsi="Times New Roman" w:cs="Times New Roman"/>
          <w:sz w:val="28"/>
          <w:szCs w:val="28"/>
          <w:lang w:eastAsia="bg-BG"/>
        </w:rPr>
        <w:t>Устойчивостта изисква стратегическо разпределяне на активи, материали и финанси, преди да е възникнала нужда от тях.</w:t>
      </w:r>
    </w:p>
    <w:p w:rsidR="000769EE" w:rsidRPr="00A962B8" w:rsidRDefault="000C39C7" w:rsidP="009272C2">
      <w:pPr>
        <w:numPr>
          <w:ilvl w:val="0"/>
          <w:numId w:val="19"/>
        </w:numPr>
        <w:spacing w:after="0" w:line="240" w:lineRule="auto"/>
        <w:ind w:left="0" w:firstLine="567"/>
        <w:jc w:val="both"/>
        <w:rPr>
          <w:rFonts w:ascii="Times New Roman" w:eastAsia="Times New Roman" w:hAnsi="Times New Roman" w:cs="Times New Roman"/>
          <w:sz w:val="28"/>
          <w:szCs w:val="28"/>
          <w:lang w:eastAsia="bg-BG"/>
        </w:rPr>
      </w:pPr>
      <w:r w:rsidRPr="00A962B8">
        <w:rPr>
          <w:rFonts w:ascii="Times New Roman" w:eastAsia="Times New Roman" w:hAnsi="Times New Roman" w:cs="Times New Roman"/>
          <w:b/>
          <w:bCs/>
          <w:sz w:val="28"/>
          <w:szCs w:val="28"/>
          <w:lang w:eastAsia="bg-BG"/>
        </w:rPr>
        <w:t>Финансова предвидимост:</w:t>
      </w:r>
      <w:r w:rsidRPr="00A962B8">
        <w:rPr>
          <w:rFonts w:ascii="Times New Roman" w:eastAsia="Times New Roman" w:hAnsi="Times New Roman" w:cs="Times New Roman"/>
          <w:sz w:val="28"/>
          <w:szCs w:val="28"/>
          <w:lang w:eastAsia="bg-BG"/>
        </w:rPr>
        <w:t xml:space="preserve"> </w:t>
      </w:r>
      <w:r w:rsidR="000769EE" w:rsidRPr="00A962B8">
        <w:rPr>
          <w:rFonts w:ascii="Times New Roman" w:eastAsia="Times New Roman" w:hAnsi="Times New Roman" w:cs="Times New Roman"/>
          <w:sz w:val="28"/>
          <w:szCs w:val="28"/>
          <w:lang w:eastAsia="bg-BG"/>
        </w:rPr>
        <w:t>Дългосрочно и гарантирано бюджетно финансиране на секторите „Сигурност“ и „Отбрана“, съобразено с международните ангажименти</w:t>
      </w:r>
      <w:r w:rsidR="00A962B8" w:rsidRPr="00A962B8">
        <w:rPr>
          <w:rFonts w:ascii="Times New Roman" w:eastAsia="Times New Roman" w:hAnsi="Times New Roman" w:cs="Times New Roman"/>
          <w:sz w:val="28"/>
          <w:szCs w:val="28"/>
          <w:lang w:eastAsia="bg-BG"/>
        </w:rPr>
        <w:t>.</w:t>
      </w:r>
      <w:r w:rsidR="000769EE" w:rsidRPr="00A962B8">
        <w:rPr>
          <w:rFonts w:ascii="Times New Roman" w:eastAsia="Times New Roman" w:hAnsi="Times New Roman" w:cs="Times New Roman"/>
          <w:sz w:val="28"/>
          <w:szCs w:val="28"/>
          <w:lang w:eastAsia="bg-BG"/>
        </w:rPr>
        <w:t xml:space="preserve"> </w:t>
      </w:r>
      <w:r w:rsidR="000769EE" w:rsidRPr="00110B7C">
        <w:rPr>
          <w:rFonts w:ascii="Times New Roman" w:eastAsia="Times New Roman" w:hAnsi="Times New Roman" w:cs="Times New Roman"/>
          <w:sz w:val="28"/>
          <w:szCs w:val="28"/>
          <w:lang w:eastAsia="bg-BG"/>
        </w:rPr>
        <w:t>[</w:t>
      </w:r>
      <w:r w:rsidR="00A962B8" w:rsidRPr="00110B7C">
        <w:rPr>
          <w:rFonts w:ascii="Times New Roman" w:eastAsia="Times New Roman" w:hAnsi="Times New Roman" w:cs="Times New Roman"/>
          <w:sz w:val="28"/>
          <w:szCs w:val="28"/>
          <w:lang w:eastAsia="bg-BG"/>
        </w:rPr>
        <w:t>1</w:t>
      </w:r>
      <w:r w:rsidR="00110B7C" w:rsidRPr="00110B7C">
        <w:rPr>
          <w:rFonts w:ascii="Times New Roman" w:eastAsia="Times New Roman" w:hAnsi="Times New Roman" w:cs="Times New Roman"/>
          <w:sz w:val="28"/>
          <w:szCs w:val="28"/>
          <w:lang w:val="en-US" w:eastAsia="bg-BG"/>
        </w:rPr>
        <w:t>5</w:t>
      </w:r>
      <w:r w:rsidR="000769EE" w:rsidRPr="00110B7C">
        <w:rPr>
          <w:rFonts w:ascii="Times New Roman" w:eastAsia="Times New Roman" w:hAnsi="Times New Roman" w:cs="Times New Roman"/>
          <w:sz w:val="28"/>
          <w:szCs w:val="28"/>
          <w:lang w:eastAsia="bg-BG"/>
        </w:rPr>
        <w:t>]</w:t>
      </w:r>
    </w:p>
    <w:p w:rsidR="000C39C7" w:rsidRPr="008E68B3" w:rsidRDefault="000C39C7" w:rsidP="009272C2">
      <w:pPr>
        <w:numPr>
          <w:ilvl w:val="0"/>
          <w:numId w:val="19"/>
        </w:numPr>
        <w:spacing w:after="0" w:line="240" w:lineRule="auto"/>
        <w:ind w:left="0" w:firstLine="567"/>
        <w:jc w:val="both"/>
        <w:rPr>
          <w:rFonts w:ascii="Times New Roman" w:eastAsia="Times New Roman" w:hAnsi="Times New Roman" w:cs="Times New Roman"/>
          <w:sz w:val="28"/>
          <w:szCs w:val="28"/>
          <w:lang w:eastAsia="bg-BG"/>
        </w:rPr>
      </w:pPr>
      <w:r w:rsidRPr="008E68B3">
        <w:rPr>
          <w:rFonts w:ascii="Times New Roman" w:eastAsia="Times New Roman" w:hAnsi="Times New Roman" w:cs="Times New Roman"/>
          <w:b/>
          <w:bCs/>
          <w:sz w:val="28"/>
          <w:szCs w:val="28"/>
          <w:lang w:eastAsia="bg-BG"/>
        </w:rPr>
        <w:t>Резерви и складови наличности:</w:t>
      </w:r>
      <w:r w:rsidRPr="008E68B3">
        <w:rPr>
          <w:rFonts w:ascii="Times New Roman" w:eastAsia="Times New Roman" w:hAnsi="Times New Roman" w:cs="Times New Roman"/>
          <w:sz w:val="28"/>
          <w:szCs w:val="28"/>
          <w:lang w:eastAsia="bg-BG"/>
        </w:rPr>
        <w:t xml:space="preserve"> Поддържане на критични стратегически запаси (горива, храни, медицински консумативи, резервни части за енергетиката) за осигуряване на автономност при прекъснати глобални вериги за доставки.</w:t>
      </w:r>
    </w:p>
    <w:p w:rsidR="000C39C7" w:rsidRPr="008E68B3" w:rsidRDefault="000C39C7" w:rsidP="009272C2">
      <w:pPr>
        <w:numPr>
          <w:ilvl w:val="0"/>
          <w:numId w:val="19"/>
        </w:numPr>
        <w:spacing w:after="0" w:line="240" w:lineRule="auto"/>
        <w:ind w:left="0" w:firstLine="567"/>
        <w:jc w:val="both"/>
        <w:rPr>
          <w:rFonts w:ascii="Times New Roman" w:eastAsia="Times New Roman" w:hAnsi="Times New Roman" w:cs="Times New Roman"/>
          <w:sz w:val="28"/>
          <w:szCs w:val="28"/>
          <w:lang w:eastAsia="bg-BG"/>
        </w:rPr>
      </w:pPr>
      <w:r w:rsidRPr="008E68B3">
        <w:rPr>
          <w:rFonts w:ascii="Times New Roman" w:eastAsia="Times New Roman" w:hAnsi="Times New Roman" w:cs="Times New Roman"/>
          <w:b/>
          <w:bCs/>
          <w:sz w:val="28"/>
          <w:szCs w:val="28"/>
          <w:lang w:eastAsia="bg-BG"/>
        </w:rPr>
        <w:t>Материална модернизация:</w:t>
      </w:r>
      <w:r w:rsidRPr="008E68B3">
        <w:rPr>
          <w:rFonts w:ascii="Times New Roman" w:eastAsia="Times New Roman" w:hAnsi="Times New Roman" w:cs="Times New Roman"/>
          <w:sz w:val="28"/>
          <w:szCs w:val="28"/>
          <w:lang w:eastAsia="bg-BG"/>
        </w:rPr>
        <w:t xml:space="preserve"> Редовно обновяване на техническия парк, защитните съоръжения и комуникационното оборудване спрямо съвременните технологични стандарти (напр. тези на НАТО и ЕС).</w:t>
      </w:r>
    </w:p>
    <w:p w:rsidR="000C39C7" w:rsidRPr="008E68B3" w:rsidRDefault="000C39C7" w:rsidP="00613AA7">
      <w:pPr>
        <w:numPr>
          <w:ilvl w:val="0"/>
          <w:numId w:val="19"/>
        </w:numPr>
        <w:spacing w:after="0" w:line="240" w:lineRule="auto"/>
        <w:ind w:left="0" w:firstLine="567"/>
        <w:jc w:val="both"/>
        <w:rPr>
          <w:rFonts w:ascii="Times New Roman" w:eastAsia="Times New Roman" w:hAnsi="Times New Roman" w:cs="Times New Roman"/>
          <w:sz w:val="28"/>
          <w:szCs w:val="28"/>
          <w:lang w:eastAsia="bg-BG"/>
        </w:rPr>
      </w:pPr>
      <w:r w:rsidRPr="008E68B3">
        <w:rPr>
          <w:rFonts w:ascii="Times New Roman" w:eastAsia="Times New Roman" w:hAnsi="Times New Roman" w:cs="Times New Roman"/>
          <w:b/>
          <w:bCs/>
          <w:sz w:val="28"/>
          <w:szCs w:val="28"/>
          <w:lang w:eastAsia="bg-BG"/>
        </w:rPr>
        <w:t>Енергийна и ресурсна независимост:</w:t>
      </w:r>
      <w:r w:rsidRPr="008E68B3">
        <w:rPr>
          <w:rFonts w:ascii="Times New Roman" w:eastAsia="Times New Roman" w:hAnsi="Times New Roman" w:cs="Times New Roman"/>
          <w:sz w:val="28"/>
          <w:szCs w:val="28"/>
          <w:lang w:eastAsia="bg-BG"/>
        </w:rPr>
        <w:t xml:space="preserve"> Преминаване към локални, алтернативни и диверсифицирани източници на ресурси, намаляващи уязвимостта от чужд геополитически натиск.</w:t>
      </w:r>
    </w:p>
    <w:p w:rsidR="004E7A75" w:rsidRPr="008E68B3" w:rsidRDefault="004E7A75" w:rsidP="00613AA7">
      <w:pPr>
        <w:spacing w:after="0" w:line="240" w:lineRule="auto"/>
        <w:ind w:firstLine="709"/>
        <w:jc w:val="both"/>
        <w:rPr>
          <w:rFonts w:ascii="Times New Roman" w:eastAsia="Times New Roman" w:hAnsi="Times New Roman" w:cs="Times New Roman"/>
          <w:b/>
          <w:bCs/>
          <w:sz w:val="28"/>
          <w:szCs w:val="28"/>
        </w:rPr>
      </w:pPr>
      <w:r w:rsidRPr="008E68B3">
        <w:rPr>
          <w:rFonts w:ascii="Times New Roman" w:eastAsia="Times New Roman" w:hAnsi="Times New Roman" w:cs="Times New Roman"/>
          <w:b/>
          <w:bCs/>
          <w:sz w:val="28"/>
          <w:szCs w:val="28"/>
        </w:rPr>
        <w:lastRenderedPageBreak/>
        <w:t xml:space="preserve">3. </w:t>
      </w:r>
      <w:r w:rsidR="00C66044" w:rsidRPr="008E68B3">
        <w:rPr>
          <w:rFonts w:ascii="Times New Roman" w:eastAsia="Times New Roman" w:hAnsi="Times New Roman" w:cs="Times New Roman"/>
          <w:b/>
          <w:bCs/>
          <w:sz w:val="28"/>
          <w:szCs w:val="28"/>
        </w:rPr>
        <w:t>Международни стандарти и регулации, управляващи секторите.</w:t>
      </w:r>
      <w:r w:rsidRPr="008E68B3">
        <w:rPr>
          <w:rFonts w:ascii="Times New Roman" w:eastAsia="Times New Roman" w:hAnsi="Times New Roman" w:cs="Times New Roman"/>
          <w:b/>
          <w:bCs/>
          <w:sz w:val="28"/>
          <w:szCs w:val="28"/>
        </w:rPr>
        <w:t xml:space="preserve"> </w:t>
      </w:r>
    </w:p>
    <w:p w:rsidR="004E7A75" w:rsidRPr="008E68B3" w:rsidRDefault="000C39C7" w:rsidP="00613AA7">
      <w:pPr>
        <w:spacing w:after="0" w:line="240" w:lineRule="auto"/>
        <w:ind w:firstLine="708"/>
        <w:jc w:val="both"/>
        <w:rPr>
          <w:rFonts w:ascii="Times New Roman" w:eastAsia="Times New Roman" w:hAnsi="Times New Roman" w:cs="Times New Roman"/>
          <w:sz w:val="28"/>
          <w:szCs w:val="28"/>
        </w:rPr>
      </w:pPr>
      <w:r w:rsidRPr="008E68B3">
        <w:rPr>
          <w:rFonts w:ascii="Times New Roman" w:eastAsia="Times New Roman" w:hAnsi="Times New Roman" w:cs="Times New Roman"/>
          <w:sz w:val="28"/>
          <w:szCs w:val="28"/>
        </w:rPr>
        <w:t>Законодателната и регулаторната рамка играе критична роля за гарантиране на сигурността и устойчивостта. Тя създава еднакви правила за съвместимост, минимизира рисковете и задължава публичния и частния сектор да инвестират в превенция. В европейски и международен мащаб тези сектори се управляват от няколко ключови стълба.</w:t>
      </w:r>
    </w:p>
    <w:p w:rsidR="000C39C7" w:rsidRPr="008E68B3" w:rsidRDefault="00C635D0" w:rsidP="00613AA7">
      <w:pPr>
        <w:spacing w:after="0" w:line="240" w:lineRule="auto"/>
        <w:ind w:firstLine="709"/>
        <w:jc w:val="both"/>
        <w:rPr>
          <w:rFonts w:ascii="Times New Roman" w:eastAsia="Times New Roman" w:hAnsi="Times New Roman" w:cs="Times New Roman"/>
          <w:b/>
          <w:bCs/>
          <w:sz w:val="28"/>
          <w:szCs w:val="28"/>
          <w:lang w:eastAsia="bg-BG"/>
        </w:rPr>
      </w:pPr>
      <w:r w:rsidRPr="008E68B3">
        <w:rPr>
          <w:rFonts w:ascii="Times New Roman" w:eastAsia="Times New Roman" w:hAnsi="Times New Roman" w:cs="Times New Roman"/>
          <w:b/>
          <w:bCs/>
          <w:sz w:val="28"/>
          <w:szCs w:val="28"/>
          <w:lang w:eastAsia="bg-BG"/>
        </w:rPr>
        <w:t xml:space="preserve">3.1. </w:t>
      </w:r>
      <w:r w:rsidR="000C39C7" w:rsidRPr="008E68B3">
        <w:rPr>
          <w:rFonts w:ascii="Times New Roman" w:eastAsia="Times New Roman" w:hAnsi="Times New Roman" w:cs="Times New Roman"/>
          <w:b/>
          <w:bCs/>
          <w:sz w:val="28"/>
          <w:szCs w:val="28"/>
          <w:lang w:eastAsia="bg-BG"/>
        </w:rPr>
        <w:t>Ключови европейски директиви и регламенти</w:t>
      </w:r>
      <w:r w:rsidR="00C862AF" w:rsidRPr="008E68B3">
        <w:rPr>
          <w:rFonts w:ascii="Times New Roman" w:eastAsia="Times New Roman" w:hAnsi="Times New Roman" w:cs="Times New Roman"/>
          <w:b/>
          <w:bCs/>
          <w:sz w:val="28"/>
          <w:szCs w:val="28"/>
          <w:lang w:eastAsia="bg-BG"/>
        </w:rPr>
        <w:t>.</w:t>
      </w:r>
    </w:p>
    <w:p w:rsidR="000C39C7" w:rsidRPr="008E68B3" w:rsidRDefault="000C39C7" w:rsidP="00613AA7">
      <w:pPr>
        <w:spacing w:after="0" w:line="240" w:lineRule="auto"/>
        <w:jc w:val="both"/>
        <w:rPr>
          <w:rFonts w:ascii="Times New Roman" w:eastAsia="Times New Roman" w:hAnsi="Times New Roman" w:cs="Times New Roman"/>
          <w:sz w:val="28"/>
          <w:szCs w:val="28"/>
          <w:lang w:eastAsia="bg-BG"/>
        </w:rPr>
      </w:pPr>
      <w:r w:rsidRPr="008E68B3">
        <w:rPr>
          <w:rFonts w:ascii="Times New Roman" w:eastAsia="Times New Roman" w:hAnsi="Times New Roman" w:cs="Times New Roman"/>
          <w:sz w:val="28"/>
          <w:szCs w:val="28"/>
          <w:lang w:eastAsia="bg-BG"/>
        </w:rPr>
        <w:t>Европейският съюз налага най-строгите и всеобхватни правила за цифрова и физическа устойчивост в света:</w:t>
      </w:r>
    </w:p>
    <w:p w:rsidR="000C39C7" w:rsidRPr="008E68B3" w:rsidRDefault="000C39C7" w:rsidP="00613AA7">
      <w:pPr>
        <w:numPr>
          <w:ilvl w:val="0"/>
          <w:numId w:val="20"/>
        </w:numPr>
        <w:tabs>
          <w:tab w:val="left" w:pos="1134"/>
        </w:tabs>
        <w:spacing w:after="0" w:line="240" w:lineRule="auto"/>
        <w:ind w:left="0" w:firstLine="851"/>
        <w:jc w:val="both"/>
        <w:rPr>
          <w:rFonts w:ascii="Times New Roman" w:eastAsia="Times New Roman" w:hAnsi="Times New Roman" w:cs="Times New Roman"/>
          <w:sz w:val="28"/>
          <w:szCs w:val="28"/>
          <w:lang w:eastAsia="bg-BG"/>
        </w:rPr>
      </w:pPr>
      <w:r w:rsidRPr="008E68B3">
        <w:rPr>
          <w:rFonts w:ascii="Times New Roman" w:eastAsia="Times New Roman" w:hAnsi="Times New Roman" w:cs="Times New Roman"/>
          <w:b/>
          <w:bCs/>
          <w:sz w:val="28"/>
          <w:szCs w:val="28"/>
          <w:lang w:eastAsia="bg-BG"/>
        </w:rPr>
        <w:t xml:space="preserve">Директива </w:t>
      </w:r>
      <w:proofErr w:type="spellStart"/>
      <w:r w:rsidRPr="008E68B3">
        <w:rPr>
          <w:rFonts w:ascii="Times New Roman" w:eastAsia="Times New Roman" w:hAnsi="Times New Roman" w:cs="Times New Roman"/>
          <w:b/>
          <w:bCs/>
          <w:sz w:val="28"/>
          <w:szCs w:val="28"/>
          <w:lang w:eastAsia="bg-BG"/>
        </w:rPr>
        <w:t>NIS</w:t>
      </w:r>
      <w:proofErr w:type="spellEnd"/>
      <w:r w:rsidRPr="008E68B3">
        <w:rPr>
          <w:rFonts w:ascii="Times New Roman" w:eastAsia="Times New Roman" w:hAnsi="Times New Roman" w:cs="Times New Roman"/>
          <w:b/>
          <w:bCs/>
          <w:sz w:val="28"/>
          <w:szCs w:val="28"/>
          <w:lang w:eastAsia="bg-BG"/>
        </w:rPr>
        <w:t xml:space="preserve"> 2 (Директива за мрежова и информационна сигурност):</w:t>
      </w:r>
    </w:p>
    <w:p w:rsidR="000C39C7" w:rsidRPr="008E68B3" w:rsidRDefault="000C39C7" w:rsidP="00613AA7">
      <w:pPr>
        <w:numPr>
          <w:ilvl w:val="1"/>
          <w:numId w:val="20"/>
        </w:numPr>
        <w:spacing w:after="0" w:line="240" w:lineRule="auto"/>
        <w:ind w:left="0" w:firstLine="1134"/>
        <w:jc w:val="both"/>
        <w:rPr>
          <w:rFonts w:ascii="Times New Roman" w:eastAsia="Times New Roman" w:hAnsi="Times New Roman" w:cs="Times New Roman"/>
          <w:sz w:val="28"/>
          <w:szCs w:val="28"/>
          <w:lang w:eastAsia="bg-BG"/>
        </w:rPr>
      </w:pPr>
      <w:r w:rsidRPr="008E68B3">
        <w:rPr>
          <w:rFonts w:ascii="Times New Roman" w:eastAsia="Times New Roman" w:hAnsi="Times New Roman" w:cs="Times New Roman"/>
          <w:i/>
          <w:iCs/>
          <w:sz w:val="28"/>
          <w:szCs w:val="28"/>
          <w:lang w:eastAsia="bg-BG"/>
        </w:rPr>
        <w:t>Обхват:</w:t>
      </w:r>
      <w:r w:rsidRPr="008E68B3">
        <w:rPr>
          <w:rFonts w:ascii="Times New Roman" w:eastAsia="Times New Roman" w:hAnsi="Times New Roman" w:cs="Times New Roman"/>
          <w:sz w:val="28"/>
          <w:szCs w:val="28"/>
          <w:lang w:eastAsia="bg-BG"/>
        </w:rPr>
        <w:t xml:space="preserve"> </w:t>
      </w:r>
      <w:r w:rsidR="00530FBB">
        <w:rPr>
          <w:rFonts w:ascii="Times New Roman" w:eastAsia="Times New Roman" w:hAnsi="Times New Roman" w:cs="Times New Roman"/>
          <w:sz w:val="28"/>
          <w:szCs w:val="28"/>
          <w:lang w:eastAsia="bg-BG"/>
        </w:rPr>
        <w:t>Д</w:t>
      </w:r>
      <w:r w:rsidRPr="008E68B3">
        <w:rPr>
          <w:rFonts w:ascii="Times New Roman" w:eastAsia="Times New Roman" w:hAnsi="Times New Roman" w:cs="Times New Roman"/>
          <w:sz w:val="28"/>
          <w:szCs w:val="28"/>
          <w:lang w:eastAsia="bg-BG"/>
        </w:rPr>
        <w:t xml:space="preserve">растично разширява обхвата на предходната регулация, като </w:t>
      </w:r>
      <w:r w:rsidR="00530FBB">
        <w:rPr>
          <w:rFonts w:ascii="Times New Roman" w:eastAsia="Times New Roman" w:hAnsi="Times New Roman" w:cs="Times New Roman"/>
          <w:sz w:val="28"/>
          <w:szCs w:val="28"/>
          <w:lang w:eastAsia="bg-BG"/>
        </w:rPr>
        <w:t>включва</w:t>
      </w:r>
      <w:r w:rsidRPr="008E68B3">
        <w:rPr>
          <w:rFonts w:ascii="Times New Roman" w:eastAsia="Times New Roman" w:hAnsi="Times New Roman" w:cs="Times New Roman"/>
          <w:sz w:val="28"/>
          <w:szCs w:val="28"/>
          <w:lang w:eastAsia="bg-BG"/>
        </w:rPr>
        <w:t xml:space="preserve"> сектори като енергетика, транспорт, банково дело, здравеопазване, цифрова инфраструктура и публична администрация.</w:t>
      </w:r>
    </w:p>
    <w:p w:rsidR="000C39C7" w:rsidRPr="008E68B3" w:rsidRDefault="000C39C7" w:rsidP="00613AA7">
      <w:pPr>
        <w:numPr>
          <w:ilvl w:val="1"/>
          <w:numId w:val="20"/>
        </w:numPr>
        <w:spacing w:after="0" w:line="240" w:lineRule="auto"/>
        <w:ind w:left="0" w:firstLine="1134"/>
        <w:jc w:val="both"/>
        <w:rPr>
          <w:rFonts w:ascii="Times New Roman" w:eastAsia="Times New Roman" w:hAnsi="Times New Roman" w:cs="Times New Roman"/>
          <w:sz w:val="28"/>
          <w:szCs w:val="28"/>
          <w:lang w:eastAsia="bg-BG"/>
        </w:rPr>
      </w:pPr>
      <w:r w:rsidRPr="008E68B3">
        <w:rPr>
          <w:rFonts w:ascii="Times New Roman" w:eastAsia="Times New Roman" w:hAnsi="Times New Roman" w:cs="Times New Roman"/>
          <w:i/>
          <w:iCs/>
          <w:sz w:val="28"/>
          <w:szCs w:val="28"/>
          <w:lang w:eastAsia="bg-BG"/>
        </w:rPr>
        <w:t>Изисквания:</w:t>
      </w:r>
      <w:r w:rsidRPr="008E68B3">
        <w:rPr>
          <w:rFonts w:ascii="Times New Roman" w:eastAsia="Times New Roman" w:hAnsi="Times New Roman" w:cs="Times New Roman"/>
          <w:sz w:val="28"/>
          <w:szCs w:val="28"/>
          <w:lang w:eastAsia="bg-BG"/>
        </w:rPr>
        <w:t xml:space="preserve"> Задължава организациите да внедрят мерки за управление на киберриска, да докладват за сериозни инциденти в рамките на 24 часа и налага строги лични административни и финансови санк</w:t>
      </w:r>
      <w:r w:rsidR="00D0404F">
        <w:rPr>
          <w:rFonts w:ascii="Times New Roman" w:eastAsia="Times New Roman" w:hAnsi="Times New Roman" w:cs="Times New Roman"/>
          <w:sz w:val="28"/>
          <w:szCs w:val="28"/>
          <w:lang w:eastAsia="bg-BG"/>
        </w:rPr>
        <w:t>ции н</w:t>
      </w:r>
      <w:r w:rsidRPr="008E68B3">
        <w:rPr>
          <w:rFonts w:ascii="Times New Roman" w:eastAsia="Times New Roman" w:hAnsi="Times New Roman" w:cs="Times New Roman"/>
          <w:sz w:val="28"/>
          <w:szCs w:val="28"/>
          <w:lang w:eastAsia="bg-BG"/>
        </w:rPr>
        <w:t>а ръководството при неспазване.</w:t>
      </w:r>
      <w:r w:rsidR="000769EE" w:rsidRPr="008E68B3">
        <w:rPr>
          <w:rFonts w:ascii="Times New Roman" w:eastAsia="Times New Roman" w:hAnsi="Times New Roman" w:cs="Times New Roman"/>
          <w:sz w:val="28"/>
          <w:szCs w:val="28"/>
          <w:lang w:val="en-US" w:eastAsia="bg-BG"/>
        </w:rPr>
        <w:t xml:space="preserve"> </w:t>
      </w:r>
      <w:r w:rsidR="00153CA0" w:rsidRPr="00153CA0">
        <w:rPr>
          <w:rFonts w:ascii="Times New Roman" w:eastAsia="Times New Roman" w:hAnsi="Times New Roman" w:cs="Times New Roman"/>
          <w:sz w:val="28"/>
          <w:szCs w:val="28"/>
        </w:rPr>
        <w:t>[3</w:t>
      </w:r>
      <w:r w:rsidR="005E6BAC" w:rsidRPr="00153CA0">
        <w:rPr>
          <w:rFonts w:ascii="Times New Roman" w:eastAsia="Times New Roman" w:hAnsi="Times New Roman" w:cs="Times New Roman"/>
          <w:sz w:val="28"/>
          <w:szCs w:val="28"/>
        </w:rPr>
        <w:t>]</w:t>
      </w:r>
    </w:p>
    <w:p w:rsidR="000C39C7" w:rsidRPr="008E68B3" w:rsidRDefault="000C39C7" w:rsidP="00613AA7">
      <w:pPr>
        <w:numPr>
          <w:ilvl w:val="0"/>
          <w:numId w:val="20"/>
        </w:numPr>
        <w:tabs>
          <w:tab w:val="left" w:pos="1134"/>
        </w:tabs>
        <w:spacing w:after="0" w:line="240" w:lineRule="auto"/>
        <w:ind w:left="0" w:firstLine="851"/>
        <w:jc w:val="both"/>
        <w:rPr>
          <w:rFonts w:ascii="Times New Roman" w:eastAsia="Times New Roman" w:hAnsi="Times New Roman" w:cs="Times New Roman"/>
          <w:sz w:val="28"/>
          <w:szCs w:val="28"/>
          <w:lang w:eastAsia="bg-BG"/>
        </w:rPr>
      </w:pPr>
      <w:r w:rsidRPr="008E68B3">
        <w:rPr>
          <w:rFonts w:ascii="Times New Roman" w:eastAsia="Times New Roman" w:hAnsi="Times New Roman" w:cs="Times New Roman"/>
          <w:b/>
          <w:bCs/>
          <w:sz w:val="28"/>
          <w:szCs w:val="28"/>
          <w:lang w:eastAsia="bg-BG"/>
        </w:rPr>
        <w:t xml:space="preserve">Директива </w:t>
      </w:r>
      <w:proofErr w:type="spellStart"/>
      <w:r w:rsidRPr="008E68B3">
        <w:rPr>
          <w:rFonts w:ascii="Times New Roman" w:eastAsia="Times New Roman" w:hAnsi="Times New Roman" w:cs="Times New Roman"/>
          <w:b/>
          <w:bCs/>
          <w:sz w:val="28"/>
          <w:szCs w:val="28"/>
          <w:lang w:eastAsia="bg-BG"/>
        </w:rPr>
        <w:t>CER</w:t>
      </w:r>
      <w:proofErr w:type="spellEnd"/>
      <w:r w:rsidRPr="008E68B3">
        <w:rPr>
          <w:rFonts w:ascii="Times New Roman" w:eastAsia="Times New Roman" w:hAnsi="Times New Roman" w:cs="Times New Roman"/>
          <w:b/>
          <w:bCs/>
          <w:sz w:val="28"/>
          <w:szCs w:val="28"/>
          <w:lang w:eastAsia="bg-BG"/>
        </w:rPr>
        <w:t xml:space="preserve"> (Директива за устойчивост на критичните субекти):</w:t>
      </w:r>
    </w:p>
    <w:p w:rsidR="000C39C7" w:rsidRPr="008E68B3" w:rsidRDefault="000C39C7" w:rsidP="00613AA7">
      <w:pPr>
        <w:numPr>
          <w:ilvl w:val="1"/>
          <w:numId w:val="20"/>
        </w:numPr>
        <w:spacing w:after="0" w:line="240" w:lineRule="auto"/>
        <w:ind w:left="0" w:firstLine="1134"/>
        <w:jc w:val="both"/>
        <w:rPr>
          <w:rFonts w:ascii="Times New Roman" w:eastAsia="Times New Roman" w:hAnsi="Times New Roman" w:cs="Times New Roman"/>
          <w:sz w:val="28"/>
          <w:szCs w:val="28"/>
          <w:lang w:eastAsia="bg-BG"/>
        </w:rPr>
      </w:pPr>
      <w:r w:rsidRPr="008E68B3">
        <w:rPr>
          <w:rFonts w:ascii="Times New Roman" w:eastAsia="Times New Roman" w:hAnsi="Times New Roman" w:cs="Times New Roman"/>
          <w:i/>
          <w:iCs/>
          <w:sz w:val="28"/>
          <w:szCs w:val="28"/>
          <w:lang w:eastAsia="bg-BG"/>
        </w:rPr>
        <w:t>Обхват:</w:t>
      </w:r>
      <w:r w:rsidRPr="008E68B3">
        <w:rPr>
          <w:rFonts w:ascii="Times New Roman" w:eastAsia="Times New Roman" w:hAnsi="Times New Roman" w:cs="Times New Roman"/>
          <w:sz w:val="28"/>
          <w:szCs w:val="28"/>
          <w:lang w:eastAsia="bg-BG"/>
        </w:rPr>
        <w:t xml:space="preserve"> Фокусира се върху физическата сигурност на критичната инфраструктура (срещу природни бедствия, тероризъ</w:t>
      </w:r>
      <w:r w:rsidR="009F38FC" w:rsidRPr="008E68B3">
        <w:rPr>
          <w:rFonts w:ascii="Times New Roman" w:eastAsia="Times New Roman" w:hAnsi="Times New Roman" w:cs="Times New Roman"/>
          <w:sz w:val="28"/>
          <w:szCs w:val="28"/>
          <w:lang w:eastAsia="bg-BG"/>
        </w:rPr>
        <w:t>м или саботаж)</w:t>
      </w:r>
      <w:r w:rsidRPr="008E68B3">
        <w:rPr>
          <w:rFonts w:ascii="Times New Roman" w:eastAsia="Times New Roman" w:hAnsi="Times New Roman" w:cs="Times New Roman"/>
          <w:sz w:val="28"/>
          <w:szCs w:val="28"/>
          <w:lang w:eastAsia="bg-BG"/>
        </w:rPr>
        <w:t>.</w:t>
      </w:r>
      <w:r w:rsidR="000769EE" w:rsidRPr="008E68B3">
        <w:rPr>
          <w:rFonts w:ascii="Times New Roman" w:eastAsia="Times New Roman" w:hAnsi="Times New Roman" w:cs="Times New Roman"/>
          <w:sz w:val="28"/>
          <w:szCs w:val="28"/>
          <w:lang w:val="en-US" w:eastAsia="bg-BG"/>
        </w:rPr>
        <w:t xml:space="preserve"> </w:t>
      </w:r>
    </w:p>
    <w:p w:rsidR="000C39C7" w:rsidRPr="008E68B3" w:rsidRDefault="000C39C7" w:rsidP="00613AA7">
      <w:pPr>
        <w:numPr>
          <w:ilvl w:val="1"/>
          <w:numId w:val="20"/>
        </w:numPr>
        <w:spacing w:after="0" w:line="240" w:lineRule="auto"/>
        <w:ind w:left="0" w:firstLine="1134"/>
        <w:jc w:val="both"/>
        <w:rPr>
          <w:rFonts w:ascii="Times New Roman" w:eastAsia="Times New Roman" w:hAnsi="Times New Roman" w:cs="Times New Roman"/>
          <w:sz w:val="28"/>
          <w:szCs w:val="28"/>
          <w:lang w:eastAsia="bg-BG"/>
        </w:rPr>
      </w:pPr>
      <w:r w:rsidRPr="008E68B3">
        <w:rPr>
          <w:rFonts w:ascii="Times New Roman" w:eastAsia="Times New Roman" w:hAnsi="Times New Roman" w:cs="Times New Roman"/>
          <w:i/>
          <w:iCs/>
          <w:sz w:val="28"/>
          <w:szCs w:val="28"/>
          <w:lang w:eastAsia="bg-BG"/>
        </w:rPr>
        <w:t>Изисквания:</w:t>
      </w:r>
      <w:r w:rsidRPr="008E68B3">
        <w:rPr>
          <w:rFonts w:ascii="Times New Roman" w:eastAsia="Times New Roman" w:hAnsi="Times New Roman" w:cs="Times New Roman"/>
          <w:sz w:val="28"/>
          <w:szCs w:val="28"/>
          <w:lang w:eastAsia="bg-BG"/>
        </w:rPr>
        <w:t xml:space="preserve"> Задължава държавите членки да идентифицират критичните за обществото субекти и да изискват от тях редовни оценки на риска и планове за устойчивост.</w:t>
      </w:r>
      <w:r w:rsidR="00BB6C68" w:rsidRPr="008E68B3">
        <w:rPr>
          <w:rFonts w:ascii="Times New Roman" w:eastAsia="Times New Roman" w:hAnsi="Times New Roman" w:cs="Times New Roman"/>
          <w:sz w:val="28"/>
          <w:szCs w:val="28"/>
          <w:lang w:eastAsia="bg-BG"/>
        </w:rPr>
        <w:t xml:space="preserve"> </w:t>
      </w:r>
      <w:r w:rsidR="00BB6C68" w:rsidRPr="00153CA0">
        <w:rPr>
          <w:rFonts w:ascii="Times New Roman" w:eastAsia="Times New Roman" w:hAnsi="Times New Roman" w:cs="Times New Roman"/>
          <w:sz w:val="28"/>
          <w:szCs w:val="28"/>
          <w:lang w:eastAsia="bg-BG"/>
        </w:rPr>
        <w:t>[</w:t>
      </w:r>
      <w:r w:rsidR="00153CA0" w:rsidRPr="00153CA0">
        <w:rPr>
          <w:rFonts w:ascii="Times New Roman" w:eastAsia="Times New Roman" w:hAnsi="Times New Roman" w:cs="Times New Roman"/>
          <w:sz w:val="28"/>
          <w:szCs w:val="28"/>
          <w:lang w:val="en-US" w:eastAsia="bg-BG"/>
        </w:rPr>
        <w:t>4</w:t>
      </w:r>
      <w:r w:rsidR="00BB6C68" w:rsidRPr="00153CA0">
        <w:rPr>
          <w:rFonts w:ascii="Times New Roman" w:eastAsia="Times New Roman" w:hAnsi="Times New Roman" w:cs="Times New Roman"/>
          <w:sz w:val="28"/>
          <w:szCs w:val="28"/>
          <w:lang w:eastAsia="bg-BG"/>
        </w:rPr>
        <w:t>]</w:t>
      </w:r>
    </w:p>
    <w:p w:rsidR="000C39C7" w:rsidRPr="008E68B3" w:rsidRDefault="000C39C7" w:rsidP="00613AA7">
      <w:pPr>
        <w:numPr>
          <w:ilvl w:val="0"/>
          <w:numId w:val="20"/>
        </w:numPr>
        <w:tabs>
          <w:tab w:val="left" w:pos="1134"/>
        </w:tabs>
        <w:spacing w:after="0" w:line="240" w:lineRule="auto"/>
        <w:ind w:left="0" w:firstLine="851"/>
        <w:jc w:val="both"/>
        <w:rPr>
          <w:rFonts w:ascii="Times New Roman" w:eastAsia="Times New Roman" w:hAnsi="Times New Roman" w:cs="Times New Roman"/>
          <w:sz w:val="28"/>
          <w:szCs w:val="28"/>
          <w:lang w:eastAsia="bg-BG"/>
        </w:rPr>
      </w:pPr>
      <w:r w:rsidRPr="008E68B3">
        <w:rPr>
          <w:rFonts w:ascii="Times New Roman" w:eastAsia="Times New Roman" w:hAnsi="Times New Roman" w:cs="Times New Roman"/>
          <w:b/>
          <w:bCs/>
          <w:sz w:val="28"/>
          <w:szCs w:val="28"/>
          <w:lang w:eastAsia="bg-BG"/>
        </w:rPr>
        <w:t>Акт за изкуствения интелект на ЕС (</w:t>
      </w:r>
      <w:proofErr w:type="spellStart"/>
      <w:r w:rsidRPr="008E68B3">
        <w:rPr>
          <w:rFonts w:ascii="Times New Roman" w:eastAsia="Times New Roman" w:hAnsi="Times New Roman" w:cs="Times New Roman"/>
          <w:b/>
          <w:bCs/>
          <w:sz w:val="28"/>
          <w:szCs w:val="28"/>
          <w:lang w:eastAsia="bg-BG"/>
        </w:rPr>
        <w:t>EU</w:t>
      </w:r>
      <w:proofErr w:type="spellEnd"/>
      <w:r w:rsidRPr="008E68B3">
        <w:rPr>
          <w:rFonts w:ascii="Times New Roman" w:eastAsia="Times New Roman" w:hAnsi="Times New Roman" w:cs="Times New Roman"/>
          <w:b/>
          <w:bCs/>
          <w:sz w:val="28"/>
          <w:szCs w:val="28"/>
          <w:lang w:eastAsia="bg-BG"/>
        </w:rPr>
        <w:t xml:space="preserve"> AI </w:t>
      </w:r>
      <w:proofErr w:type="spellStart"/>
      <w:r w:rsidRPr="008E68B3">
        <w:rPr>
          <w:rFonts w:ascii="Times New Roman" w:eastAsia="Times New Roman" w:hAnsi="Times New Roman" w:cs="Times New Roman"/>
          <w:b/>
          <w:bCs/>
          <w:sz w:val="28"/>
          <w:szCs w:val="28"/>
          <w:lang w:eastAsia="bg-BG"/>
        </w:rPr>
        <w:t>Act</w:t>
      </w:r>
      <w:proofErr w:type="spellEnd"/>
      <w:r w:rsidRPr="008E68B3">
        <w:rPr>
          <w:rFonts w:ascii="Times New Roman" w:eastAsia="Times New Roman" w:hAnsi="Times New Roman" w:cs="Times New Roman"/>
          <w:b/>
          <w:bCs/>
          <w:sz w:val="28"/>
          <w:szCs w:val="28"/>
          <w:lang w:eastAsia="bg-BG"/>
        </w:rPr>
        <w:t>):</w:t>
      </w:r>
    </w:p>
    <w:p w:rsidR="000C39C7" w:rsidRPr="008E68B3" w:rsidRDefault="000C39C7" w:rsidP="00613AA7">
      <w:pPr>
        <w:numPr>
          <w:ilvl w:val="1"/>
          <w:numId w:val="20"/>
        </w:numPr>
        <w:spacing w:after="0" w:line="240" w:lineRule="auto"/>
        <w:ind w:left="0" w:firstLine="1134"/>
        <w:jc w:val="both"/>
        <w:rPr>
          <w:rFonts w:ascii="Times New Roman" w:eastAsia="Times New Roman" w:hAnsi="Times New Roman" w:cs="Times New Roman"/>
          <w:sz w:val="28"/>
          <w:szCs w:val="28"/>
          <w:lang w:eastAsia="bg-BG"/>
        </w:rPr>
      </w:pPr>
      <w:r w:rsidRPr="008E68B3">
        <w:rPr>
          <w:rFonts w:ascii="Times New Roman" w:eastAsia="Times New Roman" w:hAnsi="Times New Roman" w:cs="Times New Roman"/>
          <w:i/>
          <w:iCs/>
          <w:sz w:val="28"/>
          <w:szCs w:val="28"/>
          <w:lang w:eastAsia="bg-BG"/>
        </w:rPr>
        <w:t>Обхват:</w:t>
      </w:r>
      <w:r w:rsidRPr="008E68B3">
        <w:rPr>
          <w:rFonts w:ascii="Times New Roman" w:eastAsia="Times New Roman" w:hAnsi="Times New Roman" w:cs="Times New Roman"/>
          <w:sz w:val="28"/>
          <w:szCs w:val="28"/>
          <w:lang w:eastAsia="bg-BG"/>
        </w:rPr>
        <w:t xml:space="preserve"> Първата в света цялостна правна рамка за изкуствен интелект.</w:t>
      </w:r>
    </w:p>
    <w:p w:rsidR="000C39C7" w:rsidRPr="008E68B3" w:rsidRDefault="000C39C7" w:rsidP="002476AD">
      <w:pPr>
        <w:pStyle w:val="11"/>
        <w:numPr>
          <w:ilvl w:val="0"/>
          <w:numId w:val="33"/>
        </w:numPr>
        <w:tabs>
          <w:tab w:val="left" w:pos="284"/>
        </w:tabs>
        <w:spacing w:after="0" w:line="257" w:lineRule="auto"/>
        <w:ind w:left="0" w:firstLine="1134"/>
        <w:jc w:val="both"/>
        <w:rPr>
          <w:color w:val="FF0000"/>
        </w:rPr>
      </w:pPr>
      <w:r w:rsidRPr="008E68B3">
        <w:rPr>
          <w:rFonts w:ascii="Times New Roman" w:eastAsia="Times New Roman" w:hAnsi="Times New Roman" w:cs="Times New Roman"/>
          <w:i/>
          <w:iCs/>
          <w:sz w:val="28"/>
          <w:szCs w:val="28"/>
          <w:lang w:eastAsia="bg-BG"/>
        </w:rPr>
        <w:t>Изисквания:</w:t>
      </w:r>
      <w:r w:rsidRPr="008E68B3">
        <w:rPr>
          <w:rFonts w:ascii="Times New Roman" w:eastAsia="Times New Roman" w:hAnsi="Times New Roman" w:cs="Times New Roman"/>
          <w:sz w:val="28"/>
          <w:szCs w:val="28"/>
          <w:lang w:eastAsia="bg-BG"/>
        </w:rPr>
        <w:t xml:space="preserve"> Класифицира AI системите по нива на риск. Системите, използвани в критичната инфраструктура и правоприлагането, се определят като "високорискови" и подлежат на строги тестове за сигурност, проследимост на данните и човешки надзор.</w:t>
      </w:r>
      <w:r w:rsidR="000769EE" w:rsidRPr="008E68B3">
        <w:rPr>
          <w:rFonts w:ascii="Times New Roman" w:eastAsia="Times New Roman" w:hAnsi="Times New Roman" w:cs="Times New Roman"/>
          <w:sz w:val="28"/>
          <w:szCs w:val="28"/>
          <w:lang w:val="en-US" w:eastAsia="bg-BG"/>
        </w:rPr>
        <w:t xml:space="preserve"> </w:t>
      </w:r>
      <w:r w:rsidR="007A0021" w:rsidRPr="00923B5A">
        <w:rPr>
          <w:rFonts w:ascii="Times New Roman" w:eastAsia="Times New Roman" w:hAnsi="Times New Roman" w:cs="Times New Roman"/>
          <w:sz w:val="28"/>
          <w:szCs w:val="28"/>
        </w:rPr>
        <w:t>[</w:t>
      </w:r>
      <w:r w:rsidR="00923B5A" w:rsidRPr="00923B5A">
        <w:rPr>
          <w:rFonts w:ascii="Times New Roman" w:eastAsia="Times New Roman" w:hAnsi="Times New Roman" w:cs="Times New Roman"/>
          <w:sz w:val="28"/>
          <w:szCs w:val="28"/>
          <w:lang w:val="en-US"/>
        </w:rPr>
        <w:t>2</w:t>
      </w:r>
      <w:r w:rsidR="007A0021" w:rsidRPr="00923B5A">
        <w:rPr>
          <w:rFonts w:ascii="Times New Roman" w:eastAsia="Times New Roman" w:hAnsi="Times New Roman" w:cs="Times New Roman"/>
          <w:sz w:val="28"/>
          <w:szCs w:val="28"/>
        </w:rPr>
        <w:t>]</w:t>
      </w:r>
    </w:p>
    <w:p w:rsidR="000C39C7" w:rsidRPr="008E68B3" w:rsidRDefault="000C39C7" w:rsidP="00530FBB">
      <w:pPr>
        <w:numPr>
          <w:ilvl w:val="0"/>
          <w:numId w:val="20"/>
        </w:numPr>
        <w:tabs>
          <w:tab w:val="left" w:pos="993"/>
        </w:tabs>
        <w:spacing w:after="0" w:line="240" w:lineRule="auto"/>
        <w:ind w:left="0" w:firstLine="851"/>
        <w:jc w:val="both"/>
        <w:rPr>
          <w:rFonts w:ascii="Times New Roman" w:eastAsia="Times New Roman" w:hAnsi="Times New Roman" w:cs="Times New Roman"/>
          <w:sz w:val="28"/>
          <w:szCs w:val="28"/>
          <w:lang w:eastAsia="bg-BG"/>
        </w:rPr>
      </w:pPr>
      <w:r w:rsidRPr="008E68B3">
        <w:rPr>
          <w:rFonts w:ascii="Times New Roman" w:eastAsia="Times New Roman" w:hAnsi="Times New Roman" w:cs="Times New Roman"/>
          <w:b/>
          <w:bCs/>
          <w:sz w:val="28"/>
          <w:szCs w:val="28"/>
          <w:lang w:eastAsia="bg-BG"/>
        </w:rPr>
        <w:t xml:space="preserve">Регламент </w:t>
      </w:r>
      <w:proofErr w:type="spellStart"/>
      <w:r w:rsidRPr="008E68B3">
        <w:rPr>
          <w:rFonts w:ascii="Times New Roman" w:eastAsia="Times New Roman" w:hAnsi="Times New Roman" w:cs="Times New Roman"/>
          <w:b/>
          <w:bCs/>
          <w:sz w:val="28"/>
          <w:szCs w:val="28"/>
          <w:lang w:eastAsia="bg-BG"/>
        </w:rPr>
        <w:t>DORA</w:t>
      </w:r>
      <w:proofErr w:type="spellEnd"/>
      <w:r w:rsidRPr="008E68B3">
        <w:rPr>
          <w:rFonts w:ascii="Times New Roman" w:eastAsia="Times New Roman" w:hAnsi="Times New Roman" w:cs="Times New Roman"/>
          <w:b/>
          <w:bCs/>
          <w:sz w:val="28"/>
          <w:szCs w:val="28"/>
          <w:lang w:eastAsia="bg-BG"/>
        </w:rPr>
        <w:t xml:space="preserve"> (Акт за дигитална оперативна устойчивост):</w:t>
      </w:r>
    </w:p>
    <w:p w:rsidR="000C39C7" w:rsidRPr="008E68B3" w:rsidRDefault="000C39C7" w:rsidP="00613AA7">
      <w:pPr>
        <w:numPr>
          <w:ilvl w:val="1"/>
          <w:numId w:val="20"/>
        </w:numPr>
        <w:spacing w:after="0" w:line="240" w:lineRule="auto"/>
        <w:ind w:left="0" w:firstLine="1134"/>
        <w:jc w:val="both"/>
        <w:rPr>
          <w:rFonts w:ascii="Times New Roman" w:eastAsia="Times New Roman" w:hAnsi="Times New Roman" w:cs="Times New Roman"/>
          <w:sz w:val="28"/>
          <w:szCs w:val="28"/>
          <w:lang w:eastAsia="bg-BG"/>
        </w:rPr>
      </w:pPr>
      <w:r w:rsidRPr="008E68B3">
        <w:rPr>
          <w:rFonts w:ascii="Times New Roman" w:eastAsia="Times New Roman" w:hAnsi="Times New Roman" w:cs="Times New Roman"/>
          <w:i/>
          <w:iCs/>
          <w:sz w:val="28"/>
          <w:szCs w:val="28"/>
          <w:lang w:eastAsia="bg-BG"/>
        </w:rPr>
        <w:t>Обхват:</w:t>
      </w:r>
      <w:r w:rsidRPr="008E68B3">
        <w:rPr>
          <w:rFonts w:ascii="Times New Roman" w:eastAsia="Times New Roman" w:hAnsi="Times New Roman" w:cs="Times New Roman"/>
          <w:sz w:val="28"/>
          <w:szCs w:val="28"/>
          <w:lang w:eastAsia="bg-BG"/>
        </w:rPr>
        <w:t xml:space="preserve"> Специфично насочен към финансовия сектор (банки, застрахователи, инвестиционни посредници).</w:t>
      </w:r>
    </w:p>
    <w:p w:rsidR="000C39C7" w:rsidRDefault="000C39C7" w:rsidP="00613AA7">
      <w:pPr>
        <w:numPr>
          <w:ilvl w:val="1"/>
          <w:numId w:val="20"/>
        </w:numPr>
        <w:spacing w:after="0" w:line="240" w:lineRule="auto"/>
        <w:ind w:left="0" w:firstLine="1134"/>
        <w:jc w:val="both"/>
        <w:rPr>
          <w:rFonts w:ascii="Times New Roman" w:eastAsia="Times New Roman" w:hAnsi="Times New Roman" w:cs="Times New Roman"/>
          <w:sz w:val="28"/>
          <w:szCs w:val="28"/>
          <w:lang w:eastAsia="bg-BG"/>
        </w:rPr>
      </w:pPr>
      <w:r w:rsidRPr="008E68B3">
        <w:rPr>
          <w:rFonts w:ascii="Times New Roman" w:eastAsia="Times New Roman" w:hAnsi="Times New Roman" w:cs="Times New Roman"/>
          <w:i/>
          <w:iCs/>
          <w:sz w:val="28"/>
          <w:szCs w:val="28"/>
          <w:lang w:eastAsia="bg-BG"/>
        </w:rPr>
        <w:t>Изисквания:</w:t>
      </w:r>
      <w:r w:rsidRPr="008E68B3">
        <w:rPr>
          <w:rFonts w:ascii="Times New Roman" w:eastAsia="Times New Roman" w:hAnsi="Times New Roman" w:cs="Times New Roman"/>
          <w:sz w:val="28"/>
          <w:szCs w:val="28"/>
          <w:lang w:eastAsia="bg-BG"/>
        </w:rPr>
        <w:t xml:space="preserve"> Изисква от финансовите институции да гарантират, че могат да издържат, да реагират и да се възстановяват от всякакви смущения, свързани с ИКТ (информационни и комуникационни технологии).</w:t>
      </w:r>
      <w:r w:rsidR="000769EE" w:rsidRPr="008E68B3">
        <w:rPr>
          <w:rFonts w:ascii="Times New Roman" w:eastAsia="Times New Roman" w:hAnsi="Times New Roman" w:cs="Times New Roman"/>
          <w:sz w:val="28"/>
          <w:szCs w:val="28"/>
          <w:lang w:val="en-US" w:eastAsia="bg-BG"/>
        </w:rPr>
        <w:t xml:space="preserve"> </w:t>
      </w:r>
      <w:r w:rsidR="00153CA0" w:rsidRPr="00153CA0">
        <w:rPr>
          <w:rFonts w:ascii="Times New Roman" w:eastAsia="Times New Roman" w:hAnsi="Times New Roman" w:cs="Times New Roman"/>
          <w:sz w:val="28"/>
          <w:szCs w:val="28"/>
        </w:rPr>
        <w:t>[5</w:t>
      </w:r>
      <w:r w:rsidR="002911B2" w:rsidRPr="00153CA0">
        <w:rPr>
          <w:rFonts w:ascii="Times New Roman" w:eastAsia="Times New Roman" w:hAnsi="Times New Roman" w:cs="Times New Roman"/>
          <w:sz w:val="28"/>
          <w:szCs w:val="28"/>
        </w:rPr>
        <w:t>]</w:t>
      </w:r>
    </w:p>
    <w:p w:rsidR="00C635D0" w:rsidRPr="008E68B3" w:rsidRDefault="00C635D0" w:rsidP="009272C2">
      <w:pPr>
        <w:spacing w:before="120" w:after="0" w:line="240" w:lineRule="auto"/>
        <w:ind w:firstLine="709"/>
        <w:jc w:val="both"/>
        <w:rPr>
          <w:rFonts w:ascii="Times New Roman" w:eastAsia="Times New Roman" w:hAnsi="Times New Roman" w:cs="Times New Roman"/>
          <w:b/>
          <w:bCs/>
          <w:sz w:val="28"/>
          <w:szCs w:val="28"/>
          <w:lang w:eastAsia="bg-BG"/>
        </w:rPr>
      </w:pPr>
      <w:r w:rsidRPr="008E68B3">
        <w:rPr>
          <w:rFonts w:ascii="Times New Roman" w:eastAsia="Times New Roman" w:hAnsi="Times New Roman" w:cs="Times New Roman"/>
          <w:b/>
          <w:bCs/>
          <w:sz w:val="28"/>
          <w:szCs w:val="28"/>
          <w:lang w:eastAsia="bg-BG"/>
        </w:rPr>
        <w:t>3.2. Международни стандарти (ISO)</w:t>
      </w:r>
      <w:r w:rsidR="00CF6DC4">
        <w:rPr>
          <w:rFonts w:ascii="Times New Roman" w:eastAsia="Times New Roman" w:hAnsi="Times New Roman" w:cs="Times New Roman"/>
          <w:b/>
          <w:bCs/>
          <w:sz w:val="28"/>
          <w:szCs w:val="28"/>
          <w:lang w:eastAsia="bg-BG"/>
        </w:rPr>
        <w:t>.</w:t>
      </w:r>
    </w:p>
    <w:p w:rsidR="00C635D0" w:rsidRPr="008E68B3" w:rsidRDefault="00C635D0" w:rsidP="00613AA7">
      <w:pPr>
        <w:spacing w:after="0" w:line="240" w:lineRule="auto"/>
        <w:ind w:firstLine="708"/>
        <w:jc w:val="both"/>
        <w:rPr>
          <w:rFonts w:ascii="Times New Roman" w:eastAsia="Times New Roman" w:hAnsi="Times New Roman" w:cs="Times New Roman"/>
          <w:sz w:val="28"/>
          <w:szCs w:val="28"/>
          <w:lang w:eastAsia="bg-BG"/>
        </w:rPr>
      </w:pPr>
      <w:r w:rsidRPr="008E68B3">
        <w:rPr>
          <w:rFonts w:ascii="Times New Roman" w:eastAsia="Times New Roman" w:hAnsi="Times New Roman" w:cs="Times New Roman"/>
          <w:sz w:val="28"/>
          <w:szCs w:val="28"/>
          <w:lang w:eastAsia="bg-BG"/>
        </w:rPr>
        <w:t>Стандартите на Международната организация по стандартизация (ISO) предоставят практическите инструменти и методологии, чрез които организациите доказват, че отговарят на регулациите:</w:t>
      </w:r>
    </w:p>
    <w:p w:rsidR="00C635D0" w:rsidRPr="008E68B3" w:rsidRDefault="00C635D0" w:rsidP="00613AA7">
      <w:pPr>
        <w:numPr>
          <w:ilvl w:val="0"/>
          <w:numId w:val="21"/>
        </w:numPr>
        <w:spacing w:after="0" w:line="240" w:lineRule="auto"/>
        <w:ind w:left="0" w:firstLine="426"/>
        <w:jc w:val="both"/>
        <w:rPr>
          <w:rFonts w:ascii="Times New Roman" w:eastAsia="Times New Roman" w:hAnsi="Times New Roman" w:cs="Times New Roman"/>
          <w:sz w:val="28"/>
          <w:szCs w:val="28"/>
          <w:lang w:eastAsia="bg-BG"/>
        </w:rPr>
      </w:pPr>
      <w:r w:rsidRPr="008E68B3">
        <w:rPr>
          <w:rFonts w:ascii="Times New Roman" w:eastAsia="Times New Roman" w:hAnsi="Times New Roman" w:cs="Times New Roman"/>
          <w:b/>
          <w:bCs/>
          <w:sz w:val="28"/>
          <w:szCs w:val="28"/>
          <w:lang w:eastAsia="bg-BG"/>
        </w:rPr>
        <w:lastRenderedPageBreak/>
        <w:t>ISO/IEC 27001 (Управление на сигурността на информацията):</w:t>
      </w:r>
      <w:r w:rsidRPr="008E68B3">
        <w:rPr>
          <w:rFonts w:ascii="Times New Roman" w:eastAsia="Times New Roman" w:hAnsi="Times New Roman" w:cs="Times New Roman"/>
          <w:sz w:val="28"/>
          <w:szCs w:val="28"/>
          <w:lang w:eastAsia="bg-BG"/>
        </w:rPr>
        <w:t xml:space="preserve"> Световният златен стандарт за изграждане на Система за управление на сиг</w:t>
      </w:r>
      <w:r w:rsidR="00CF6DC4">
        <w:rPr>
          <w:rFonts w:ascii="Times New Roman" w:eastAsia="Times New Roman" w:hAnsi="Times New Roman" w:cs="Times New Roman"/>
          <w:sz w:val="28"/>
          <w:szCs w:val="28"/>
          <w:lang w:eastAsia="bg-BG"/>
        </w:rPr>
        <w:t>урността на информацията (</w:t>
      </w:r>
      <w:proofErr w:type="spellStart"/>
      <w:r w:rsidR="00CF6DC4">
        <w:rPr>
          <w:rFonts w:ascii="Times New Roman" w:eastAsia="Times New Roman" w:hAnsi="Times New Roman" w:cs="Times New Roman"/>
          <w:sz w:val="28"/>
          <w:szCs w:val="28"/>
          <w:lang w:eastAsia="bg-BG"/>
        </w:rPr>
        <w:t>СУСИ</w:t>
      </w:r>
      <w:proofErr w:type="spellEnd"/>
      <w:r w:rsidR="00CF6DC4">
        <w:rPr>
          <w:rFonts w:ascii="Times New Roman" w:eastAsia="Times New Roman" w:hAnsi="Times New Roman" w:cs="Times New Roman"/>
          <w:sz w:val="28"/>
          <w:szCs w:val="28"/>
          <w:lang w:eastAsia="bg-BG"/>
        </w:rPr>
        <w:t>)</w:t>
      </w:r>
      <w:r w:rsidRPr="008E68B3">
        <w:rPr>
          <w:rFonts w:ascii="Times New Roman" w:eastAsia="Times New Roman" w:hAnsi="Times New Roman" w:cs="Times New Roman"/>
          <w:sz w:val="28"/>
          <w:szCs w:val="28"/>
          <w:lang w:eastAsia="bg-BG"/>
        </w:rPr>
        <w:t xml:space="preserve"> гарантира поверителност, цялостност и наличност на данните.</w:t>
      </w:r>
      <w:r w:rsidR="00296749" w:rsidRPr="008E68B3">
        <w:rPr>
          <w:rFonts w:ascii="Times New Roman" w:eastAsia="Times New Roman" w:hAnsi="Times New Roman" w:cs="Times New Roman"/>
          <w:sz w:val="28"/>
          <w:szCs w:val="28"/>
          <w:lang w:val="en-US" w:eastAsia="bg-BG"/>
        </w:rPr>
        <w:t xml:space="preserve"> </w:t>
      </w:r>
      <w:r w:rsidR="00296749" w:rsidRPr="00C37514">
        <w:rPr>
          <w:rFonts w:ascii="Times New Roman" w:eastAsia="Times New Roman" w:hAnsi="Times New Roman" w:cs="Times New Roman"/>
          <w:sz w:val="28"/>
          <w:szCs w:val="28"/>
          <w:lang w:eastAsia="bg-BG"/>
        </w:rPr>
        <w:t>[</w:t>
      </w:r>
      <w:r w:rsidR="00C37514" w:rsidRPr="00C37514">
        <w:rPr>
          <w:rFonts w:ascii="Times New Roman" w:eastAsia="Times New Roman" w:hAnsi="Times New Roman" w:cs="Times New Roman"/>
          <w:sz w:val="28"/>
          <w:szCs w:val="28"/>
          <w:lang w:val="en-US" w:eastAsia="bg-BG"/>
        </w:rPr>
        <w:t>9</w:t>
      </w:r>
      <w:r w:rsidR="00296749" w:rsidRPr="00C37514">
        <w:rPr>
          <w:rFonts w:ascii="Times New Roman" w:eastAsia="Times New Roman" w:hAnsi="Times New Roman" w:cs="Times New Roman"/>
          <w:sz w:val="28"/>
          <w:szCs w:val="28"/>
          <w:lang w:eastAsia="bg-BG"/>
        </w:rPr>
        <w:t>]</w:t>
      </w:r>
    </w:p>
    <w:p w:rsidR="00C635D0" w:rsidRPr="00E22B9A" w:rsidRDefault="00C635D0" w:rsidP="00613AA7">
      <w:pPr>
        <w:numPr>
          <w:ilvl w:val="0"/>
          <w:numId w:val="21"/>
        </w:numPr>
        <w:spacing w:after="0" w:line="240" w:lineRule="auto"/>
        <w:ind w:left="0" w:firstLine="426"/>
        <w:jc w:val="both"/>
        <w:rPr>
          <w:rFonts w:ascii="Times New Roman" w:eastAsia="Times New Roman" w:hAnsi="Times New Roman" w:cs="Times New Roman"/>
          <w:sz w:val="28"/>
          <w:szCs w:val="28"/>
          <w:lang w:eastAsia="bg-BG"/>
        </w:rPr>
      </w:pPr>
      <w:r w:rsidRPr="00E22B9A">
        <w:rPr>
          <w:rFonts w:ascii="Times New Roman" w:eastAsia="Times New Roman" w:hAnsi="Times New Roman" w:cs="Times New Roman"/>
          <w:b/>
          <w:bCs/>
          <w:sz w:val="28"/>
          <w:szCs w:val="28"/>
          <w:lang w:eastAsia="bg-BG"/>
        </w:rPr>
        <w:t>ISO 22301 (Управление на непрекъснатостта на бизнеса):</w:t>
      </w:r>
      <w:r w:rsidRPr="00E22B9A">
        <w:rPr>
          <w:rFonts w:ascii="Times New Roman" w:eastAsia="Times New Roman" w:hAnsi="Times New Roman" w:cs="Times New Roman"/>
          <w:sz w:val="28"/>
          <w:szCs w:val="28"/>
          <w:lang w:eastAsia="bg-BG"/>
        </w:rPr>
        <w:t xml:space="preserve"> Този стандарт е директното въплъщение на концепцията за </w:t>
      </w:r>
      <w:r w:rsidRPr="00CF6DC4">
        <w:rPr>
          <w:rFonts w:ascii="Times New Roman" w:eastAsia="Times New Roman" w:hAnsi="Times New Roman" w:cs="Times New Roman"/>
          <w:bCs/>
          <w:sz w:val="28"/>
          <w:szCs w:val="28"/>
          <w:lang w:eastAsia="bg-BG"/>
        </w:rPr>
        <w:t>устойчивост</w:t>
      </w:r>
      <w:r w:rsidRPr="00E22B9A">
        <w:rPr>
          <w:rFonts w:ascii="Times New Roman" w:eastAsia="Times New Roman" w:hAnsi="Times New Roman" w:cs="Times New Roman"/>
          <w:sz w:val="28"/>
          <w:szCs w:val="28"/>
          <w:lang w:eastAsia="bg-BG"/>
        </w:rPr>
        <w:t>. Той описва как една организация трябва да планира дейността си, за да продължи да функционира по време и след настъпване на криза (бедствие, кибератака, пандемия</w:t>
      </w:r>
      <w:r w:rsidRPr="00C37514">
        <w:rPr>
          <w:rFonts w:ascii="Times New Roman" w:eastAsia="Times New Roman" w:hAnsi="Times New Roman" w:cs="Times New Roman"/>
          <w:sz w:val="28"/>
          <w:szCs w:val="28"/>
          <w:lang w:eastAsia="bg-BG"/>
        </w:rPr>
        <w:t>).</w:t>
      </w:r>
      <w:r w:rsidR="00296749" w:rsidRPr="00C37514">
        <w:rPr>
          <w:rFonts w:ascii="Times New Roman" w:eastAsia="Times New Roman" w:hAnsi="Times New Roman" w:cs="Times New Roman"/>
          <w:sz w:val="28"/>
          <w:szCs w:val="28"/>
          <w:lang w:val="en-US" w:eastAsia="bg-BG"/>
        </w:rPr>
        <w:t xml:space="preserve"> </w:t>
      </w:r>
      <w:r w:rsidR="00C42231" w:rsidRPr="00C37514">
        <w:rPr>
          <w:rFonts w:ascii="Times New Roman" w:eastAsia="Times New Roman" w:hAnsi="Times New Roman" w:cs="Times New Roman"/>
          <w:sz w:val="28"/>
          <w:szCs w:val="28"/>
          <w:lang w:eastAsia="bg-BG"/>
        </w:rPr>
        <w:t>[</w:t>
      </w:r>
      <w:r w:rsidR="00C37514" w:rsidRPr="00C37514">
        <w:rPr>
          <w:rFonts w:ascii="Times New Roman" w:eastAsia="Times New Roman" w:hAnsi="Times New Roman" w:cs="Times New Roman"/>
          <w:sz w:val="28"/>
          <w:szCs w:val="28"/>
          <w:lang w:eastAsia="bg-BG"/>
        </w:rPr>
        <w:t>10</w:t>
      </w:r>
      <w:r w:rsidR="00C42231" w:rsidRPr="00C37514">
        <w:rPr>
          <w:rFonts w:ascii="Times New Roman" w:eastAsia="Times New Roman" w:hAnsi="Times New Roman" w:cs="Times New Roman"/>
          <w:sz w:val="28"/>
          <w:szCs w:val="28"/>
          <w:lang w:eastAsia="bg-BG"/>
        </w:rPr>
        <w:t>]</w:t>
      </w:r>
    </w:p>
    <w:p w:rsidR="00C635D0" w:rsidRPr="00E22B9A" w:rsidRDefault="00C635D0" w:rsidP="00D01663">
      <w:pPr>
        <w:numPr>
          <w:ilvl w:val="0"/>
          <w:numId w:val="21"/>
        </w:numPr>
        <w:spacing w:after="0" w:line="240" w:lineRule="auto"/>
        <w:ind w:left="0" w:firstLine="426"/>
        <w:jc w:val="both"/>
        <w:rPr>
          <w:rFonts w:ascii="Times New Roman" w:eastAsia="Times New Roman" w:hAnsi="Times New Roman" w:cs="Times New Roman"/>
          <w:sz w:val="28"/>
          <w:szCs w:val="28"/>
          <w:lang w:eastAsia="bg-BG"/>
        </w:rPr>
      </w:pPr>
      <w:r w:rsidRPr="00E22B9A">
        <w:rPr>
          <w:rFonts w:ascii="Times New Roman" w:eastAsia="Times New Roman" w:hAnsi="Times New Roman" w:cs="Times New Roman"/>
          <w:b/>
          <w:bCs/>
          <w:sz w:val="28"/>
          <w:szCs w:val="28"/>
          <w:lang w:eastAsia="bg-BG"/>
        </w:rPr>
        <w:t>ISO 31000 (Управление на риска):</w:t>
      </w:r>
      <w:r w:rsidRPr="00E22B9A">
        <w:rPr>
          <w:rFonts w:ascii="Times New Roman" w:eastAsia="Times New Roman" w:hAnsi="Times New Roman" w:cs="Times New Roman"/>
          <w:sz w:val="28"/>
          <w:szCs w:val="28"/>
          <w:lang w:eastAsia="bg-BG"/>
        </w:rPr>
        <w:t xml:space="preserve"> Предоставя универсални принципи и насоки за идентифициране, оценяване и смекчаване на рискове, които са основа за дългосрочното стратегическо планиране.</w:t>
      </w:r>
      <w:r w:rsidR="00296749" w:rsidRPr="00E22B9A">
        <w:rPr>
          <w:rFonts w:ascii="Times New Roman" w:eastAsia="Times New Roman" w:hAnsi="Times New Roman" w:cs="Times New Roman"/>
          <w:sz w:val="28"/>
          <w:szCs w:val="28"/>
          <w:lang w:val="en-US" w:eastAsia="bg-BG"/>
        </w:rPr>
        <w:t xml:space="preserve"> </w:t>
      </w:r>
      <w:r w:rsidR="00C42231" w:rsidRPr="008774C5">
        <w:rPr>
          <w:rFonts w:ascii="Times New Roman" w:eastAsia="Times New Roman" w:hAnsi="Times New Roman" w:cs="Times New Roman"/>
          <w:sz w:val="28"/>
          <w:szCs w:val="28"/>
          <w:lang w:eastAsia="bg-BG"/>
        </w:rPr>
        <w:t>[</w:t>
      </w:r>
      <w:r w:rsidR="009157C3" w:rsidRPr="008774C5">
        <w:rPr>
          <w:rFonts w:ascii="Times New Roman" w:eastAsia="Times New Roman" w:hAnsi="Times New Roman" w:cs="Times New Roman"/>
          <w:sz w:val="28"/>
          <w:szCs w:val="28"/>
          <w:lang w:eastAsia="bg-BG"/>
        </w:rPr>
        <w:t>1</w:t>
      </w:r>
      <w:r w:rsidR="008774C5" w:rsidRPr="008774C5">
        <w:rPr>
          <w:rFonts w:ascii="Times New Roman" w:eastAsia="Times New Roman" w:hAnsi="Times New Roman" w:cs="Times New Roman"/>
          <w:sz w:val="28"/>
          <w:szCs w:val="28"/>
          <w:lang w:val="en-US" w:eastAsia="bg-BG"/>
        </w:rPr>
        <w:t>1</w:t>
      </w:r>
      <w:r w:rsidR="00C42231" w:rsidRPr="008774C5">
        <w:rPr>
          <w:rFonts w:ascii="Times New Roman" w:eastAsia="Times New Roman" w:hAnsi="Times New Roman" w:cs="Times New Roman"/>
          <w:sz w:val="28"/>
          <w:szCs w:val="28"/>
          <w:lang w:eastAsia="bg-BG"/>
        </w:rPr>
        <w:t>]</w:t>
      </w:r>
    </w:p>
    <w:p w:rsidR="00C635D0" w:rsidRPr="008C3B26" w:rsidRDefault="00C635D0" w:rsidP="009272C2">
      <w:pPr>
        <w:numPr>
          <w:ilvl w:val="0"/>
          <w:numId w:val="21"/>
        </w:numPr>
        <w:spacing w:after="0" w:line="240" w:lineRule="auto"/>
        <w:ind w:left="0" w:firstLine="426"/>
        <w:jc w:val="both"/>
        <w:rPr>
          <w:rFonts w:ascii="Times New Roman" w:eastAsia="Times New Roman" w:hAnsi="Times New Roman" w:cs="Times New Roman"/>
          <w:sz w:val="28"/>
          <w:szCs w:val="28"/>
          <w:lang w:eastAsia="bg-BG"/>
        </w:rPr>
      </w:pPr>
      <w:r w:rsidRPr="008C3B26">
        <w:rPr>
          <w:rFonts w:ascii="Times New Roman" w:eastAsia="Times New Roman" w:hAnsi="Times New Roman" w:cs="Times New Roman"/>
          <w:b/>
          <w:bCs/>
          <w:sz w:val="28"/>
          <w:szCs w:val="28"/>
          <w:lang w:eastAsia="bg-BG"/>
        </w:rPr>
        <w:t>ISO/IEC 42001 (Управление на изкуствения интелект):</w:t>
      </w:r>
      <w:r w:rsidRPr="008C3B26">
        <w:rPr>
          <w:rFonts w:ascii="Times New Roman" w:eastAsia="Times New Roman" w:hAnsi="Times New Roman" w:cs="Times New Roman"/>
          <w:sz w:val="28"/>
          <w:szCs w:val="28"/>
          <w:lang w:eastAsia="bg-BG"/>
        </w:rPr>
        <w:t xml:space="preserve"> Нов международен стандарт, който помага на организациите да разработват или използват AI системи отговорно, сигурно и етично</w:t>
      </w:r>
      <w:r w:rsidRPr="00E04E20">
        <w:rPr>
          <w:rFonts w:ascii="Times New Roman" w:eastAsia="Times New Roman" w:hAnsi="Times New Roman" w:cs="Times New Roman"/>
          <w:sz w:val="28"/>
          <w:szCs w:val="28"/>
          <w:lang w:eastAsia="bg-BG"/>
        </w:rPr>
        <w:t>.</w:t>
      </w:r>
      <w:r w:rsidR="00296749" w:rsidRPr="00E04E20">
        <w:rPr>
          <w:rFonts w:ascii="Times New Roman" w:eastAsia="Times New Roman" w:hAnsi="Times New Roman" w:cs="Times New Roman"/>
          <w:sz w:val="28"/>
          <w:szCs w:val="28"/>
          <w:lang w:val="en-US" w:eastAsia="bg-BG"/>
        </w:rPr>
        <w:t xml:space="preserve"> </w:t>
      </w:r>
      <w:r w:rsidR="00E96D27" w:rsidRPr="00E04E20">
        <w:rPr>
          <w:rFonts w:ascii="Times New Roman" w:eastAsia="Times New Roman" w:hAnsi="Times New Roman" w:cs="Times New Roman"/>
          <w:sz w:val="28"/>
          <w:szCs w:val="28"/>
          <w:lang w:eastAsia="bg-BG"/>
        </w:rPr>
        <w:t>[1</w:t>
      </w:r>
      <w:r w:rsidR="00E04E20" w:rsidRPr="00E04E20">
        <w:rPr>
          <w:rFonts w:ascii="Times New Roman" w:eastAsia="Times New Roman" w:hAnsi="Times New Roman" w:cs="Times New Roman"/>
          <w:sz w:val="28"/>
          <w:szCs w:val="28"/>
          <w:lang w:val="en-US" w:eastAsia="bg-BG"/>
        </w:rPr>
        <w:t>2</w:t>
      </w:r>
      <w:r w:rsidR="00E96D27" w:rsidRPr="00E04E20">
        <w:rPr>
          <w:rFonts w:ascii="Times New Roman" w:eastAsia="Times New Roman" w:hAnsi="Times New Roman" w:cs="Times New Roman"/>
          <w:sz w:val="28"/>
          <w:szCs w:val="28"/>
          <w:lang w:eastAsia="bg-BG"/>
        </w:rPr>
        <w:t>]</w:t>
      </w:r>
    </w:p>
    <w:p w:rsidR="00182C99" w:rsidRPr="007E426A" w:rsidRDefault="00CF6DC4" w:rsidP="00613AA7">
      <w:pPr>
        <w:pStyle w:val="a6"/>
        <w:numPr>
          <w:ilvl w:val="1"/>
          <w:numId w:val="38"/>
        </w:numPr>
        <w:spacing w:after="0" w:line="240" w:lineRule="auto"/>
        <w:ind w:left="1083" w:hanging="374"/>
        <w:jc w:val="both"/>
        <w:rPr>
          <w:rFonts w:ascii="Times New Roman" w:eastAsia="Times New Roman" w:hAnsi="Times New Roman" w:cs="Times New Roman"/>
          <w:b/>
          <w:bCs/>
          <w:sz w:val="28"/>
          <w:szCs w:val="28"/>
          <w:lang w:eastAsia="bg-BG"/>
        </w:rPr>
      </w:pPr>
      <w:r>
        <w:rPr>
          <w:rFonts w:ascii="Times New Roman" w:eastAsia="Times New Roman" w:hAnsi="Times New Roman" w:cs="Times New Roman"/>
          <w:b/>
          <w:bCs/>
          <w:sz w:val="28"/>
          <w:szCs w:val="28"/>
          <w:lang w:eastAsia="bg-BG"/>
        </w:rPr>
        <w:t xml:space="preserve"> </w:t>
      </w:r>
      <w:r w:rsidR="00182C99" w:rsidRPr="007E426A">
        <w:rPr>
          <w:rFonts w:ascii="Times New Roman" w:eastAsia="Times New Roman" w:hAnsi="Times New Roman" w:cs="Times New Roman"/>
          <w:b/>
          <w:bCs/>
          <w:sz w:val="28"/>
          <w:szCs w:val="28"/>
          <w:lang w:eastAsia="bg-BG"/>
        </w:rPr>
        <w:t>Етични аспекти и защита на основните права</w:t>
      </w:r>
      <w:r>
        <w:rPr>
          <w:rFonts w:ascii="Times New Roman" w:eastAsia="Times New Roman" w:hAnsi="Times New Roman" w:cs="Times New Roman"/>
          <w:b/>
          <w:bCs/>
          <w:sz w:val="28"/>
          <w:szCs w:val="28"/>
          <w:lang w:eastAsia="bg-BG"/>
        </w:rPr>
        <w:t>.</w:t>
      </w:r>
    </w:p>
    <w:p w:rsidR="007E426A" w:rsidRDefault="00182C99" w:rsidP="007E426A">
      <w:pPr>
        <w:spacing w:after="0" w:line="240" w:lineRule="auto"/>
        <w:ind w:firstLine="708"/>
        <w:jc w:val="both"/>
        <w:rPr>
          <w:rFonts w:ascii="Times New Roman" w:eastAsia="Times New Roman" w:hAnsi="Times New Roman" w:cs="Times New Roman"/>
          <w:sz w:val="28"/>
          <w:szCs w:val="28"/>
          <w:lang w:eastAsia="bg-BG"/>
        </w:rPr>
      </w:pPr>
      <w:r w:rsidRPr="00886933">
        <w:rPr>
          <w:rFonts w:ascii="Times New Roman" w:eastAsia="Times New Roman" w:hAnsi="Times New Roman" w:cs="Times New Roman"/>
          <w:sz w:val="28"/>
          <w:szCs w:val="28"/>
          <w:lang w:eastAsia="bg-BG"/>
        </w:rPr>
        <w:t xml:space="preserve">Внедряването на технологии за сигурност не трябва да нарушава </w:t>
      </w:r>
      <w:r w:rsidRPr="00BC0310">
        <w:rPr>
          <w:rFonts w:ascii="Times New Roman" w:eastAsia="Times New Roman" w:hAnsi="Times New Roman" w:cs="Times New Roman"/>
          <w:sz w:val="28"/>
          <w:szCs w:val="28"/>
          <w:lang w:eastAsia="bg-BG"/>
        </w:rPr>
        <w:t>демократичните ценности:</w:t>
      </w:r>
    </w:p>
    <w:p w:rsidR="007E426A" w:rsidRPr="007E426A" w:rsidRDefault="00182C99" w:rsidP="007E426A">
      <w:pPr>
        <w:pStyle w:val="a6"/>
        <w:numPr>
          <w:ilvl w:val="0"/>
          <w:numId w:val="40"/>
        </w:numPr>
        <w:tabs>
          <w:tab w:val="left" w:pos="851"/>
        </w:tabs>
        <w:spacing w:after="0" w:line="240" w:lineRule="auto"/>
        <w:ind w:left="0" w:firstLine="708"/>
        <w:jc w:val="both"/>
        <w:rPr>
          <w:rFonts w:ascii="Times New Roman" w:eastAsia="Times New Roman" w:hAnsi="Times New Roman" w:cs="Times New Roman"/>
          <w:sz w:val="28"/>
          <w:szCs w:val="28"/>
          <w:lang w:eastAsia="bg-BG"/>
        </w:rPr>
      </w:pPr>
      <w:r w:rsidRPr="007E426A">
        <w:rPr>
          <w:rFonts w:ascii="Times New Roman" w:eastAsia="Times New Roman" w:hAnsi="Times New Roman" w:cs="Times New Roman"/>
          <w:b/>
          <w:bCs/>
          <w:sz w:val="28"/>
          <w:szCs w:val="28"/>
          <w:lang w:eastAsia="bg-BG"/>
        </w:rPr>
        <w:t>Баланс между сигурност и неприкосновеност:</w:t>
      </w:r>
      <w:r w:rsidRPr="007E426A">
        <w:rPr>
          <w:rFonts w:ascii="Times New Roman" w:eastAsia="Times New Roman" w:hAnsi="Times New Roman" w:cs="Times New Roman"/>
          <w:sz w:val="28"/>
          <w:szCs w:val="28"/>
          <w:lang w:eastAsia="bg-BG"/>
        </w:rPr>
        <w:t xml:space="preserve"> Използването на масово наблюдение, биометрична идентификация и проследяване на граждани трябва да бъде строго регулирано съгласно </w:t>
      </w:r>
      <w:proofErr w:type="spellStart"/>
      <w:r w:rsidRPr="007E426A">
        <w:rPr>
          <w:rFonts w:ascii="Times New Roman" w:eastAsia="Times New Roman" w:hAnsi="Times New Roman" w:cs="Times New Roman"/>
          <w:b/>
          <w:bCs/>
          <w:sz w:val="28"/>
          <w:szCs w:val="28"/>
          <w:lang w:eastAsia="bg-BG"/>
        </w:rPr>
        <w:t>GDPR</w:t>
      </w:r>
      <w:proofErr w:type="spellEnd"/>
      <w:r w:rsidRPr="007E426A">
        <w:rPr>
          <w:rFonts w:ascii="Times New Roman" w:eastAsia="Times New Roman" w:hAnsi="Times New Roman" w:cs="Times New Roman"/>
          <w:sz w:val="28"/>
          <w:szCs w:val="28"/>
          <w:lang w:eastAsia="bg-BG"/>
        </w:rPr>
        <w:t xml:space="preserve"> (Общия регламент за защита на данните), за да се избегне изграждането на авторитарни дигитални системи.</w:t>
      </w:r>
      <w:r w:rsidR="0061027E" w:rsidRPr="007E426A">
        <w:rPr>
          <w:rFonts w:ascii="Times New Roman" w:eastAsia="Times New Roman" w:hAnsi="Times New Roman" w:cs="Times New Roman"/>
          <w:sz w:val="28"/>
          <w:szCs w:val="28"/>
          <w:lang w:eastAsia="bg-BG"/>
        </w:rPr>
        <w:t xml:space="preserve"> </w:t>
      </w:r>
      <w:r w:rsidR="0061027E" w:rsidRPr="007E426A">
        <w:rPr>
          <w:rFonts w:ascii="Times New Roman" w:hAnsi="Times New Roman" w:cs="Times New Roman"/>
          <w:sz w:val="28"/>
          <w:szCs w:val="28"/>
        </w:rPr>
        <w:t>[</w:t>
      </w:r>
      <w:r w:rsidR="00561D01" w:rsidRPr="007E426A">
        <w:rPr>
          <w:rFonts w:ascii="Times New Roman" w:hAnsi="Times New Roman" w:cs="Times New Roman"/>
          <w:sz w:val="28"/>
          <w:szCs w:val="28"/>
        </w:rPr>
        <w:t>18</w:t>
      </w:r>
      <w:r w:rsidR="0061027E" w:rsidRPr="007E426A">
        <w:rPr>
          <w:rFonts w:ascii="Times New Roman" w:hAnsi="Times New Roman" w:cs="Times New Roman"/>
          <w:sz w:val="28"/>
          <w:szCs w:val="28"/>
        </w:rPr>
        <w:t>]</w:t>
      </w:r>
    </w:p>
    <w:p w:rsidR="00182C99" w:rsidRPr="007E426A" w:rsidRDefault="00182C99" w:rsidP="007E426A">
      <w:pPr>
        <w:pStyle w:val="a6"/>
        <w:numPr>
          <w:ilvl w:val="0"/>
          <w:numId w:val="40"/>
        </w:numPr>
        <w:tabs>
          <w:tab w:val="left" w:pos="851"/>
        </w:tabs>
        <w:spacing w:after="0" w:line="240" w:lineRule="auto"/>
        <w:ind w:left="0" w:firstLine="708"/>
        <w:jc w:val="both"/>
        <w:rPr>
          <w:rFonts w:ascii="Times New Roman" w:eastAsia="Times New Roman" w:hAnsi="Times New Roman" w:cs="Times New Roman"/>
          <w:sz w:val="28"/>
          <w:szCs w:val="28"/>
          <w:lang w:eastAsia="bg-BG"/>
        </w:rPr>
      </w:pPr>
      <w:r w:rsidRPr="007E426A">
        <w:rPr>
          <w:rFonts w:ascii="Times New Roman" w:eastAsia="Times New Roman" w:hAnsi="Times New Roman" w:cs="Times New Roman"/>
          <w:b/>
          <w:bCs/>
          <w:sz w:val="28"/>
          <w:szCs w:val="28"/>
          <w:lang w:eastAsia="bg-BG"/>
        </w:rPr>
        <w:t>Елиминиране на пристрастия при AI:</w:t>
      </w:r>
      <w:r w:rsidRPr="007E426A">
        <w:rPr>
          <w:rFonts w:ascii="Times New Roman" w:eastAsia="Times New Roman" w:hAnsi="Times New Roman" w:cs="Times New Roman"/>
          <w:sz w:val="28"/>
          <w:szCs w:val="28"/>
          <w:lang w:eastAsia="bg-BG"/>
        </w:rPr>
        <w:t xml:space="preserve"> Алгоритмите, използвани от службите за сигурност за оценка на риска или профилиране, трябва да бъдат прозрачни и да не допускат дискриминация на расова, етническа или полова основа.</w:t>
      </w:r>
    </w:p>
    <w:p w:rsidR="003B757B" w:rsidRDefault="004E7A75" w:rsidP="003B757B">
      <w:pPr>
        <w:spacing w:after="0" w:line="240" w:lineRule="auto"/>
        <w:ind w:firstLine="709"/>
        <w:jc w:val="both"/>
        <w:rPr>
          <w:rStyle w:val="t286pc"/>
          <w:rFonts w:ascii="Times New Roman" w:hAnsi="Times New Roman" w:cs="Times New Roman"/>
          <w:b/>
          <w:bCs/>
          <w:sz w:val="28"/>
          <w:szCs w:val="28"/>
        </w:rPr>
      </w:pPr>
      <w:r w:rsidRPr="00886933">
        <w:rPr>
          <w:rStyle w:val="t286pc"/>
          <w:rFonts w:ascii="Times New Roman" w:hAnsi="Times New Roman" w:cs="Times New Roman"/>
          <w:b/>
          <w:bCs/>
          <w:sz w:val="28"/>
          <w:szCs w:val="28"/>
        </w:rPr>
        <w:t xml:space="preserve">4. </w:t>
      </w:r>
      <w:r w:rsidR="003B757B" w:rsidRPr="003B757B">
        <w:rPr>
          <w:rStyle w:val="t286pc"/>
          <w:rFonts w:ascii="Times New Roman" w:hAnsi="Times New Roman" w:cs="Times New Roman"/>
          <w:b/>
          <w:bCs/>
          <w:sz w:val="28"/>
          <w:szCs w:val="28"/>
        </w:rPr>
        <w:t>Стратегическа устойчивост и сигурност. Взаимосвързаности</w:t>
      </w:r>
      <w:r w:rsidR="003B757B">
        <w:rPr>
          <w:rStyle w:val="t286pc"/>
          <w:rFonts w:ascii="Times New Roman" w:hAnsi="Times New Roman" w:cs="Times New Roman"/>
          <w:b/>
          <w:bCs/>
          <w:sz w:val="28"/>
          <w:szCs w:val="28"/>
        </w:rPr>
        <w:t>.</w:t>
      </w:r>
    </w:p>
    <w:p w:rsidR="00BE5AC6" w:rsidRDefault="00BE5AC6" w:rsidP="00CF6DC4">
      <w:pPr>
        <w:spacing w:after="0" w:line="240" w:lineRule="auto"/>
        <w:ind w:firstLine="708"/>
        <w:jc w:val="both"/>
        <w:rPr>
          <w:rFonts w:ascii="Times New Roman" w:hAnsi="Times New Roman" w:cs="Times New Roman"/>
          <w:sz w:val="28"/>
          <w:szCs w:val="28"/>
        </w:rPr>
      </w:pPr>
      <w:r>
        <w:rPr>
          <w:rStyle w:val="t286pc"/>
          <w:rFonts w:ascii="Times New Roman" w:hAnsi="Times New Roman" w:cs="Times New Roman"/>
          <w:bCs/>
          <w:sz w:val="28"/>
          <w:szCs w:val="28"/>
        </w:rPr>
        <w:t xml:space="preserve">Изследваното по-горе позволява </w:t>
      </w:r>
      <w:r w:rsidRPr="00BE5AC6">
        <w:rPr>
          <w:rFonts w:ascii="Times New Roman" w:hAnsi="Times New Roman" w:cs="Times New Roman"/>
          <w:bCs/>
          <w:sz w:val="28"/>
          <w:szCs w:val="28"/>
        </w:rPr>
        <w:t>конструирането на следния графичен</w:t>
      </w:r>
      <w:r>
        <w:rPr>
          <w:rFonts w:ascii="Times New Roman" w:hAnsi="Times New Roman" w:cs="Times New Roman"/>
          <w:bCs/>
          <w:sz w:val="28"/>
          <w:szCs w:val="28"/>
        </w:rPr>
        <w:t xml:space="preserve"> модел, </w:t>
      </w:r>
      <w:r w:rsidRPr="00BE5AC6">
        <w:rPr>
          <w:rFonts w:ascii="Times New Roman" w:hAnsi="Times New Roman" w:cs="Times New Roman"/>
          <w:bCs/>
          <w:sz w:val="28"/>
          <w:szCs w:val="28"/>
        </w:rPr>
        <w:t>който обединява причинно-следствените връзки</w:t>
      </w:r>
      <w:r>
        <w:rPr>
          <w:rFonts w:ascii="Times New Roman" w:hAnsi="Times New Roman" w:cs="Times New Roman"/>
          <w:bCs/>
          <w:sz w:val="28"/>
          <w:szCs w:val="28"/>
        </w:rPr>
        <w:t xml:space="preserve"> </w:t>
      </w:r>
      <w:r w:rsidRPr="00BE5AC6">
        <w:rPr>
          <w:rFonts w:ascii="Times New Roman" w:hAnsi="Times New Roman" w:cs="Times New Roman"/>
          <w:bCs/>
          <w:sz w:val="28"/>
          <w:szCs w:val="28"/>
        </w:rPr>
        <w:t xml:space="preserve">между сигурността и устойчивостта в </w:t>
      </w:r>
      <w:r w:rsidR="00AD03ED" w:rsidRPr="00AD03ED">
        <w:rPr>
          <w:rFonts w:ascii="Times New Roman" w:hAnsi="Times New Roman" w:cs="Times New Roman"/>
          <w:bCs/>
          <w:sz w:val="28"/>
          <w:szCs w:val="28"/>
        </w:rPr>
        <w:t>единен конструкт</w:t>
      </w:r>
      <w:r w:rsidRPr="00BE5AC6">
        <w:rPr>
          <w:rFonts w:ascii="Times New Roman" w:hAnsi="Times New Roman" w:cs="Times New Roman"/>
          <w:bCs/>
          <w:sz w:val="28"/>
          <w:szCs w:val="28"/>
        </w:rPr>
        <w:t>.</w:t>
      </w:r>
      <w:r w:rsidR="00AD03ED">
        <w:rPr>
          <w:rFonts w:ascii="Times New Roman" w:hAnsi="Times New Roman" w:cs="Times New Roman"/>
          <w:bCs/>
          <w:sz w:val="28"/>
          <w:szCs w:val="28"/>
        </w:rPr>
        <w:t xml:space="preserve"> Показан</w:t>
      </w:r>
      <w:r>
        <w:rPr>
          <w:rFonts w:ascii="Times New Roman" w:hAnsi="Times New Roman" w:cs="Times New Roman"/>
          <w:bCs/>
          <w:sz w:val="28"/>
          <w:szCs w:val="28"/>
        </w:rPr>
        <w:t xml:space="preserve"> на </w:t>
      </w:r>
      <w:r>
        <w:rPr>
          <w:rFonts w:ascii="Times New Roman" w:hAnsi="Times New Roman" w:cs="Times New Roman"/>
          <w:sz w:val="28"/>
          <w:szCs w:val="28"/>
        </w:rPr>
        <w:t>фиг. 1:</w:t>
      </w:r>
    </w:p>
    <w:p w:rsidR="00CF6DC4" w:rsidRDefault="00CF6DC4" w:rsidP="003B757B">
      <w:pPr>
        <w:spacing w:after="0" w:line="240" w:lineRule="auto"/>
        <w:ind w:firstLine="709"/>
        <w:jc w:val="both"/>
        <w:rPr>
          <w:rStyle w:val="t286pc"/>
          <w:rFonts w:ascii="Times New Roman" w:hAnsi="Times New Roman" w:cs="Times New Roman"/>
          <w:b/>
          <w:bCs/>
          <w:sz w:val="28"/>
          <w:szCs w:val="28"/>
        </w:rPr>
      </w:pPr>
    </w:p>
    <w:p w:rsidR="00CF6DC4" w:rsidRDefault="00CF6DC4" w:rsidP="003B757B">
      <w:pPr>
        <w:spacing w:after="0" w:line="240" w:lineRule="auto"/>
        <w:ind w:firstLine="709"/>
        <w:jc w:val="both"/>
        <w:rPr>
          <w:rStyle w:val="t286pc"/>
          <w:rFonts w:ascii="Times New Roman" w:hAnsi="Times New Roman" w:cs="Times New Roman"/>
          <w:b/>
          <w:bCs/>
          <w:sz w:val="28"/>
          <w:szCs w:val="28"/>
        </w:rPr>
      </w:pPr>
    </w:p>
    <w:p w:rsidR="00CF6DC4" w:rsidRDefault="00CF6DC4" w:rsidP="003B757B">
      <w:pPr>
        <w:spacing w:after="0" w:line="240" w:lineRule="auto"/>
        <w:ind w:firstLine="709"/>
        <w:jc w:val="both"/>
        <w:rPr>
          <w:rStyle w:val="t286pc"/>
          <w:rFonts w:ascii="Times New Roman" w:hAnsi="Times New Roman" w:cs="Times New Roman"/>
          <w:b/>
          <w:bCs/>
          <w:sz w:val="28"/>
          <w:szCs w:val="28"/>
        </w:rPr>
      </w:pPr>
    </w:p>
    <w:p w:rsidR="00CF6DC4" w:rsidRDefault="00CF6DC4" w:rsidP="003B757B">
      <w:pPr>
        <w:spacing w:after="0" w:line="240" w:lineRule="auto"/>
        <w:ind w:firstLine="709"/>
        <w:jc w:val="both"/>
        <w:rPr>
          <w:rStyle w:val="t286pc"/>
          <w:rFonts w:ascii="Times New Roman" w:hAnsi="Times New Roman" w:cs="Times New Roman"/>
          <w:b/>
          <w:bCs/>
          <w:sz w:val="28"/>
          <w:szCs w:val="28"/>
        </w:rPr>
      </w:pPr>
    </w:p>
    <w:p w:rsidR="00CF6DC4" w:rsidRDefault="00CF6DC4" w:rsidP="003B757B">
      <w:pPr>
        <w:spacing w:after="0" w:line="240" w:lineRule="auto"/>
        <w:ind w:firstLine="709"/>
        <w:jc w:val="both"/>
        <w:rPr>
          <w:rStyle w:val="t286pc"/>
          <w:rFonts w:ascii="Times New Roman" w:hAnsi="Times New Roman" w:cs="Times New Roman"/>
          <w:b/>
          <w:bCs/>
          <w:sz w:val="28"/>
          <w:szCs w:val="28"/>
        </w:rPr>
      </w:pPr>
    </w:p>
    <w:p w:rsidR="00CF6DC4" w:rsidRDefault="00CF6DC4" w:rsidP="003B757B">
      <w:pPr>
        <w:spacing w:after="0" w:line="240" w:lineRule="auto"/>
        <w:ind w:firstLine="709"/>
        <w:jc w:val="both"/>
        <w:rPr>
          <w:rStyle w:val="t286pc"/>
          <w:rFonts w:ascii="Times New Roman" w:hAnsi="Times New Roman" w:cs="Times New Roman"/>
          <w:b/>
          <w:bCs/>
          <w:sz w:val="28"/>
          <w:szCs w:val="28"/>
        </w:rPr>
      </w:pPr>
    </w:p>
    <w:p w:rsidR="00CF6DC4" w:rsidRDefault="00CF6DC4" w:rsidP="003B757B">
      <w:pPr>
        <w:spacing w:after="0" w:line="240" w:lineRule="auto"/>
        <w:ind w:firstLine="709"/>
        <w:jc w:val="both"/>
        <w:rPr>
          <w:rStyle w:val="t286pc"/>
          <w:rFonts w:ascii="Times New Roman" w:hAnsi="Times New Roman" w:cs="Times New Roman"/>
          <w:b/>
          <w:bCs/>
          <w:sz w:val="28"/>
          <w:szCs w:val="28"/>
        </w:rPr>
      </w:pPr>
    </w:p>
    <w:p w:rsidR="00CF6DC4" w:rsidRPr="00AD03ED" w:rsidRDefault="00CF6DC4" w:rsidP="003B757B">
      <w:pPr>
        <w:spacing w:after="0" w:line="240" w:lineRule="auto"/>
        <w:ind w:firstLine="709"/>
        <w:jc w:val="both"/>
        <w:rPr>
          <w:rStyle w:val="t286pc"/>
          <w:rFonts w:ascii="Times New Roman" w:hAnsi="Times New Roman" w:cs="Times New Roman"/>
          <w:b/>
          <w:bCs/>
          <w:sz w:val="28"/>
          <w:szCs w:val="28"/>
          <w:lang w:val="en-US"/>
        </w:rPr>
      </w:pPr>
    </w:p>
    <w:p w:rsidR="00CF6DC4" w:rsidRDefault="00CF6DC4" w:rsidP="003B757B">
      <w:pPr>
        <w:spacing w:after="0" w:line="240" w:lineRule="auto"/>
        <w:ind w:firstLine="709"/>
        <w:jc w:val="both"/>
        <w:rPr>
          <w:rStyle w:val="t286pc"/>
          <w:rFonts w:ascii="Times New Roman" w:hAnsi="Times New Roman" w:cs="Times New Roman"/>
          <w:b/>
          <w:bCs/>
          <w:sz w:val="28"/>
          <w:szCs w:val="28"/>
        </w:rPr>
      </w:pPr>
    </w:p>
    <w:p w:rsidR="00CF6DC4" w:rsidRDefault="00CF6DC4" w:rsidP="003B757B">
      <w:pPr>
        <w:spacing w:after="0" w:line="240" w:lineRule="auto"/>
        <w:ind w:firstLine="709"/>
        <w:jc w:val="both"/>
        <w:rPr>
          <w:rStyle w:val="t286pc"/>
          <w:rFonts w:ascii="Times New Roman" w:hAnsi="Times New Roman" w:cs="Times New Roman"/>
          <w:b/>
          <w:bCs/>
          <w:sz w:val="28"/>
          <w:szCs w:val="28"/>
        </w:rPr>
      </w:pPr>
    </w:p>
    <w:p w:rsidR="00CF6DC4" w:rsidRDefault="00CF6DC4" w:rsidP="003B757B">
      <w:pPr>
        <w:spacing w:after="0" w:line="240" w:lineRule="auto"/>
        <w:ind w:firstLine="709"/>
        <w:jc w:val="both"/>
        <w:rPr>
          <w:rStyle w:val="t286pc"/>
          <w:rFonts w:ascii="Times New Roman" w:hAnsi="Times New Roman" w:cs="Times New Roman"/>
          <w:b/>
          <w:bCs/>
          <w:sz w:val="28"/>
          <w:szCs w:val="28"/>
        </w:rPr>
      </w:pPr>
    </w:p>
    <w:p w:rsidR="00CF6DC4" w:rsidRDefault="00CF6DC4" w:rsidP="003B757B">
      <w:pPr>
        <w:spacing w:after="0" w:line="240" w:lineRule="auto"/>
        <w:ind w:firstLine="709"/>
        <w:jc w:val="both"/>
        <w:rPr>
          <w:rStyle w:val="t286pc"/>
          <w:rFonts w:ascii="Times New Roman" w:hAnsi="Times New Roman" w:cs="Times New Roman"/>
          <w:b/>
          <w:bCs/>
          <w:sz w:val="28"/>
          <w:szCs w:val="28"/>
        </w:rPr>
      </w:pPr>
    </w:p>
    <w:p w:rsidR="00CF6DC4" w:rsidRDefault="00CF6DC4" w:rsidP="003B757B">
      <w:pPr>
        <w:spacing w:after="0" w:line="240" w:lineRule="auto"/>
        <w:ind w:firstLine="709"/>
        <w:jc w:val="both"/>
        <w:rPr>
          <w:rStyle w:val="t286pc"/>
          <w:rFonts w:ascii="Times New Roman" w:hAnsi="Times New Roman" w:cs="Times New Roman"/>
          <w:b/>
          <w:bCs/>
          <w:sz w:val="28"/>
          <w:szCs w:val="28"/>
        </w:rPr>
      </w:pPr>
    </w:p>
    <w:p w:rsidR="00CF6DC4" w:rsidRDefault="00CF6DC4" w:rsidP="003B757B">
      <w:pPr>
        <w:spacing w:after="0" w:line="240" w:lineRule="auto"/>
        <w:ind w:firstLine="709"/>
        <w:jc w:val="both"/>
        <w:rPr>
          <w:rStyle w:val="t286pc"/>
          <w:rFonts w:ascii="Times New Roman" w:hAnsi="Times New Roman" w:cs="Times New Roman"/>
          <w:b/>
          <w:bCs/>
          <w:sz w:val="28"/>
          <w:szCs w:val="28"/>
        </w:rPr>
      </w:pPr>
    </w:p>
    <w:p w:rsidR="003B757B" w:rsidRDefault="003B757B" w:rsidP="003B757B">
      <w:pPr>
        <w:spacing w:after="0" w:line="240" w:lineRule="auto"/>
        <w:ind w:firstLine="709"/>
        <w:jc w:val="both"/>
        <w:rPr>
          <w:rStyle w:val="t286pc"/>
          <w:rFonts w:ascii="Times New Roman" w:hAnsi="Times New Roman" w:cs="Times New Roman"/>
          <w:b/>
          <w:bCs/>
          <w:sz w:val="28"/>
          <w:szCs w:val="28"/>
        </w:rPr>
      </w:pPr>
      <w:r>
        <w:rPr>
          <w:rFonts w:ascii="Times New Roman" w:hAnsi="Times New Roman" w:cs="Times New Roman"/>
          <w:noProof/>
          <w:sz w:val="28"/>
          <w:szCs w:val="28"/>
          <w:lang w:eastAsia="bg-BG"/>
        </w:rPr>
        <w:lastRenderedPageBreak/>
        <mc:AlternateContent>
          <mc:Choice Requires="wps">
            <w:drawing>
              <wp:anchor distT="0" distB="0" distL="114300" distR="114300" simplePos="0" relativeHeight="251668480" behindDoc="0" locked="0" layoutInCell="1" allowOverlap="1" wp14:anchorId="7B41C58D" wp14:editId="2544A072">
                <wp:simplePos x="0" y="0"/>
                <wp:positionH relativeFrom="column">
                  <wp:posOffset>266776</wp:posOffset>
                </wp:positionH>
                <wp:positionV relativeFrom="paragraph">
                  <wp:posOffset>3380702</wp:posOffset>
                </wp:positionV>
                <wp:extent cx="1752922" cy="1549021"/>
                <wp:effectExtent l="0" t="0" r="19050" b="13335"/>
                <wp:wrapNone/>
                <wp:docPr id="13" name="Закръглен правоъгълник 13"/>
                <wp:cNvGraphicFramePr/>
                <a:graphic xmlns:a="http://schemas.openxmlformats.org/drawingml/2006/main">
                  <a:graphicData uri="http://schemas.microsoft.com/office/word/2010/wordprocessingShape">
                    <wps:wsp>
                      <wps:cNvSpPr/>
                      <wps:spPr>
                        <a:xfrm>
                          <a:off x="0" y="0"/>
                          <a:ext cx="1752922" cy="1549021"/>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3B757B" w:rsidRDefault="003B757B" w:rsidP="003B757B">
                            <w:pPr>
                              <w:spacing w:after="0"/>
                              <w:jc w:val="center"/>
                              <w:rPr>
                                <w:rFonts w:ascii="Times New Roman" w:hAnsi="Times New Roman" w:cs="Times New Roman"/>
                                <w:sz w:val="24"/>
                                <w:szCs w:val="24"/>
                              </w:rPr>
                            </w:pPr>
                            <w:r w:rsidRPr="008A094B">
                              <w:rPr>
                                <w:rFonts w:ascii="Times New Roman" w:hAnsi="Times New Roman" w:cs="Times New Roman"/>
                                <w:sz w:val="24"/>
                                <w:szCs w:val="24"/>
                              </w:rPr>
                              <w:t>ДИГИТАЛИЗАЦИЯ:</w:t>
                            </w:r>
                          </w:p>
                          <w:p w:rsidR="003B757B" w:rsidRPr="008A094B" w:rsidRDefault="003B757B" w:rsidP="003B757B">
                            <w:pPr>
                              <w:pStyle w:val="a6"/>
                              <w:numPr>
                                <w:ilvl w:val="0"/>
                                <w:numId w:val="36"/>
                              </w:numPr>
                              <w:spacing w:after="0"/>
                              <w:ind w:left="142" w:hanging="142"/>
                              <w:jc w:val="center"/>
                              <w:rPr>
                                <w:rFonts w:ascii="Times New Roman" w:hAnsi="Times New Roman" w:cs="Times New Roman"/>
                              </w:rPr>
                            </w:pPr>
                            <w:r w:rsidRPr="008A094B">
                              <w:rPr>
                                <w:rFonts w:ascii="Times New Roman" w:hAnsi="Times New Roman" w:cs="Times New Roman"/>
                              </w:rPr>
                              <w:t xml:space="preserve">Алгоритми за </w:t>
                            </w:r>
                            <w:r w:rsidRPr="008A094B">
                              <w:rPr>
                                <w:rFonts w:ascii="Times New Roman" w:hAnsi="Times New Roman" w:cs="Times New Roman"/>
                                <w:lang w:val="en-US"/>
                              </w:rPr>
                              <w:t>AI</w:t>
                            </w:r>
                          </w:p>
                          <w:p w:rsidR="003B757B" w:rsidRDefault="003B757B" w:rsidP="003B757B">
                            <w:pPr>
                              <w:pStyle w:val="a6"/>
                              <w:numPr>
                                <w:ilvl w:val="0"/>
                                <w:numId w:val="36"/>
                              </w:numPr>
                              <w:spacing w:after="0"/>
                              <w:ind w:left="142" w:hanging="142"/>
                              <w:jc w:val="center"/>
                              <w:rPr>
                                <w:rFonts w:ascii="Times New Roman" w:hAnsi="Times New Roman" w:cs="Times New Roman"/>
                              </w:rPr>
                            </w:pPr>
                            <w:r w:rsidRPr="008A094B">
                              <w:rPr>
                                <w:rFonts w:ascii="Times New Roman" w:hAnsi="Times New Roman" w:cs="Times New Roman"/>
                              </w:rPr>
                              <w:t>Облачни технологии</w:t>
                            </w:r>
                          </w:p>
                          <w:p w:rsidR="003B757B" w:rsidRPr="008A094B" w:rsidRDefault="003B757B" w:rsidP="003B757B">
                            <w:pPr>
                              <w:pStyle w:val="a6"/>
                              <w:numPr>
                                <w:ilvl w:val="0"/>
                                <w:numId w:val="36"/>
                              </w:numPr>
                              <w:spacing w:after="0"/>
                              <w:ind w:left="142" w:hanging="142"/>
                              <w:jc w:val="center"/>
                              <w:rPr>
                                <w:rFonts w:ascii="Times New Roman" w:hAnsi="Times New Roman" w:cs="Times New Roman"/>
                              </w:rPr>
                            </w:pPr>
                            <w:r>
                              <w:rPr>
                                <w:rFonts w:ascii="Times New Roman" w:hAnsi="Times New Roman" w:cs="Times New Roman"/>
                              </w:rPr>
                              <w:t>Дигитални двойници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B41C58D" id="Закръглен правоъгълник 13" o:spid="_x0000_s1026" style="position:absolute;left:0;text-align:left;margin-left:21pt;margin-top:266.2pt;width:138.05pt;height:121.95pt;z-index:251668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" fillcolor="#5b9bd5" strokecolor="#41719c" strokeweight="1pt">
                <v:stroke joinstyle="miter"/>
                <v:textbox>
                  <w:txbxContent>
                    <w:p w:rsidR="003B757B" w:rsidRDefault="003B757B" w:rsidP="003B757B">
                      <w:pPr>
                        <w:spacing w:after="0"/>
                        <w:jc w:val="center"/>
                        <w:rPr>
                          <w:rFonts w:ascii="Times New Roman" w:hAnsi="Times New Roman" w:cs="Times New Roman"/>
                          <w:sz w:val="24"/>
                          <w:szCs w:val="24"/>
                        </w:rPr>
                      </w:pPr>
                      <w:r w:rsidRPr="008A094B">
                        <w:rPr>
                          <w:rFonts w:ascii="Times New Roman" w:hAnsi="Times New Roman" w:cs="Times New Roman"/>
                          <w:sz w:val="24"/>
                          <w:szCs w:val="24"/>
                        </w:rPr>
                        <w:t>ДИГИТАЛИЗАЦИЯ:</w:t>
                      </w:r>
                    </w:p>
                    <w:p w:rsidR="003B757B" w:rsidRPr="008A094B" w:rsidRDefault="003B757B" w:rsidP="003B757B">
                      <w:pPr>
                        <w:pStyle w:val="a6"/>
                        <w:numPr>
                          <w:ilvl w:val="0"/>
                          <w:numId w:val="36"/>
                        </w:numPr>
                        <w:spacing w:after="0"/>
                        <w:ind w:left="142" w:hanging="142"/>
                        <w:jc w:val="center"/>
                        <w:rPr>
                          <w:rFonts w:ascii="Times New Roman" w:hAnsi="Times New Roman" w:cs="Times New Roman"/>
                        </w:rPr>
                      </w:pPr>
                      <w:r w:rsidRPr="008A094B">
                        <w:rPr>
                          <w:rFonts w:ascii="Times New Roman" w:hAnsi="Times New Roman" w:cs="Times New Roman"/>
                        </w:rPr>
                        <w:t xml:space="preserve">Алгоритми за </w:t>
                      </w:r>
                      <w:r w:rsidRPr="008A094B">
                        <w:rPr>
                          <w:rFonts w:ascii="Times New Roman" w:hAnsi="Times New Roman" w:cs="Times New Roman"/>
                          <w:lang w:val="en-US"/>
                        </w:rPr>
                        <w:t>AI</w:t>
                      </w:r>
                    </w:p>
                    <w:p w:rsidR="003B757B" w:rsidRDefault="003B757B" w:rsidP="003B757B">
                      <w:pPr>
                        <w:pStyle w:val="a6"/>
                        <w:numPr>
                          <w:ilvl w:val="0"/>
                          <w:numId w:val="36"/>
                        </w:numPr>
                        <w:spacing w:after="0"/>
                        <w:ind w:left="142" w:hanging="142"/>
                        <w:jc w:val="center"/>
                        <w:rPr>
                          <w:rFonts w:ascii="Times New Roman" w:hAnsi="Times New Roman" w:cs="Times New Roman"/>
                        </w:rPr>
                      </w:pPr>
                      <w:r w:rsidRPr="008A094B">
                        <w:rPr>
                          <w:rFonts w:ascii="Times New Roman" w:hAnsi="Times New Roman" w:cs="Times New Roman"/>
                        </w:rPr>
                        <w:t>Облачни технологии</w:t>
                      </w:r>
                    </w:p>
                    <w:p w:rsidR="003B757B" w:rsidRPr="008A094B" w:rsidRDefault="003B757B" w:rsidP="003B757B">
                      <w:pPr>
                        <w:pStyle w:val="a6"/>
                        <w:numPr>
                          <w:ilvl w:val="0"/>
                          <w:numId w:val="36"/>
                        </w:numPr>
                        <w:spacing w:after="0"/>
                        <w:ind w:left="142" w:hanging="142"/>
                        <w:jc w:val="center"/>
                        <w:rPr>
                          <w:rFonts w:ascii="Times New Roman" w:hAnsi="Times New Roman" w:cs="Times New Roman"/>
                        </w:rPr>
                      </w:pPr>
                      <w:r>
                        <w:rPr>
                          <w:rFonts w:ascii="Times New Roman" w:hAnsi="Times New Roman" w:cs="Times New Roman"/>
                        </w:rPr>
                        <w:t>Дигитални двойници</w:t>
                      </w:r>
                    </w:p>
                  </w:txbxContent>
                </v:textbox>
              </v:roundrect>
            </w:pict>
          </mc:Fallback>
        </mc:AlternateContent>
      </w:r>
      <w:r>
        <w:rPr>
          <w:rFonts w:ascii="Times New Roman" w:hAnsi="Times New Roman" w:cs="Times New Roman"/>
          <w:noProof/>
          <w:sz w:val="28"/>
          <w:szCs w:val="28"/>
          <w:lang w:eastAsia="bg-BG"/>
        </w:rPr>
        <mc:AlternateContent>
          <mc:Choice Requires="wps">
            <w:drawing>
              <wp:anchor distT="0" distB="0" distL="114300" distR="114300" simplePos="0" relativeHeight="251666432" behindDoc="0" locked="0" layoutInCell="1" allowOverlap="1" wp14:anchorId="54CBF062" wp14:editId="2ED1B792">
                <wp:simplePos x="0" y="0"/>
                <wp:positionH relativeFrom="column">
                  <wp:posOffset>997243</wp:posOffset>
                </wp:positionH>
                <wp:positionV relativeFrom="paragraph">
                  <wp:posOffset>3142426</wp:posOffset>
                </wp:positionV>
                <wp:extent cx="197655" cy="238836"/>
                <wp:effectExtent l="38100" t="0" r="31115" b="66040"/>
                <wp:wrapNone/>
                <wp:docPr id="11" name="Съединител &quot;права стрелка&quot; 11"/>
                <wp:cNvGraphicFramePr/>
                <a:graphic xmlns:a="http://schemas.openxmlformats.org/drawingml/2006/main">
                  <a:graphicData uri="http://schemas.microsoft.com/office/word/2010/wordprocessingShape">
                    <wps:wsp>
                      <wps:cNvCnPr/>
                      <wps:spPr>
                        <a:xfrm flipH="1">
                          <a:off x="0" y="0"/>
                          <a:ext cx="197655" cy="238836"/>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5ADF03EA" id="_x0000_t32" coordsize="21600,21600" o:spt="32" o:oned="t" path="m,l21600,21600e" filled="f">
                <v:path arrowok="t" fillok="f" o:connecttype="none"/>
                <o:lock v:ext="edit" shapetype="t"/>
              </v:shapetype>
              <v:shape id="Съединител &quot;права стрелка&quot; 11" o:spid="_x0000_s1026" type="#_x0000_t32" style="position:absolute;margin-left:78.5pt;margin-top:247.45pt;width:15.55pt;height:18.8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" strokecolor="#5b9bd5" strokeweight=".5pt">
                <v:stroke endarrow="block" joinstyle="miter"/>
              </v:shape>
            </w:pict>
          </mc:Fallback>
        </mc:AlternateContent>
      </w:r>
      <w:r>
        <w:rPr>
          <w:rFonts w:ascii="Times New Roman" w:hAnsi="Times New Roman" w:cs="Times New Roman"/>
          <w:noProof/>
          <w:sz w:val="28"/>
          <w:szCs w:val="28"/>
          <w:lang w:eastAsia="bg-BG"/>
        </w:rPr>
        <mc:AlternateContent>
          <mc:Choice Requires="wps">
            <w:drawing>
              <wp:anchor distT="0" distB="0" distL="114300" distR="114300" simplePos="0" relativeHeight="251667456" behindDoc="0" locked="0" layoutInCell="1" allowOverlap="1" wp14:anchorId="3E7C18F5" wp14:editId="39D63C55">
                <wp:simplePos x="0" y="0"/>
                <wp:positionH relativeFrom="column">
                  <wp:posOffset>3679030</wp:posOffset>
                </wp:positionH>
                <wp:positionV relativeFrom="paragraph">
                  <wp:posOffset>3183369</wp:posOffset>
                </wp:positionV>
                <wp:extent cx="225188" cy="239091"/>
                <wp:effectExtent l="0" t="0" r="80010" b="66040"/>
                <wp:wrapNone/>
                <wp:docPr id="12" name="Съединител &quot;права стрелка&quot; 12"/>
                <wp:cNvGraphicFramePr/>
                <a:graphic xmlns:a="http://schemas.openxmlformats.org/drawingml/2006/main">
                  <a:graphicData uri="http://schemas.microsoft.com/office/word/2010/wordprocessingShape">
                    <wps:wsp>
                      <wps:cNvCnPr/>
                      <wps:spPr>
                        <a:xfrm>
                          <a:off x="0" y="0"/>
                          <a:ext cx="225188" cy="239091"/>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B47453A" id="Съединител &quot;права стрелка&quot; 12" o:spid="_x0000_s1026" type="#_x0000_t32" style="position:absolute;margin-left:289.7pt;margin-top:250.65pt;width:17.75pt;height:18.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" strokecolor="#5b9bd5" strokeweight=".5pt">
                <v:stroke endarrow="block" joinstyle="miter"/>
              </v:shape>
            </w:pict>
          </mc:Fallback>
        </mc:AlternateContent>
      </w:r>
      <w:r>
        <w:rPr>
          <w:rFonts w:ascii="Times New Roman" w:hAnsi="Times New Roman" w:cs="Times New Roman"/>
          <w:noProof/>
          <w:sz w:val="28"/>
          <w:szCs w:val="28"/>
          <w:lang w:eastAsia="bg-BG"/>
        </w:rPr>
        <mc:AlternateContent>
          <mc:Choice Requires="wps">
            <w:drawing>
              <wp:anchor distT="0" distB="0" distL="114300" distR="114300" simplePos="0" relativeHeight="251664384" behindDoc="0" locked="0" layoutInCell="1" allowOverlap="1" wp14:anchorId="6AD54DBC" wp14:editId="141422BB">
                <wp:simplePos x="0" y="0"/>
                <wp:positionH relativeFrom="column">
                  <wp:posOffset>929005</wp:posOffset>
                </wp:positionH>
                <wp:positionV relativeFrom="paragraph">
                  <wp:posOffset>2610163</wp:posOffset>
                </wp:positionV>
                <wp:extent cx="893928" cy="572770"/>
                <wp:effectExtent l="0" t="0" r="20955" b="17780"/>
                <wp:wrapNone/>
                <wp:docPr id="8" name="Овал 8"/>
                <wp:cNvGraphicFramePr/>
                <a:graphic xmlns:a="http://schemas.openxmlformats.org/drawingml/2006/main">
                  <a:graphicData uri="http://schemas.microsoft.com/office/word/2010/wordprocessingShape">
                    <wps:wsp>
                      <wps:cNvSpPr/>
                      <wps:spPr>
                        <a:xfrm>
                          <a:off x="0" y="0"/>
                          <a:ext cx="893928" cy="572770"/>
                        </a:xfrm>
                        <a:prstGeom prst="ellipse">
                          <a:avLst/>
                        </a:prstGeom>
                        <a:solidFill>
                          <a:srgbClr val="5B9BD5"/>
                        </a:solidFill>
                        <a:ln w="12700" cap="flat" cmpd="sng" algn="ctr">
                          <a:solidFill>
                            <a:srgbClr val="5B9BD5">
                              <a:shade val="50000"/>
                            </a:srgbClr>
                          </a:solidFill>
                          <a:prstDash val="solid"/>
                          <a:miter lim="800000"/>
                        </a:ln>
                        <a:effectLst/>
                      </wps:spPr>
                      <wps:txbx>
                        <w:txbxContent>
                          <w:p w:rsidR="003B757B" w:rsidRPr="008A094B" w:rsidRDefault="003B757B" w:rsidP="003B757B">
                            <w:pPr>
                              <w:jc w:val="center"/>
                              <w:rPr>
                                <w:rFonts w:ascii="Times New Roman" w:hAnsi="Times New Roman" w:cs="Times New Roman"/>
                                <w:sz w:val="16"/>
                                <w:szCs w:val="16"/>
                              </w:rPr>
                            </w:pPr>
                            <w:r w:rsidRPr="008A094B">
                              <w:rPr>
                                <w:rFonts w:ascii="Times New Roman" w:hAnsi="Times New Roman" w:cs="Times New Roman"/>
                                <w:sz w:val="16"/>
                                <w:szCs w:val="16"/>
                              </w:rPr>
                              <w:t xml:space="preserve">Изисква </w:t>
                            </w:r>
                            <w:r>
                              <w:rPr>
                                <w:rFonts w:ascii="Times New Roman" w:hAnsi="Times New Roman" w:cs="Times New Roman"/>
                                <w:sz w:val="16"/>
                                <w:szCs w:val="16"/>
                              </w:rPr>
                              <w:t>експерти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D54DBC" id="Овал 8" o:spid="_x0000_s1027" style="position:absolute;left:0;text-align:left;margin-left:73.15pt;margin-top:205.5pt;width:70.4pt;height:4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" fillcolor="#5b9bd5" strokecolor="#41719c" strokeweight="1pt">
                <v:stroke joinstyle="miter"/>
                <v:textbox>
                  <w:txbxContent>
                    <w:p w:rsidR="003B757B" w:rsidRPr="008A094B" w:rsidRDefault="003B757B" w:rsidP="003B757B">
                      <w:pPr>
                        <w:jc w:val="center"/>
                        <w:rPr>
                          <w:rFonts w:ascii="Times New Roman" w:hAnsi="Times New Roman" w:cs="Times New Roman"/>
                          <w:sz w:val="16"/>
                          <w:szCs w:val="16"/>
                        </w:rPr>
                      </w:pPr>
                      <w:r w:rsidRPr="008A094B">
                        <w:rPr>
                          <w:rFonts w:ascii="Times New Roman" w:hAnsi="Times New Roman" w:cs="Times New Roman"/>
                          <w:sz w:val="16"/>
                          <w:szCs w:val="16"/>
                        </w:rPr>
                        <w:t xml:space="preserve">Изисква </w:t>
                      </w:r>
                      <w:r>
                        <w:rPr>
                          <w:rFonts w:ascii="Times New Roman" w:hAnsi="Times New Roman" w:cs="Times New Roman"/>
                          <w:sz w:val="16"/>
                          <w:szCs w:val="16"/>
                        </w:rPr>
                        <w:t>експерти</w:t>
                      </w:r>
                    </w:p>
                  </w:txbxContent>
                </v:textbox>
              </v:oval>
            </w:pict>
          </mc:Fallback>
        </mc:AlternateContent>
      </w:r>
      <w:r>
        <w:rPr>
          <w:rFonts w:ascii="Times New Roman" w:hAnsi="Times New Roman" w:cs="Times New Roman"/>
          <w:noProof/>
          <w:sz w:val="28"/>
          <w:szCs w:val="28"/>
          <w:lang w:eastAsia="bg-BG"/>
        </w:rPr>
        <mc:AlternateContent>
          <mc:Choice Requires="wps">
            <w:drawing>
              <wp:anchor distT="0" distB="0" distL="114300" distR="114300" simplePos="0" relativeHeight="251665408" behindDoc="0" locked="0" layoutInCell="1" allowOverlap="1" wp14:anchorId="6385161B" wp14:editId="03ADF02A">
                <wp:simplePos x="0" y="0"/>
                <wp:positionH relativeFrom="column">
                  <wp:posOffset>3133118</wp:posOffset>
                </wp:positionH>
                <wp:positionV relativeFrom="paragraph">
                  <wp:posOffset>2610163</wp:posOffset>
                </wp:positionV>
                <wp:extent cx="955344" cy="573206"/>
                <wp:effectExtent l="0" t="0" r="16510" b="17780"/>
                <wp:wrapNone/>
                <wp:docPr id="10" name="Овал 10"/>
                <wp:cNvGraphicFramePr/>
                <a:graphic xmlns:a="http://schemas.openxmlformats.org/drawingml/2006/main">
                  <a:graphicData uri="http://schemas.microsoft.com/office/word/2010/wordprocessingShape">
                    <wps:wsp>
                      <wps:cNvSpPr/>
                      <wps:spPr>
                        <a:xfrm>
                          <a:off x="0" y="0"/>
                          <a:ext cx="955344" cy="573206"/>
                        </a:xfrm>
                        <a:prstGeom prst="ellipse">
                          <a:avLst/>
                        </a:prstGeom>
                        <a:solidFill>
                          <a:srgbClr val="5B9BD5"/>
                        </a:solidFill>
                        <a:ln w="12700" cap="flat" cmpd="sng" algn="ctr">
                          <a:solidFill>
                            <a:srgbClr val="5B9BD5">
                              <a:shade val="50000"/>
                            </a:srgbClr>
                          </a:solidFill>
                          <a:prstDash val="solid"/>
                          <a:miter lim="800000"/>
                        </a:ln>
                        <a:effectLst/>
                      </wps:spPr>
                      <wps:txbx>
                        <w:txbxContent>
                          <w:p w:rsidR="003B757B" w:rsidRPr="008A094B" w:rsidRDefault="003B757B" w:rsidP="003B757B">
                            <w:pPr>
                              <w:jc w:val="center"/>
                              <w:rPr>
                                <w:rFonts w:ascii="Times New Roman" w:hAnsi="Times New Roman" w:cs="Times New Roman"/>
                                <w:sz w:val="16"/>
                                <w:szCs w:val="16"/>
                              </w:rPr>
                            </w:pPr>
                            <w:r>
                              <w:rPr>
                                <w:rFonts w:ascii="Times New Roman" w:hAnsi="Times New Roman" w:cs="Times New Roman"/>
                                <w:sz w:val="16"/>
                                <w:szCs w:val="16"/>
                              </w:rPr>
                              <w:t>Управлява ресурсите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85161B" id="Овал 10" o:spid="_x0000_s1028" style="position:absolute;left:0;text-align:left;margin-left:246.7pt;margin-top:205.5pt;width:75.2pt;height:4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" fillcolor="#5b9bd5" strokecolor="#41719c" strokeweight="1pt">
                <v:stroke joinstyle="miter"/>
                <v:textbox>
                  <w:txbxContent>
                    <w:p w:rsidR="003B757B" w:rsidRPr="008A094B" w:rsidRDefault="003B757B" w:rsidP="003B757B">
                      <w:pPr>
                        <w:jc w:val="center"/>
                        <w:rPr>
                          <w:rFonts w:ascii="Times New Roman" w:hAnsi="Times New Roman" w:cs="Times New Roman"/>
                          <w:sz w:val="16"/>
                          <w:szCs w:val="16"/>
                        </w:rPr>
                      </w:pPr>
                      <w:r>
                        <w:rPr>
                          <w:rFonts w:ascii="Times New Roman" w:hAnsi="Times New Roman" w:cs="Times New Roman"/>
                          <w:sz w:val="16"/>
                          <w:szCs w:val="16"/>
                        </w:rPr>
                        <w:t>Управлява ресурсите</w:t>
                      </w:r>
                    </w:p>
                  </w:txbxContent>
                </v:textbox>
              </v:oval>
            </w:pict>
          </mc:Fallback>
        </mc:AlternateContent>
      </w:r>
      <w:r>
        <w:rPr>
          <w:rFonts w:ascii="Times New Roman" w:hAnsi="Times New Roman" w:cs="Times New Roman"/>
          <w:noProof/>
          <w:sz w:val="28"/>
          <w:szCs w:val="28"/>
          <w:lang w:eastAsia="bg-BG"/>
        </w:rPr>
        <mc:AlternateContent>
          <mc:Choice Requires="wps">
            <w:drawing>
              <wp:anchor distT="0" distB="0" distL="114300" distR="114300" simplePos="0" relativeHeight="251663360" behindDoc="0" locked="0" layoutInCell="1" allowOverlap="1" wp14:anchorId="42E33361" wp14:editId="2136EBF4">
                <wp:simplePos x="0" y="0"/>
                <wp:positionH relativeFrom="column">
                  <wp:posOffset>3228653</wp:posOffset>
                </wp:positionH>
                <wp:positionV relativeFrom="paragraph">
                  <wp:posOffset>2289440</wp:posOffset>
                </wp:positionV>
                <wp:extent cx="354842" cy="388620"/>
                <wp:effectExtent l="38100" t="38100" r="26670" b="30480"/>
                <wp:wrapNone/>
                <wp:docPr id="7" name="Съединител &quot;права стрелка&quot; 7"/>
                <wp:cNvGraphicFramePr/>
                <a:graphic xmlns:a="http://schemas.openxmlformats.org/drawingml/2006/main">
                  <a:graphicData uri="http://schemas.microsoft.com/office/word/2010/wordprocessingShape">
                    <wps:wsp>
                      <wps:cNvCnPr/>
                      <wps:spPr>
                        <a:xfrm flipH="1" flipV="1">
                          <a:off x="0" y="0"/>
                          <a:ext cx="354842" cy="388620"/>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39CF84C" id="Съединител &quot;права стрелка&quot; 7" o:spid="_x0000_s1026" type="#_x0000_t32" style="position:absolute;margin-left:254.2pt;margin-top:180.25pt;width:27.95pt;height:30.6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" strokecolor="#5b9bd5" strokeweight=".5pt">
                <v:stroke endarrow="block" joinstyle="miter"/>
              </v:shape>
            </w:pict>
          </mc:Fallback>
        </mc:AlternateContent>
      </w:r>
      <w:r>
        <w:rPr>
          <w:rFonts w:ascii="Times New Roman" w:hAnsi="Times New Roman" w:cs="Times New Roman"/>
          <w:noProof/>
          <w:sz w:val="28"/>
          <w:szCs w:val="28"/>
          <w:lang w:eastAsia="bg-BG"/>
        </w:rPr>
        <mc:AlternateContent>
          <mc:Choice Requires="wps">
            <w:drawing>
              <wp:anchor distT="0" distB="0" distL="114300" distR="114300" simplePos="0" relativeHeight="251662336" behindDoc="0" locked="0" layoutInCell="1" allowOverlap="1" wp14:anchorId="5306AFB4" wp14:editId="428F71D8">
                <wp:simplePos x="0" y="0"/>
                <wp:positionH relativeFrom="column">
                  <wp:posOffset>1386205</wp:posOffset>
                </wp:positionH>
                <wp:positionV relativeFrom="paragraph">
                  <wp:posOffset>2289440</wp:posOffset>
                </wp:positionV>
                <wp:extent cx="395567" cy="388962"/>
                <wp:effectExtent l="0" t="38100" r="62230" b="30480"/>
                <wp:wrapNone/>
                <wp:docPr id="5" name="Съединител &quot;права стрелка&quot; 5"/>
                <wp:cNvGraphicFramePr/>
                <a:graphic xmlns:a="http://schemas.openxmlformats.org/drawingml/2006/main">
                  <a:graphicData uri="http://schemas.microsoft.com/office/word/2010/wordprocessingShape">
                    <wps:wsp>
                      <wps:cNvCnPr/>
                      <wps:spPr>
                        <a:xfrm flipV="1">
                          <a:off x="0" y="0"/>
                          <a:ext cx="395567" cy="388962"/>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5B46764" id="Съединител &quot;права стрелка&quot; 5" o:spid="_x0000_s1026" type="#_x0000_t32" style="position:absolute;margin-left:109.15pt;margin-top:180.25pt;width:31.15pt;height:30.6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" strokecolor="#5b9bd5" strokeweight=".5pt">
                <v:stroke endarrow="block" joinstyle="miter"/>
              </v:shape>
            </w:pict>
          </mc:Fallback>
        </mc:AlternateContent>
      </w:r>
      <w:r>
        <w:rPr>
          <w:rFonts w:ascii="Times New Roman" w:hAnsi="Times New Roman" w:cs="Times New Roman"/>
          <w:noProof/>
          <w:sz w:val="28"/>
          <w:szCs w:val="28"/>
          <w:lang w:eastAsia="bg-BG"/>
        </w:rPr>
        <mc:AlternateContent>
          <mc:Choice Requires="wps">
            <w:drawing>
              <wp:anchor distT="0" distB="0" distL="114300" distR="114300" simplePos="0" relativeHeight="251661312" behindDoc="0" locked="0" layoutInCell="1" allowOverlap="1" wp14:anchorId="140F4310" wp14:editId="288C7D41">
                <wp:simplePos x="0" y="0"/>
                <wp:positionH relativeFrom="column">
                  <wp:posOffset>703817</wp:posOffset>
                </wp:positionH>
                <wp:positionV relativeFrom="paragraph">
                  <wp:posOffset>1170324</wp:posOffset>
                </wp:positionV>
                <wp:extent cx="3698543" cy="1119116"/>
                <wp:effectExtent l="0" t="0" r="16510" b="24130"/>
                <wp:wrapNone/>
                <wp:docPr id="4" name="Закръглен правоъгълник 4"/>
                <wp:cNvGraphicFramePr/>
                <a:graphic xmlns:a="http://schemas.openxmlformats.org/drawingml/2006/main">
                  <a:graphicData uri="http://schemas.microsoft.com/office/word/2010/wordprocessingShape">
                    <wps:wsp>
                      <wps:cNvSpPr/>
                      <wps:spPr>
                        <a:xfrm>
                          <a:off x="0" y="0"/>
                          <a:ext cx="3698543" cy="1119116"/>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3B757B" w:rsidRPr="00731FC4" w:rsidRDefault="003B757B" w:rsidP="003B757B">
                            <w:pPr>
                              <w:tabs>
                                <w:tab w:val="left" w:pos="1560"/>
                              </w:tabs>
                              <w:spacing w:after="0"/>
                              <w:jc w:val="center"/>
                              <w:rPr>
                                <w:rFonts w:ascii="Times New Roman" w:hAnsi="Times New Roman" w:cs="Times New Roman"/>
                                <w:sz w:val="24"/>
                                <w:szCs w:val="24"/>
                              </w:rPr>
                            </w:pPr>
                            <w:r w:rsidRPr="00731FC4">
                              <w:rPr>
                                <w:rFonts w:ascii="Times New Roman" w:hAnsi="Times New Roman" w:cs="Times New Roman"/>
                                <w:sz w:val="24"/>
                                <w:szCs w:val="24"/>
                              </w:rPr>
                              <w:t>Човешки капитал:</w:t>
                            </w:r>
                          </w:p>
                          <w:p w:rsidR="003B757B" w:rsidRPr="009B0741" w:rsidRDefault="003B757B" w:rsidP="003B757B">
                            <w:pPr>
                              <w:pStyle w:val="a6"/>
                              <w:numPr>
                                <w:ilvl w:val="0"/>
                                <w:numId w:val="35"/>
                              </w:numPr>
                              <w:tabs>
                                <w:tab w:val="left" w:pos="1843"/>
                              </w:tabs>
                              <w:spacing w:after="0"/>
                              <w:ind w:firstLine="981"/>
                              <w:rPr>
                                <w:rFonts w:ascii="Times New Roman" w:hAnsi="Times New Roman" w:cs="Times New Roman"/>
                                <w:sz w:val="24"/>
                                <w:szCs w:val="24"/>
                              </w:rPr>
                            </w:pPr>
                            <w:r w:rsidRPr="009B0741">
                              <w:rPr>
                                <w:rFonts w:ascii="Times New Roman" w:hAnsi="Times New Roman" w:cs="Times New Roman"/>
                                <w:sz w:val="24"/>
                                <w:szCs w:val="24"/>
                              </w:rPr>
                              <w:t>кризисен мениджмънт</w:t>
                            </w:r>
                          </w:p>
                          <w:p w:rsidR="003B757B" w:rsidRPr="009B0741" w:rsidRDefault="003B757B" w:rsidP="003B757B">
                            <w:pPr>
                              <w:pStyle w:val="a6"/>
                              <w:numPr>
                                <w:ilvl w:val="0"/>
                                <w:numId w:val="35"/>
                              </w:numPr>
                              <w:tabs>
                                <w:tab w:val="left" w:pos="1843"/>
                              </w:tabs>
                              <w:spacing w:after="0"/>
                              <w:ind w:firstLine="981"/>
                              <w:rPr>
                                <w:rFonts w:ascii="Times New Roman" w:hAnsi="Times New Roman" w:cs="Times New Roman"/>
                                <w:sz w:val="24"/>
                                <w:szCs w:val="24"/>
                              </w:rPr>
                            </w:pPr>
                            <w:r w:rsidRPr="009B0741">
                              <w:rPr>
                                <w:rFonts w:ascii="Times New Roman" w:hAnsi="Times New Roman" w:cs="Times New Roman"/>
                                <w:sz w:val="24"/>
                                <w:szCs w:val="24"/>
                              </w:rPr>
                              <w:t>дигитални умения</w:t>
                            </w:r>
                          </w:p>
                          <w:p w:rsidR="003B757B" w:rsidRPr="009B0741" w:rsidRDefault="003B757B" w:rsidP="003B757B">
                            <w:pPr>
                              <w:pStyle w:val="a6"/>
                              <w:numPr>
                                <w:ilvl w:val="0"/>
                                <w:numId w:val="35"/>
                              </w:numPr>
                              <w:tabs>
                                <w:tab w:val="left" w:pos="1843"/>
                              </w:tabs>
                              <w:spacing w:after="0"/>
                              <w:ind w:firstLine="981"/>
                              <w:rPr>
                                <w:rFonts w:ascii="Times New Roman" w:hAnsi="Times New Roman" w:cs="Times New Roman"/>
                                <w:sz w:val="24"/>
                                <w:szCs w:val="24"/>
                              </w:rPr>
                            </w:pPr>
                            <w:r w:rsidRPr="009B0741">
                              <w:rPr>
                                <w:rFonts w:ascii="Times New Roman" w:hAnsi="Times New Roman" w:cs="Times New Roman"/>
                                <w:sz w:val="24"/>
                                <w:szCs w:val="24"/>
                              </w:rPr>
                              <w:t>психоустойчивост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40F4310" id="Закръглен правоъгълник 4" o:spid="_x0000_s1029" style="position:absolute;left:0;text-align:left;margin-left:55.4pt;margin-top:92.15pt;width:291.2pt;height:88.1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" fillcolor="#5b9bd5" strokecolor="#41719c" strokeweight="1pt">
                <v:stroke joinstyle="miter"/>
                <v:textbox>
                  <w:txbxContent>
                    <w:p w:rsidR="003B757B" w:rsidRPr="00731FC4" w:rsidRDefault="003B757B" w:rsidP="003B757B">
                      <w:pPr>
                        <w:tabs>
                          <w:tab w:val="left" w:pos="1560"/>
                        </w:tabs>
                        <w:spacing w:after="0"/>
                        <w:jc w:val="center"/>
                        <w:rPr>
                          <w:rFonts w:ascii="Times New Roman" w:hAnsi="Times New Roman" w:cs="Times New Roman"/>
                          <w:sz w:val="24"/>
                          <w:szCs w:val="24"/>
                        </w:rPr>
                      </w:pPr>
                      <w:r w:rsidRPr="00731FC4">
                        <w:rPr>
                          <w:rFonts w:ascii="Times New Roman" w:hAnsi="Times New Roman" w:cs="Times New Roman"/>
                          <w:sz w:val="24"/>
                          <w:szCs w:val="24"/>
                        </w:rPr>
                        <w:t>Човешки капитал:</w:t>
                      </w:r>
                    </w:p>
                    <w:p w:rsidR="003B757B" w:rsidRPr="009B0741" w:rsidRDefault="003B757B" w:rsidP="003B757B">
                      <w:pPr>
                        <w:pStyle w:val="a6"/>
                        <w:numPr>
                          <w:ilvl w:val="0"/>
                          <w:numId w:val="35"/>
                        </w:numPr>
                        <w:tabs>
                          <w:tab w:val="left" w:pos="1843"/>
                        </w:tabs>
                        <w:spacing w:after="0"/>
                        <w:ind w:firstLine="981"/>
                        <w:rPr>
                          <w:rFonts w:ascii="Times New Roman" w:hAnsi="Times New Roman" w:cs="Times New Roman"/>
                          <w:sz w:val="24"/>
                          <w:szCs w:val="24"/>
                        </w:rPr>
                      </w:pPr>
                      <w:r w:rsidRPr="009B0741">
                        <w:rPr>
                          <w:rFonts w:ascii="Times New Roman" w:hAnsi="Times New Roman" w:cs="Times New Roman"/>
                          <w:sz w:val="24"/>
                          <w:szCs w:val="24"/>
                        </w:rPr>
                        <w:t>кризисен мениджмънт</w:t>
                      </w:r>
                    </w:p>
                    <w:p w:rsidR="003B757B" w:rsidRPr="009B0741" w:rsidRDefault="003B757B" w:rsidP="003B757B">
                      <w:pPr>
                        <w:pStyle w:val="a6"/>
                        <w:numPr>
                          <w:ilvl w:val="0"/>
                          <w:numId w:val="35"/>
                        </w:numPr>
                        <w:tabs>
                          <w:tab w:val="left" w:pos="1843"/>
                        </w:tabs>
                        <w:spacing w:after="0"/>
                        <w:ind w:firstLine="981"/>
                        <w:rPr>
                          <w:rFonts w:ascii="Times New Roman" w:hAnsi="Times New Roman" w:cs="Times New Roman"/>
                          <w:sz w:val="24"/>
                          <w:szCs w:val="24"/>
                        </w:rPr>
                      </w:pPr>
                      <w:r w:rsidRPr="009B0741">
                        <w:rPr>
                          <w:rFonts w:ascii="Times New Roman" w:hAnsi="Times New Roman" w:cs="Times New Roman"/>
                          <w:sz w:val="24"/>
                          <w:szCs w:val="24"/>
                        </w:rPr>
                        <w:t>дигитални умения</w:t>
                      </w:r>
                    </w:p>
                    <w:p w:rsidR="003B757B" w:rsidRPr="009B0741" w:rsidRDefault="003B757B" w:rsidP="003B757B">
                      <w:pPr>
                        <w:pStyle w:val="a6"/>
                        <w:numPr>
                          <w:ilvl w:val="0"/>
                          <w:numId w:val="35"/>
                        </w:numPr>
                        <w:tabs>
                          <w:tab w:val="left" w:pos="1843"/>
                        </w:tabs>
                        <w:spacing w:after="0"/>
                        <w:ind w:firstLine="981"/>
                        <w:rPr>
                          <w:rFonts w:ascii="Times New Roman" w:hAnsi="Times New Roman" w:cs="Times New Roman"/>
                          <w:sz w:val="24"/>
                          <w:szCs w:val="24"/>
                        </w:rPr>
                      </w:pPr>
                      <w:r w:rsidRPr="009B0741">
                        <w:rPr>
                          <w:rFonts w:ascii="Times New Roman" w:hAnsi="Times New Roman" w:cs="Times New Roman"/>
                          <w:sz w:val="24"/>
                          <w:szCs w:val="24"/>
                        </w:rPr>
                        <w:t>психоустойчивост</w:t>
                      </w:r>
                    </w:p>
                  </w:txbxContent>
                </v:textbox>
              </v:roundrect>
            </w:pict>
          </mc:Fallback>
        </mc:AlternateContent>
      </w:r>
      <w:r>
        <w:rPr>
          <w:rFonts w:ascii="Times New Roman" w:hAnsi="Times New Roman" w:cs="Times New Roman"/>
          <w:noProof/>
          <w:sz w:val="28"/>
          <w:szCs w:val="28"/>
          <w:lang w:eastAsia="bg-BG"/>
        </w:rPr>
        <mc:AlternateContent>
          <mc:Choice Requires="wps">
            <w:drawing>
              <wp:anchor distT="0" distB="0" distL="114300" distR="114300" simplePos="0" relativeHeight="251660288" behindDoc="0" locked="0" layoutInCell="1" allowOverlap="1" wp14:anchorId="30ADE22F" wp14:editId="19CAE810">
                <wp:simplePos x="0" y="0"/>
                <wp:positionH relativeFrom="column">
                  <wp:posOffset>2450730</wp:posOffset>
                </wp:positionH>
                <wp:positionV relativeFrom="paragraph">
                  <wp:posOffset>687004</wp:posOffset>
                </wp:positionV>
                <wp:extent cx="6824" cy="484637"/>
                <wp:effectExtent l="76200" t="38100" r="69850" b="10795"/>
                <wp:wrapNone/>
                <wp:docPr id="3" name="Съединител &quot;права стрелка&quot; 3"/>
                <wp:cNvGraphicFramePr/>
                <a:graphic xmlns:a="http://schemas.openxmlformats.org/drawingml/2006/main">
                  <a:graphicData uri="http://schemas.microsoft.com/office/word/2010/wordprocessingShape">
                    <wps:wsp>
                      <wps:cNvCnPr/>
                      <wps:spPr>
                        <a:xfrm flipV="1">
                          <a:off x="0" y="0"/>
                          <a:ext cx="6824" cy="484637"/>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716E6C5" id="Съединител &quot;права стрелка&quot; 3" o:spid="_x0000_s1026" type="#_x0000_t32" style="position:absolute;margin-left:192.95pt;margin-top:54.1pt;width:.55pt;height:38.1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" strokecolor="#5b9bd5" strokeweight=".5pt">
                <v:stroke endarrow="block" joinstyle="miter"/>
              </v:shape>
            </w:pict>
          </mc:Fallback>
        </mc:AlternateContent>
      </w:r>
      <w:r>
        <w:rPr>
          <w:rFonts w:ascii="Times New Roman" w:hAnsi="Times New Roman" w:cs="Times New Roman"/>
          <w:noProof/>
          <w:sz w:val="28"/>
          <w:szCs w:val="28"/>
          <w:lang w:eastAsia="bg-BG"/>
        </w:rPr>
        <mc:AlternateContent>
          <mc:Choice Requires="wps">
            <w:drawing>
              <wp:anchor distT="0" distB="0" distL="114300" distR="114300" simplePos="0" relativeHeight="251659264" behindDoc="0" locked="0" layoutInCell="1" allowOverlap="1" wp14:anchorId="18357020" wp14:editId="551B4BF2">
                <wp:simplePos x="0" y="0"/>
                <wp:positionH relativeFrom="column">
                  <wp:posOffset>478629</wp:posOffset>
                </wp:positionH>
                <wp:positionV relativeFrom="paragraph">
                  <wp:posOffset>182179</wp:posOffset>
                </wp:positionV>
                <wp:extent cx="4073857" cy="504967"/>
                <wp:effectExtent l="0" t="0" r="22225" b="28575"/>
                <wp:wrapNone/>
                <wp:docPr id="1" name="Закръглен правоъгълник 1"/>
                <wp:cNvGraphicFramePr/>
                <a:graphic xmlns:a="http://schemas.openxmlformats.org/drawingml/2006/main">
                  <a:graphicData uri="http://schemas.microsoft.com/office/word/2010/wordprocessingShape">
                    <wps:wsp>
                      <wps:cNvSpPr/>
                      <wps:spPr>
                        <a:xfrm>
                          <a:off x="0" y="0"/>
                          <a:ext cx="4073857" cy="504967"/>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3B757B" w:rsidRPr="00731FC4" w:rsidRDefault="003B757B" w:rsidP="003B757B">
                            <w:pPr>
                              <w:spacing w:after="0"/>
                              <w:jc w:val="center"/>
                              <w:rPr>
                                <w:rFonts w:ascii="Times New Roman" w:hAnsi="Times New Roman" w:cs="Times New Roman"/>
                                <w:sz w:val="24"/>
                                <w:szCs w:val="24"/>
                              </w:rPr>
                            </w:pPr>
                            <w:r w:rsidRPr="00731FC4">
                              <w:rPr>
                                <w:rFonts w:ascii="Times New Roman" w:hAnsi="Times New Roman" w:cs="Times New Roman"/>
                                <w:sz w:val="24"/>
                                <w:szCs w:val="24"/>
                              </w:rPr>
                              <w:t>СТРАТЕГИЧЕСКА УСТОЙЧИВОСТ И СИГУРНОСТ</w:t>
                            </w:r>
                            <w:r>
                              <w:rPr>
                                <w:rFonts w:ascii="Times New Roman" w:hAnsi="Times New Roman" w:cs="Times New Roman"/>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357020" id="Закръглен правоъгълник 1" o:spid="_x0000_s1030" style="position:absolute;left:0;text-align:left;margin-left:37.7pt;margin-top:14.35pt;width:320.8pt;height:3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" fillcolor="#5b9bd5" strokecolor="#41719c" strokeweight="1pt">
                <v:stroke joinstyle="miter"/>
                <v:textbox>
                  <w:txbxContent>
                    <w:p w:rsidR="003B757B" w:rsidRPr="00731FC4" w:rsidRDefault="003B757B" w:rsidP="003B757B">
                      <w:pPr>
                        <w:spacing w:after="0"/>
                        <w:jc w:val="center"/>
                        <w:rPr>
                          <w:rFonts w:ascii="Times New Roman" w:hAnsi="Times New Roman" w:cs="Times New Roman"/>
                          <w:sz w:val="24"/>
                          <w:szCs w:val="24"/>
                        </w:rPr>
                      </w:pPr>
                      <w:r w:rsidRPr="00731FC4">
                        <w:rPr>
                          <w:rFonts w:ascii="Times New Roman" w:hAnsi="Times New Roman" w:cs="Times New Roman"/>
                          <w:sz w:val="24"/>
                          <w:szCs w:val="24"/>
                        </w:rPr>
                        <w:t>СТРАТЕГИЧЕСКА УСТОЙЧИВОСТ И СИГУРНОСТ</w:t>
                      </w:r>
                      <w:r>
                        <w:rPr>
                          <w:rFonts w:ascii="Times New Roman" w:hAnsi="Times New Roman" w:cs="Times New Roman"/>
                          <w:sz w:val="24"/>
                          <w:szCs w:val="24"/>
                        </w:rPr>
                        <w:t xml:space="preserve"> </w:t>
                      </w:r>
                    </w:p>
                  </w:txbxContent>
                </v:textbox>
              </v:roundrect>
            </w:pict>
          </mc:Fallback>
        </mc:AlternateContent>
      </w:r>
      <w:r>
        <w:rPr>
          <w:rStyle w:val="t286pc"/>
          <w:rFonts w:ascii="Times New Roman" w:hAnsi="Times New Roman" w:cs="Times New Roman"/>
          <w:b/>
          <w:bCs/>
          <w:sz w:val="28"/>
          <w:szCs w:val="28"/>
        </w:rPr>
        <w:t xml:space="preserve"> </w:t>
      </w:r>
    </w:p>
    <w:p w:rsidR="003B757B" w:rsidRPr="003B757B" w:rsidRDefault="003B757B" w:rsidP="003B757B">
      <w:pPr>
        <w:spacing w:after="0" w:line="240" w:lineRule="auto"/>
        <w:ind w:firstLine="709"/>
        <w:jc w:val="both"/>
        <w:rPr>
          <w:rFonts w:ascii="Times New Roman" w:hAnsi="Times New Roman" w:cs="Times New Roman"/>
          <w:sz w:val="28"/>
          <w:szCs w:val="28"/>
        </w:rPr>
      </w:pPr>
    </w:p>
    <w:p w:rsidR="003B757B" w:rsidRPr="00154F77" w:rsidRDefault="003B757B" w:rsidP="003B757B">
      <w:pPr>
        <w:jc w:val="both"/>
        <w:rPr>
          <w:lang w:eastAsia="ar-SA"/>
        </w:rPr>
      </w:pPr>
    </w:p>
    <w:p w:rsidR="003B757B" w:rsidRPr="00154F77" w:rsidRDefault="003B757B" w:rsidP="003B757B">
      <w:pPr>
        <w:jc w:val="both"/>
        <w:rPr>
          <w:lang w:eastAsia="ar-SA"/>
        </w:rPr>
      </w:pPr>
    </w:p>
    <w:p w:rsidR="003B757B" w:rsidRPr="00154F77" w:rsidRDefault="003B757B" w:rsidP="003B757B">
      <w:pPr>
        <w:jc w:val="both"/>
        <w:rPr>
          <w:lang w:eastAsia="ar-SA"/>
        </w:rPr>
      </w:pPr>
    </w:p>
    <w:p w:rsidR="003B757B" w:rsidRPr="00154F77" w:rsidRDefault="003B757B" w:rsidP="003B757B">
      <w:pPr>
        <w:jc w:val="both"/>
        <w:rPr>
          <w:lang w:eastAsia="ar-SA"/>
        </w:rPr>
      </w:pPr>
    </w:p>
    <w:p w:rsidR="003B757B" w:rsidRPr="00154F77" w:rsidRDefault="003B757B" w:rsidP="003B757B">
      <w:pPr>
        <w:jc w:val="both"/>
        <w:rPr>
          <w:lang w:eastAsia="ar-SA"/>
        </w:rPr>
      </w:pPr>
    </w:p>
    <w:p w:rsidR="003B757B" w:rsidRPr="00154F77" w:rsidRDefault="003B757B" w:rsidP="003B757B">
      <w:pPr>
        <w:jc w:val="both"/>
        <w:rPr>
          <w:lang w:eastAsia="ar-SA"/>
        </w:rPr>
      </w:pPr>
    </w:p>
    <w:p w:rsidR="003B757B" w:rsidRPr="00154F77" w:rsidRDefault="003B757B" w:rsidP="003B757B">
      <w:pPr>
        <w:jc w:val="both"/>
        <w:rPr>
          <w:lang w:eastAsia="ar-SA"/>
        </w:rPr>
      </w:pPr>
    </w:p>
    <w:p w:rsidR="003B757B" w:rsidRPr="00154F77" w:rsidRDefault="003B757B" w:rsidP="003B757B">
      <w:pPr>
        <w:jc w:val="both"/>
        <w:rPr>
          <w:lang w:eastAsia="ar-SA"/>
        </w:rPr>
      </w:pPr>
    </w:p>
    <w:p w:rsidR="003B757B" w:rsidRPr="00154F77" w:rsidRDefault="003B757B" w:rsidP="003B757B">
      <w:pPr>
        <w:jc w:val="both"/>
        <w:rPr>
          <w:lang w:eastAsia="ar-SA"/>
        </w:rPr>
      </w:pPr>
    </w:p>
    <w:p w:rsidR="003B757B" w:rsidRPr="00154F77" w:rsidRDefault="003B757B" w:rsidP="003B757B">
      <w:pPr>
        <w:jc w:val="both"/>
        <w:rPr>
          <w:lang w:eastAsia="ar-SA"/>
        </w:rPr>
      </w:pPr>
    </w:p>
    <w:p w:rsidR="003B757B" w:rsidRPr="00154F77" w:rsidRDefault="003B757B" w:rsidP="003B757B">
      <w:pPr>
        <w:jc w:val="both"/>
        <w:rPr>
          <w:lang w:eastAsia="ar-SA"/>
        </w:rPr>
      </w:pPr>
      <w:r>
        <w:rPr>
          <w:rFonts w:ascii="Times New Roman" w:hAnsi="Times New Roman" w:cs="Times New Roman"/>
          <w:noProof/>
          <w:sz w:val="28"/>
          <w:szCs w:val="28"/>
          <w:lang w:eastAsia="bg-BG"/>
        </w:rPr>
        <mc:AlternateContent>
          <mc:Choice Requires="wps">
            <w:drawing>
              <wp:anchor distT="0" distB="0" distL="114300" distR="114300" simplePos="0" relativeHeight="251669504" behindDoc="0" locked="0" layoutInCell="1" allowOverlap="1" wp14:anchorId="133D7854" wp14:editId="383DFA32">
                <wp:simplePos x="0" y="0"/>
                <wp:positionH relativeFrom="column">
                  <wp:posOffset>3119470</wp:posOffset>
                </wp:positionH>
                <wp:positionV relativeFrom="paragraph">
                  <wp:posOffset>246570</wp:posOffset>
                </wp:positionV>
                <wp:extent cx="1842447" cy="1549021"/>
                <wp:effectExtent l="0" t="0" r="24765" b="13335"/>
                <wp:wrapNone/>
                <wp:docPr id="14" name="Закръглен правоъгълник 14"/>
                <wp:cNvGraphicFramePr/>
                <a:graphic xmlns:a="http://schemas.openxmlformats.org/drawingml/2006/main">
                  <a:graphicData uri="http://schemas.microsoft.com/office/word/2010/wordprocessingShape">
                    <wps:wsp>
                      <wps:cNvSpPr/>
                      <wps:spPr>
                        <a:xfrm>
                          <a:off x="0" y="0"/>
                          <a:ext cx="1842447" cy="1549021"/>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3B757B" w:rsidRPr="00154F77" w:rsidRDefault="003B757B" w:rsidP="003B757B">
                            <w:pPr>
                              <w:ind w:left="142" w:hanging="142"/>
                              <w:jc w:val="center"/>
                              <w:rPr>
                                <w:rFonts w:ascii="Times New Roman" w:hAnsi="Times New Roman" w:cs="Times New Roman"/>
                                <w:sz w:val="24"/>
                                <w:szCs w:val="24"/>
                              </w:rPr>
                            </w:pPr>
                            <w:r w:rsidRPr="00154F77">
                              <w:rPr>
                                <w:rFonts w:ascii="Times New Roman" w:hAnsi="Times New Roman" w:cs="Times New Roman"/>
                                <w:sz w:val="24"/>
                                <w:szCs w:val="24"/>
                              </w:rPr>
                              <w:t>Ресурсно осигуряване:</w:t>
                            </w:r>
                          </w:p>
                          <w:p w:rsidR="003B757B" w:rsidRPr="00154F77" w:rsidRDefault="003B757B" w:rsidP="003B757B">
                            <w:pPr>
                              <w:pStyle w:val="a6"/>
                              <w:numPr>
                                <w:ilvl w:val="0"/>
                                <w:numId w:val="37"/>
                              </w:numPr>
                              <w:ind w:left="142" w:hanging="142"/>
                              <w:jc w:val="center"/>
                              <w:rPr>
                                <w:rFonts w:ascii="Times New Roman" w:hAnsi="Times New Roman" w:cs="Times New Roman"/>
                              </w:rPr>
                            </w:pPr>
                            <w:r w:rsidRPr="00154F77">
                              <w:rPr>
                                <w:rFonts w:ascii="Times New Roman" w:hAnsi="Times New Roman" w:cs="Times New Roman"/>
                              </w:rPr>
                              <w:t>Предвидимост</w:t>
                            </w:r>
                          </w:p>
                          <w:p w:rsidR="003B757B" w:rsidRPr="00154F77" w:rsidRDefault="003B757B" w:rsidP="003B757B">
                            <w:pPr>
                              <w:pStyle w:val="a6"/>
                              <w:numPr>
                                <w:ilvl w:val="0"/>
                                <w:numId w:val="37"/>
                              </w:numPr>
                              <w:ind w:left="142" w:hanging="142"/>
                              <w:jc w:val="center"/>
                              <w:rPr>
                                <w:rFonts w:ascii="Times New Roman" w:hAnsi="Times New Roman" w:cs="Times New Roman"/>
                              </w:rPr>
                            </w:pPr>
                            <w:r w:rsidRPr="00154F77">
                              <w:rPr>
                                <w:rFonts w:ascii="Times New Roman" w:hAnsi="Times New Roman" w:cs="Times New Roman"/>
                              </w:rPr>
                              <w:t>Складови резерви</w:t>
                            </w:r>
                          </w:p>
                          <w:p w:rsidR="003B757B" w:rsidRPr="00154F77" w:rsidRDefault="003B757B" w:rsidP="003B757B">
                            <w:pPr>
                              <w:pStyle w:val="a6"/>
                              <w:numPr>
                                <w:ilvl w:val="0"/>
                                <w:numId w:val="37"/>
                              </w:numPr>
                              <w:ind w:left="142" w:hanging="142"/>
                              <w:jc w:val="center"/>
                              <w:rPr>
                                <w:rFonts w:ascii="Times New Roman" w:hAnsi="Times New Roman" w:cs="Times New Roman"/>
                              </w:rPr>
                            </w:pPr>
                            <w:r w:rsidRPr="00154F77">
                              <w:rPr>
                                <w:rFonts w:ascii="Times New Roman" w:hAnsi="Times New Roman" w:cs="Times New Roman"/>
                              </w:rPr>
                              <w:t>модернизация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33D7854" id="Закръглен правоъгълник 14" o:spid="_x0000_s1031" style="position:absolute;left:0;text-align:left;margin-left:245.65pt;margin-top:19.4pt;width:145.05pt;height:121.9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" fillcolor="#5b9bd5" strokecolor="#41719c" strokeweight="1pt">
                <v:stroke joinstyle="miter"/>
                <v:textbox>
                  <w:txbxContent>
                    <w:p w:rsidR="003B757B" w:rsidRPr="00154F77" w:rsidRDefault="003B757B" w:rsidP="003B757B">
                      <w:pPr>
                        <w:ind w:left="142" w:hanging="142"/>
                        <w:jc w:val="center"/>
                        <w:rPr>
                          <w:rFonts w:ascii="Times New Roman" w:hAnsi="Times New Roman" w:cs="Times New Roman"/>
                          <w:sz w:val="24"/>
                          <w:szCs w:val="24"/>
                        </w:rPr>
                      </w:pPr>
                      <w:r w:rsidRPr="00154F77">
                        <w:rPr>
                          <w:rFonts w:ascii="Times New Roman" w:hAnsi="Times New Roman" w:cs="Times New Roman"/>
                          <w:sz w:val="24"/>
                          <w:szCs w:val="24"/>
                        </w:rPr>
                        <w:t>Ресурсно осигуряване:</w:t>
                      </w:r>
                    </w:p>
                    <w:p w:rsidR="003B757B" w:rsidRPr="00154F77" w:rsidRDefault="003B757B" w:rsidP="003B757B">
                      <w:pPr>
                        <w:pStyle w:val="a6"/>
                        <w:numPr>
                          <w:ilvl w:val="0"/>
                          <w:numId w:val="37"/>
                        </w:numPr>
                        <w:ind w:left="142" w:hanging="142"/>
                        <w:jc w:val="center"/>
                        <w:rPr>
                          <w:rFonts w:ascii="Times New Roman" w:hAnsi="Times New Roman" w:cs="Times New Roman"/>
                        </w:rPr>
                      </w:pPr>
                      <w:r w:rsidRPr="00154F77">
                        <w:rPr>
                          <w:rFonts w:ascii="Times New Roman" w:hAnsi="Times New Roman" w:cs="Times New Roman"/>
                        </w:rPr>
                        <w:t>Предвидимост</w:t>
                      </w:r>
                    </w:p>
                    <w:p w:rsidR="003B757B" w:rsidRPr="00154F77" w:rsidRDefault="003B757B" w:rsidP="003B757B">
                      <w:pPr>
                        <w:pStyle w:val="a6"/>
                        <w:numPr>
                          <w:ilvl w:val="0"/>
                          <w:numId w:val="37"/>
                        </w:numPr>
                        <w:ind w:left="142" w:hanging="142"/>
                        <w:jc w:val="center"/>
                        <w:rPr>
                          <w:rFonts w:ascii="Times New Roman" w:hAnsi="Times New Roman" w:cs="Times New Roman"/>
                        </w:rPr>
                      </w:pPr>
                      <w:r w:rsidRPr="00154F77">
                        <w:rPr>
                          <w:rFonts w:ascii="Times New Roman" w:hAnsi="Times New Roman" w:cs="Times New Roman"/>
                        </w:rPr>
                        <w:t>Складови резерви</w:t>
                      </w:r>
                    </w:p>
                    <w:p w:rsidR="003B757B" w:rsidRPr="00154F77" w:rsidRDefault="003B757B" w:rsidP="003B757B">
                      <w:pPr>
                        <w:pStyle w:val="a6"/>
                        <w:numPr>
                          <w:ilvl w:val="0"/>
                          <w:numId w:val="37"/>
                        </w:numPr>
                        <w:ind w:left="142" w:hanging="142"/>
                        <w:jc w:val="center"/>
                        <w:rPr>
                          <w:rFonts w:ascii="Times New Roman" w:hAnsi="Times New Roman" w:cs="Times New Roman"/>
                        </w:rPr>
                      </w:pPr>
                      <w:r w:rsidRPr="00154F77">
                        <w:rPr>
                          <w:rFonts w:ascii="Times New Roman" w:hAnsi="Times New Roman" w:cs="Times New Roman"/>
                        </w:rPr>
                        <w:t>модернизация</w:t>
                      </w:r>
                    </w:p>
                  </w:txbxContent>
                </v:textbox>
              </v:roundrect>
            </w:pict>
          </mc:Fallback>
        </mc:AlternateContent>
      </w:r>
    </w:p>
    <w:p w:rsidR="003B757B" w:rsidRPr="00154F77" w:rsidRDefault="003B757B" w:rsidP="003B757B">
      <w:pPr>
        <w:jc w:val="both"/>
        <w:rPr>
          <w:sz w:val="16"/>
          <w:szCs w:val="16"/>
          <w:lang w:eastAsia="ar-SA"/>
        </w:rPr>
      </w:pPr>
    </w:p>
    <w:p w:rsidR="003B757B" w:rsidRPr="00154F77" w:rsidRDefault="003B757B" w:rsidP="003B757B">
      <w:pPr>
        <w:jc w:val="both"/>
        <w:rPr>
          <w:sz w:val="16"/>
          <w:szCs w:val="16"/>
          <w:lang w:eastAsia="ar-SA"/>
        </w:rPr>
      </w:pPr>
    </w:p>
    <w:p w:rsidR="003B757B" w:rsidRDefault="003B757B" w:rsidP="003B757B">
      <w:pPr>
        <w:tabs>
          <w:tab w:val="left" w:pos="4008"/>
        </w:tabs>
        <w:jc w:val="both"/>
        <w:rPr>
          <w:rFonts w:ascii="Times New Roman" w:hAnsi="Times New Roman" w:cs="Times New Roman"/>
          <w:sz w:val="14"/>
          <w:szCs w:val="14"/>
        </w:rPr>
      </w:pPr>
      <w:r>
        <w:rPr>
          <w:lang w:eastAsia="ar-SA"/>
        </w:rPr>
        <w:t xml:space="preserve">                                                                  </w:t>
      </w:r>
      <w:r w:rsidRPr="00154F77">
        <w:rPr>
          <w:rFonts w:ascii="Times New Roman" w:hAnsi="Times New Roman" w:cs="Times New Roman"/>
          <w:sz w:val="14"/>
          <w:szCs w:val="14"/>
        </w:rPr>
        <w:t>(осигурява финансиране)</w:t>
      </w:r>
    </w:p>
    <w:p w:rsidR="003B757B" w:rsidRDefault="003B757B" w:rsidP="003B757B">
      <w:pPr>
        <w:tabs>
          <w:tab w:val="left" w:pos="4008"/>
        </w:tabs>
        <w:jc w:val="both"/>
        <w:rPr>
          <w:rFonts w:ascii="Times New Roman" w:hAnsi="Times New Roman" w:cs="Times New Roman"/>
          <w:sz w:val="14"/>
          <w:szCs w:val="14"/>
        </w:rPr>
      </w:pPr>
      <w:r>
        <w:rPr>
          <w:rFonts w:ascii="Times New Roman" w:hAnsi="Times New Roman" w:cs="Times New Roman"/>
          <w:noProof/>
          <w:sz w:val="14"/>
          <w:szCs w:val="14"/>
          <w:lang w:eastAsia="bg-BG"/>
        </w:rPr>
        <mc:AlternateContent>
          <mc:Choice Requires="wps">
            <w:drawing>
              <wp:anchor distT="0" distB="0" distL="114300" distR="114300" simplePos="0" relativeHeight="251670528" behindDoc="0" locked="0" layoutInCell="1" allowOverlap="1" wp14:anchorId="3CB4152C" wp14:editId="639D1DFC">
                <wp:simplePos x="0" y="0"/>
                <wp:positionH relativeFrom="column">
                  <wp:posOffset>2019688</wp:posOffset>
                </wp:positionH>
                <wp:positionV relativeFrom="paragraph">
                  <wp:posOffset>49293</wp:posOffset>
                </wp:positionV>
                <wp:extent cx="1113429" cy="20472"/>
                <wp:effectExtent l="19050" t="76200" r="67945" b="93980"/>
                <wp:wrapNone/>
                <wp:docPr id="16" name="Съединител &quot;права стрелка&quot; 16"/>
                <wp:cNvGraphicFramePr/>
                <a:graphic xmlns:a="http://schemas.openxmlformats.org/drawingml/2006/main">
                  <a:graphicData uri="http://schemas.microsoft.com/office/word/2010/wordprocessingShape">
                    <wps:wsp>
                      <wps:cNvCnPr/>
                      <wps:spPr>
                        <a:xfrm>
                          <a:off x="0" y="0"/>
                          <a:ext cx="1113429" cy="20472"/>
                        </a:xfrm>
                        <a:prstGeom prst="straightConnector1">
                          <a:avLst/>
                        </a:prstGeom>
                        <a:noFill/>
                        <a:ln w="6350" cap="flat" cmpd="sng" algn="ctr">
                          <a:solidFill>
                            <a:srgbClr val="5B9BD5"/>
                          </a:solidFill>
                          <a:prstDash val="solid"/>
                          <a:miter lim="800000"/>
                          <a:headEnd type="triangle"/>
                          <a:tailEnd type="triangle"/>
                        </a:ln>
                        <a:effectLst/>
                      </wps:spPr>
                      <wps:bodyPr/>
                    </wps:wsp>
                  </a:graphicData>
                </a:graphic>
              </wp:anchor>
            </w:drawing>
          </mc:Choice>
          <mc:Fallback>
            <w:pict>
              <v:shape w14:anchorId="4980CA55" id="Съединител &quot;права стрелка&quot; 16" o:spid="_x0000_s1026" type="#_x0000_t32" style="position:absolute;margin-left:159.05pt;margin-top:3.9pt;width:87.65pt;height:1.6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" strokecolor="#5b9bd5" strokeweight=".5pt">
                <v:stroke startarrow="block" endarrow="block" joinstyle="miter"/>
              </v:shape>
            </w:pict>
          </mc:Fallback>
        </mc:AlternateContent>
      </w:r>
    </w:p>
    <w:p w:rsidR="003B757B" w:rsidRPr="00154F77" w:rsidRDefault="003B757B" w:rsidP="003B757B">
      <w:pPr>
        <w:tabs>
          <w:tab w:val="left" w:pos="4008"/>
        </w:tabs>
        <w:jc w:val="both"/>
        <w:rPr>
          <w:sz w:val="14"/>
          <w:szCs w:val="14"/>
          <w:lang w:eastAsia="ar-SA"/>
        </w:rPr>
      </w:pPr>
      <w:r>
        <w:rPr>
          <w:rFonts w:ascii="Times New Roman" w:hAnsi="Times New Roman" w:cs="Times New Roman"/>
          <w:sz w:val="14"/>
          <w:szCs w:val="14"/>
        </w:rPr>
        <w:t xml:space="preserve">                                                                                                      (автоматизира)</w:t>
      </w:r>
    </w:p>
    <w:p w:rsidR="003B757B" w:rsidRDefault="003B757B" w:rsidP="003B757B">
      <w:pPr>
        <w:spacing w:after="0" w:line="240" w:lineRule="auto"/>
        <w:jc w:val="both"/>
        <w:rPr>
          <w:rFonts w:ascii="Times New Roman" w:hAnsi="Times New Roman" w:cs="Times New Roman"/>
          <w:sz w:val="28"/>
          <w:szCs w:val="28"/>
        </w:rPr>
      </w:pPr>
    </w:p>
    <w:p w:rsidR="003B757B" w:rsidRDefault="003B757B" w:rsidP="003B757B">
      <w:pPr>
        <w:spacing w:after="0" w:line="240" w:lineRule="auto"/>
        <w:jc w:val="both"/>
        <w:rPr>
          <w:rFonts w:ascii="Times New Roman" w:hAnsi="Times New Roman" w:cs="Times New Roman"/>
          <w:sz w:val="28"/>
          <w:szCs w:val="28"/>
        </w:rPr>
      </w:pPr>
    </w:p>
    <w:p w:rsidR="003B757B" w:rsidRDefault="003B757B" w:rsidP="003B757B">
      <w:pPr>
        <w:spacing w:after="0" w:line="240" w:lineRule="auto"/>
        <w:ind w:left="2832" w:firstLine="708"/>
        <w:jc w:val="both"/>
        <w:rPr>
          <w:rFonts w:ascii="Times New Roman" w:hAnsi="Times New Roman" w:cs="Times New Roman"/>
          <w:sz w:val="28"/>
          <w:szCs w:val="28"/>
        </w:rPr>
      </w:pPr>
      <w:r>
        <w:rPr>
          <w:rFonts w:ascii="Times New Roman" w:hAnsi="Times New Roman" w:cs="Times New Roman"/>
          <w:sz w:val="28"/>
          <w:szCs w:val="28"/>
        </w:rPr>
        <w:t xml:space="preserve">  Фиг. 1</w:t>
      </w:r>
    </w:p>
    <w:p w:rsidR="004E7A75" w:rsidRPr="00886933" w:rsidRDefault="003B757B" w:rsidP="009272C2">
      <w:pPr>
        <w:spacing w:after="0" w:line="240" w:lineRule="auto"/>
        <w:ind w:firstLine="709"/>
        <w:jc w:val="both"/>
        <w:rPr>
          <w:rFonts w:ascii="Times New Roman" w:hAnsi="Times New Roman" w:cs="Times New Roman"/>
          <w:b/>
          <w:bCs/>
          <w:sz w:val="28"/>
          <w:szCs w:val="28"/>
        </w:rPr>
      </w:pPr>
      <w:r>
        <w:rPr>
          <w:rStyle w:val="t286pc"/>
          <w:rFonts w:ascii="Times New Roman" w:hAnsi="Times New Roman" w:cs="Times New Roman"/>
          <w:b/>
          <w:bCs/>
          <w:sz w:val="28"/>
          <w:szCs w:val="28"/>
          <w:lang w:val="en-US"/>
        </w:rPr>
        <w:t xml:space="preserve">5. </w:t>
      </w:r>
      <w:r w:rsidR="00C66044" w:rsidRPr="00886933">
        <w:rPr>
          <w:rFonts w:ascii="Times New Roman" w:hAnsi="Times New Roman" w:cs="Times New Roman"/>
          <w:b/>
          <w:bCs/>
          <w:sz w:val="28"/>
          <w:szCs w:val="28"/>
        </w:rPr>
        <w:t>Успешни модели за изграждане на устойчиви системи за сигурн</w:t>
      </w:r>
      <w:r w:rsidR="00510A03">
        <w:rPr>
          <w:rFonts w:ascii="Times New Roman" w:hAnsi="Times New Roman" w:cs="Times New Roman"/>
          <w:b/>
          <w:bCs/>
          <w:sz w:val="28"/>
          <w:szCs w:val="28"/>
        </w:rPr>
        <w:t>ост в национален, регионален и е</w:t>
      </w:r>
      <w:r w:rsidR="00C66044" w:rsidRPr="00886933">
        <w:rPr>
          <w:rFonts w:ascii="Times New Roman" w:hAnsi="Times New Roman" w:cs="Times New Roman"/>
          <w:b/>
          <w:bCs/>
          <w:sz w:val="28"/>
          <w:szCs w:val="28"/>
        </w:rPr>
        <w:t>вропейски мащаб</w:t>
      </w:r>
      <w:r w:rsidR="004E7A75" w:rsidRPr="00886933">
        <w:rPr>
          <w:rFonts w:ascii="Times New Roman" w:hAnsi="Times New Roman" w:cs="Times New Roman"/>
          <w:b/>
          <w:bCs/>
          <w:sz w:val="28"/>
          <w:szCs w:val="28"/>
        </w:rPr>
        <w:t xml:space="preserve">. </w:t>
      </w:r>
    </w:p>
    <w:p w:rsidR="004E7A75" w:rsidRPr="00886933" w:rsidRDefault="000327E7" w:rsidP="009272C2">
      <w:pPr>
        <w:spacing w:after="0" w:line="240" w:lineRule="auto"/>
        <w:ind w:firstLine="709"/>
        <w:jc w:val="both"/>
        <w:rPr>
          <w:rFonts w:ascii="Times New Roman" w:hAnsi="Times New Roman" w:cs="Times New Roman"/>
          <w:sz w:val="28"/>
          <w:szCs w:val="28"/>
        </w:rPr>
      </w:pPr>
      <w:r w:rsidRPr="00886933">
        <w:rPr>
          <w:rFonts w:ascii="Times New Roman" w:hAnsi="Times New Roman" w:cs="Times New Roman"/>
          <w:sz w:val="28"/>
          <w:szCs w:val="28"/>
        </w:rPr>
        <w:t>Практическото реализиране на сигурност и устойчивост изисква преминаване от теоретични рамки към работещи оперативни модели. Днес най-ефективните подходи разчитат на тясно сътрудничество между държавата, частния сектор и гражданите.</w:t>
      </w:r>
    </w:p>
    <w:p w:rsidR="000327E7" w:rsidRPr="00886933" w:rsidRDefault="003B757B" w:rsidP="00613AA7">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b/>
          <w:i/>
          <w:sz w:val="28"/>
          <w:szCs w:val="28"/>
        </w:rPr>
        <w:t>5</w:t>
      </w:r>
      <w:r w:rsidR="000327E7" w:rsidRPr="00886933">
        <w:rPr>
          <w:rFonts w:ascii="Times New Roman" w:hAnsi="Times New Roman" w:cs="Times New Roman"/>
          <w:b/>
          <w:i/>
          <w:sz w:val="28"/>
          <w:szCs w:val="28"/>
        </w:rPr>
        <w:t>.1. Национален мащаб: Моделът за „Тотална отбрана“</w:t>
      </w:r>
      <w:r w:rsidR="000327E7" w:rsidRPr="00886933">
        <w:rPr>
          <w:rFonts w:ascii="Times New Roman" w:hAnsi="Times New Roman" w:cs="Times New Roman"/>
          <w:sz w:val="28"/>
          <w:szCs w:val="28"/>
        </w:rPr>
        <w:t xml:space="preserve"> (Швеция и Финландия). Това е най-успешният глобален модел за национална устойчивост, при който сигурността не е задача само на армията и полицията, а на цялото общество.</w:t>
      </w:r>
      <w:r w:rsidR="00296749" w:rsidRPr="00886933">
        <w:rPr>
          <w:rFonts w:ascii="Times New Roman" w:hAnsi="Times New Roman" w:cs="Times New Roman"/>
          <w:sz w:val="28"/>
          <w:szCs w:val="28"/>
          <w:lang w:val="en-US"/>
        </w:rPr>
        <w:t xml:space="preserve"> </w:t>
      </w:r>
    </w:p>
    <w:p w:rsidR="000327E7" w:rsidRPr="00886933" w:rsidRDefault="003D18F1" w:rsidP="009272C2">
      <w:pPr>
        <w:pStyle w:val="a6"/>
        <w:numPr>
          <w:ilvl w:val="0"/>
          <w:numId w:val="23"/>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b/>
          <w:bCs/>
          <w:sz w:val="28"/>
          <w:szCs w:val="28"/>
        </w:rPr>
        <w:t>Концепция „Пълно общество“</w:t>
      </w:r>
      <w:r w:rsidR="000327E7" w:rsidRPr="00886933">
        <w:rPr>
          <w:rFonts w:ascii="Times New Roman" w:hAnsi="Times New Roman" w:cs="Times New Roman"/>
          <w:b/>
          <w:bCs/>
          <w:sz w:val="28"/>
          <w:szCs w:val="28"/>
        </w:rPr>
        <w:t>:</w:t>
      </w:r>
      <w:r w:rsidR="000327E7" w:rsidRPr="00886933">
        <w:rPr>
          <w:rFonts w:ascii="Times New Roman" w:hAnsi="Times New Roman" w:cs="Times New Roman"/>
          <w:sz w:val="28"/>
          <w:szCs w:val="28"/>
        </w:rPr>
        <w:t xml:space="preserve"> Моделът интегрира правителството, бизнеса, неправителствения сектор и гражданите в единна система за ранно предупреждение и реакция.</w:t>
      </w:r>
      <w:r w:rsidR="00886933">
        <w:rPr>
          <w:rFonts w:ascii="Times New Roman" w:hAnsi="Times New Roman" w:cs="Times New Roman"/>
          <w:sz w:val="28"/>
          <w:szCs w:val="28"/>
        </w:rPr>
        <w:t xml:space="preserve"> </w:t>
      </w:r>
    </w:p>
    <w:p w:rsidR="000327E7" w:rsidRPr="00BD0B98" w:rsidRDefault="000327E7" w:rsidP="009272C2">
      <w:pPr>
        <w:pStyle w:val="a6"/>
        <w:numPr>
          <w:ilvl w:val="0"/>
          <w:numId w:val="23"/>
        </w:numPr>
        <w:tabs>
          <w:tab w:val="left" w:pos="993"/>
        </w:tabs>
        <w:spacing w:after="0" w:line="240" w:lineRule="auto"/>
        <w:ind w:left="0" w:firstLine="709"/>
        <w:jc w:val="both"/>
        <w:rPr>
          <w:rFonts w:ascii="Times New Roman" w:hAnsi="Times New Roman" w:cs="Times New Roman"/>
          <w:sz w:val="28"/>
          <w:szCs w:val="28"/>
        </w:rPr>
      </w:pPr>
      <w:r w:rsidRPr="00886933">
        <w:rPr>
          <w:rFonts w:ascii="Times New Roman" w:hAnsi="Times New Roman" w:cs="Times New Roman"/>
          <w:b/>
          <w:bCs/>
          <w:sz w:val="28"/>
          <w:szCs w:val="28"/>
        </w:rPr>
        <w:t>Роля на частния сектор:</w:t>
      </w:r>
      <w:r w:rsidRPr="00886933">
        <w:rPr>
          <w:rFonts w:ascii="Times New Roman" w:hAnsi="Times New Roman" w:cs="Times New Roman"/>
          <w:sz w:val="28"/>
          <w:szCs w:val="28"/>
        </w:rPr>
        <w:t xml:space="preserve"> Ключови частни компании (логистика, телекомуникации, хранителни вериги) имат законово разписани задължения и предварително подготвени планове за работа в условия на война, </w:t>
      </w:r>
      <w:r w:rsidRPr="00BD0B98">
        <w:rPr>
          <w:rFonts w:ascii="Times New Roman" w:hAnsi="Times New Roman" w:cs="Times New Roman"/>
          <w:sz w:val="28"/>
          <w:szCs w:val="28"/>
        </w:rPr>
        <w:t>кибератаки или природни бедствия.</w:t>
      </w:r>
    </w:p>
    <w:p w:rsidR="000327E7" w:rsidRPr="00BD0B98" w:rsidRDefault="000327E7" w:rsidP="009272C2">
      <w:pPr>
        <w:pStyle w:val="a6"/>
        <w:numPr>
          <w:ilvl w:val="0"/>
          <w:numId w:val="23"/>
        </w:numPr>
        <w:tabs>
          <w:tab w:val="left" w:pos="993"/>
        </w:tabs>
        <w:spacing w:after="0" w:line="240" w:lineRule="auto"/>
        <w:ind w:left="0" w:firstLine="709"/>
        <w:jc w:val="both"/>
        <w:rPr>
          <w:rFonts w:ascii="Times New Roman" w:hAnsi="Times New Roman" w:cs="Times New Roman"/>
          <w:sz w:val="28"/>
          <w:szCs w:val="28"/>
        </w:rPr>
      </w:pPr>
      <w:r w:rsidRPr="00BD0B98">
        <w:rPr>
          <w:rFonts w:ascii="Times New Roman" w:hAnsi="Times New Roman" w:cs="Times New Roman"/>
          <w:b/>
          <w:bCs/>
          <w:sz w:val="28"/>
          <w:szCs w:val="28"/>
        </w:rPr>
        <w:t>Гражданска подготвеност:</w:t>
      </w:r>
      <w:r w:rsidRPr="00BD0B98">
        <w:rPr>
          <w:rFonts w:ascii="Times New Roman" w:hAnsi="Times New Roman" w:cs="Times New Roman"/>
          <w:sz w:val="28"/>
          <w:szCs w:val="28"/>
        </w:rPr>
        <w:t xml:space="preserve"> Държавата провежда редовни информационни кампании и обучения. Гражданите знаят точно как да </w:t>
      </w:r>
      <w:r w:rsidRPr="00BD0B98">
        <w:rPr>
          <w:rFonts w:ascii="Times New Roman" w:hAnsi="Times New Roman" w:cs="Times New Roman"/>
          <w:sz w:val="28"/>
          <w:szCs w:val="28"/>
        </w:rPr>
        <w:lastRenderedPageBreak/>
        <w:t>реагират, какви запаси да поддържат у дома (храна, вода, лекарства) и как да разпознават дезинформация.</w:t>
      </w:r>
    </w:p>
    <w:p w:rsidR="000327E7" w:rsidRPr="00BD0B98" w:rsidRDefault="000327E7" w:rsidP="009272C2">
      <w:pPr>
        <w:pStyle w:val="a6"/>
        <w:numPr>
          <w:ilvl w:val="0"/>
          <w:numId w:val="23"/>
        </w:numPr>
        <w:tabs>
          <w:tab w:val="left" w:pos="993"/>
        </w:tabs>
        <w:spacing w:after="0" w:line="240" w:lineRule="auto"/>
        <w:ind w:left="0" w:firstLine="709"/>
        <w:jc w:val="both"/>
        <w:rPr>
          <w:rFonts w:ascii="Times New Roman" w:hAnsi="Times New Roman" w:cs="Times New Roman"/>
          <w:sz w:val="28"/>
          <w:szCs w:val="28"/>
        </w:rPr>
      </w:pPr>
      <w:r w:rsidRPr="00BD0B98">
        <w:rPr>
          <w:rFonts w:ascii="Times New Roman" w:hAnsi="Times New Roman" w:cs="Times New Roman"/>
          <w:b/>
          <w:bCs/>
          <w:sz w:val="28"/>
          <w:szCs w:val="28"/>
        </w:rPr>
        <w:t>Психологическа устойчивост:</w:t>
      </w:r>
      <w:r w:rsidRPr="00BD0B98">
        <w:rPr>
          <w:rFonts w:ascii="Times New Roman" w:hAnsi="Times New Roman" w:cs="Times New Roman"/>
          <w:sz w:val="28"/>
          <w:szCs w:val="28"/>
        </w:rPr>
        <w:t xml:space="preserve"> Изгражда се обществена воля за съпротива и доверие в институциите, което неутрализира ефекта на хибридните атаки.</w:t>
      </w:r>
      <w:r w:rsidR="00886933" w:rsidRPr="00510A03">
        <w:rPr>
          <w:rFonts w:ascii="Times New Roman" w:hAnsi="Times New Roman" w:cs="Times New Roman"/>
          <w:color w:val="FF0000"/>
          <w:sz w:val="28"/>
          <w:szCs w:val="28"/>
        </w:rPr>
        <w:t xml:space="preserve"> </w:t>
      </w:r>
      <w:r w:rsidR="00886933" w:rsidRPr="00C37514">
        <w:rPr>
          <w:rFonts w:ascii="Times New Roman" w:hAnsi="Times New Roman" w:cs="Times New Roman"/>
          <w:sz w:val="28"/>
          <w:szCs w:val="28"/>
        </w:rPr>
        <w:t>[</w:t>
      </w:r>
      <w:r w:rsidR="00C37514" w:rsidRPr="00C37514">
        <w:rPr>
          <w:rFonts w:ascii="Times New Roman" w:hAnsi="Times New Roman" w:cs="Times New Roman"/>
          <w:sz w:val="28"/>
          <w:szCs w:val="28"/>
          <w:lang w:val="en-US"/>
        </w:rPr>
        <w:t>7</w:t>
      </w:r>
      <w:r w:rsidR="00886933" w:rsidRPr="00C37514">
        <w:rPr>
          <w:rFonts w:ascii="Times New Roman" w:hAnsi="Times New Roman" w:cs="Times New Roman"/>
          <w:sz w:val="28"/>
          <w:szCs w:val="28"/>
        </w:rPr>
        <w:t>]</w:t>
      </w:r>
    </w:p>
    <w:p w:rsidR="00D37BD4" w:rsidRPr="00905689" w:rsidRDefault="003B757B" w:rsidP="00613AA7">
      <w:pPr>
        <w:spacing w:after="0" w:line="240" w:lineRule="auto"/>
        <w:ind w:firstLine="709"/>
        <w:jc w:val="both"/>
        <w:rPr>
          <w:rFonts w:ascii="Times New Roman" w:eastAsia="Times New Roman" w:hAnsi="Times New Roman" w:cs="Times New Roman"/>
          <w:b/>
          <w:bCs/>
          <w:sz w:val="28"/>
          <w:szCs w:val="28"/>
          <w:lang w:eastAsia="bg-BG"/>
        </w:rPr>
      </w:pPr>
      <w:r>
        <w:rPr>
          <w:rFonts w:ascii="Times New Roman" w:hAnsi="Times New Roman" w:cs="Times New Roman"/>
          <w:b/>
          <w:i/>
          <w:sz w:val="28"/>
          <w:szCs w:val="28"/>
        </w:rPr>
        <w:t>5</w:t>
      </w:r>
      <w:r w:rsidR="00D37BD4" w:rsidRPr="00905689">
        <w:rPr>
          <w:rFonts w:ascii="Times New Roman" w:hAnsi="Times New Roman" w:cs="Times New Roman"/>
          <w:b/>
          <w:i/>
          <w:sz w:val="28"/>
          <w:szCs w:val="28"/>
        </w:rPr>
        <w:t xml:space="preserve">.2. </w:t>
      </w:r>
      <w:r w:rsidR="00D37BD4" w:rsidRPr="00905689">
        <w:rPr>
          <w:rFonts w:ascii="Times New Roman" w:eastAsia="Times New Roman" w:hAnsi="Times New Roman" w:cs="Times New Roman"/>
          <w:b/>
          <w:bCs/>
          <w:i/>
          <w:sz w:val="28"/>
          <w:szCs w:val="28"/>
          <w:lang w:eastAsia="bg-BG"/>
        </w:rPr>
        <w:t>Регионален мащаб: Интелигентна защита и координирани коридори.</w:t>
      </w:r>
    </w:p>
    <w:p w:rsidR="00D37BD4" w:rsidRPr="00905689" w:rsidRDefault="00D37BD4" w:rsidP="009272C2">
      <w:pPr>
        <w:spacing w:after="0" w:line="240" w:lineRule="auto"/>
        <w:ind w:firstLine="357"/>
        <w:jc w:val="both"/>
        <w:rPr>
          <w:rFonts w:ascii="Times New Roman" w:eastAsia="Times New Roman" w:hAnsi="Times New Roman" w:cs="Times New Roman"/>
          <w:sz w:val="28"/>
          <w:szCs w:val="28"/>
          <w:lang w:eastAsia="bg-BG"/>
        </w:rPr>
      </w:pPr>
      <w:r w:rsidRPr="00905689">
        <w:rPr>
          <w:rFonts w:ascii="Times New Roman" w:eastAsia="Times New Roman" w:hAnsi="Times New Roman" w:cs="Times New Roman"/>
          <w:sz w:val="28"/>
          <w:szCs w:val="28"/>
          <w:lang w:eastAsia="bg-BG"/>
        </w:rPr>
        <w:t>В регионален мащаб (какъвто за България са Балканите и Черноморският регион) устойчивостта се постига чрез споделяне на ресурси и изграждане на геополитически буфери.</w:t>
      </w:r>
    </w:p>
    <w:p w:rsidR="00F443EA" w:rsidRPr="00905689" w:rsidRDefault="00F443EA" w:rsidP="009272C2">
      <w:pPr>
        <w:pStyle w:val="a6"/>
        <w:numPr>
          <w:ilvl w:val="0"/>
          <w:numId w:val="24"/>
        </w:numPr>
        <w:spacing w:after="0" w:line="240" w:lineRule="auto"/>
        <w:ind w:left="0" w:firstLine="357"/>
        <w:jc w:val="both"/>
        <w:rPr>
          <w:rFonts w:ascii="Times New Roman" w:eastAsia="Times New Roman" w:hAnsi="Times New Roman" w:cs="Times New Roman"/>
          <w:sz w:val="28"/>
          <w:szCs w:val="28"/>
          <w:lang w:eastAsia="bg-BG"/>
        </w:rPr>
      </w:pPr>
      <w:r w:rsidRPr="00905689">
        <w:rPr>
          <w:rFonts w:ascii="Times New Roman" w:eastAsia="Times New Roman" w:hAnsi="Times New Roman" w:cs="Times New Roman"/>
          <w:b/>
          <w:bCs/>
          <w:sz w:val="28"/>
          <w:szCs w:val="28"/>
          <w:lang w:eastAsia="bg-BG"/>
        </w:rPr>
        <w:t>Моделът „Интелигентна отбрана“:</w:t>
      </w:r>
      <w:r w:rsidRPr="00905689">
        <w:rPr>
          <w:rFonts w:ascii="Times New Roman" w:eastAsia="Times New Roman" w:hAnsi="Times New Roman" w:cs="Times New Roman"/>
          <w:sz w:val="28"/>
          <w:szCs w:val="28"/>
          <w:lang w:eastAsia="bg-BG"/>
        </w:rPr>
        <w:t xml:space="preserve"> Поради ограничения финансов и човешки ресурс, държавите в даден регион обединяват възможностите си. Примери за това са съвместните мисии по охрана на въздушното пространство и общите регионални центрове за киберсигурност.</w:t>
      </w:r>
    </w:p>
    <w:p w:rsidR="00F443EA" w:rsidRPr="00905689" w:rsidRDefault="00F443EA" w:rsidP="009272C2">
      <w:pPr>
        <w:pStyle w:val="a6"/>
        <w:numPr>
          <w:ilvl w:val="0"/>
          <w:numId w:val="24"/>
        </w:numPr>
        <w:spacing w:after="0" w:line="240" w:lineRule="auto"/>
        <w:ind w:left="0" w:firstLine="357"/>
        <w:jc w:val="both"/>
        <w:rPr>
          <w:rFonts w:ascii="Times New Roman" w:eastAsia="Times New Roman" w:hAnsi="Times New Roman" w:cs="Times New Roman"/>
          <w:sz w:val="28"/>
          <w:szCs w:val="28"/>
          <w:lang w:eastAsia="bg-BG"/>
        </w:rPr>
      </w:pPr>
      <w:r w:rsidRPr="00905689">
        <w:rPr>
          <w:rFonts w:ascii="Times New Roman" w:eastAsia="Times New Roman" w:hAnsi="Times New Roman" w:cs="Times New Roman"/>
          <w:b/>
          <w:bCs/>
          <w:sz w:val="28"/>
          <w:szCs w:val="28"/>
          <w:lang w:eastAsia="bg-BG"/>
        </w:rPr>
        <w:t>Инициативата „Три морета“ (3SI):</w:t>
      </w:r>
      <w:r w:rsidRPr="00905689">
        <w:rPr>
          <w:rFonts w:ascii="Times New Roman" w:eastAsia="Times New Roman" w:hAnsi="Times New Roman" w:cs="Times New Roman"/>
          <w:sz w:val="28"/>
          <w:szCs w:val="28"/>
          <w:lang w:eastAsia="bg-BG"/>
        </w:rPr>
        <w:t xml:space="preserve"> Успешен модел за геополитическа и инфраструктурна устойчивост по оста Север-Юг в Източна Европа. Чрез инвестиции в дигитална, транспортна и енергийна свързаност регионът намалява енергийната си зависимост от външни монополи и гарантира бърза военна мобилност при нужда</w:t>
      </w:r>
      <w:r w:rsidRPr="004D7C00">
        <w:rPr>
          <w:rFonts w:ascii="Times New Roman" w:eastAsia="Times New Roman" w:hAnsi="Times New Roman" w:cs="Times New Roman"/>
          <w:sz w:val="28"/>
          <w:szCs w:val="28"/>
          <w:lang w:eastAsia="bg-BG"/>
        </w:rPr>
        <w:t>.</w:t>
      </w:r>
      <w:r w:rsidR="00C902FA" w:rsidRPr="004D7C00">
        <w:rPr>
          <w:rFonts w:ascii="Times New Roman" w:eastAsia="Times New Roman" w:hAnsi="Times New Roman" w:cs="Times New Roman"/>
          <w:sz w:val="28"/>
          <w:szCs w:val="28"/>
          <w:lang w:val="en-US" w:eastAsia="bg-BG"/>
        </w:rPr>
        <w:t xml:space="preserve"> </w:t>
      </w:r>
      <w:r w:rsidR="007A7166" w:rsidRPr="004D7C00">
        <w:rPr>
          <w:rFonts w:ascii="Times New Roman" w:eastAsia="Times New Roman" w:hAnsi="Times New Roman" w:cs="Times New Roman"/>
          <w:sz w:val="28"/>
          <w:szCs w:val="28"/>
          <w:lang w:eastAsia="bg-BG"/>
        </w:rPr>
        <w:t>[</w:t>
      </w:r>
      <w:r w:rsidR="009157C3" w:rsidRPr="004D7C00">
        <w:rPr>
          <w:rFonts w:ascii="Times New Roman" w:eastAsia="Times New Roman" w:hAnsi="Times New Roman" w:cs="Times New Roman"/>
          <w:sz w:val="28"/>
          <w:szCs w:val="28"/>
          <w:lang w:eastAsia="bg-BG"/>
        </w:rPr>
        <w:t>1</w:t>
      </w:r>
      <w:r w:rsidR="004D7C00" w:rsidRPr="004D7C00">
        <w:rPr>
          <w:rFonts w:ascii="Times New Roman" w:eastAsia="Times New Roman" w:hAnsi="Times New Roman" w:cs="Times New Roman"/>
          <w:sz w:val="28"/>
          <w:szCs w:val="28"/>
          <w:lang w:val="en-US" w:eastAsia="bg-BG"/>
        </w:rPr>
        <w:t>4</w:t>
      </w:r>
      <w:r w:rsidR="007A7166" w:rsidRPr="004D7C00">
        <w:rPr>
          <w:rFonts w:ascii="Times New Roman" w:eastAsia="Times New Roman" w:hAnsi="Times New Roman" w:cs="Times New Roman"/>
          <w:sz w:val="28"/>
          <w:szCs w:val="28"/>
          <w:lang w:eastAsia="bg-BG"/>
        </w:rPr>
        <w:t>]</w:t>
      </w:r>
    </w:p>
    <w:p w:rsidR="00F443EA" w:rsidRPr="000D6009" w:rsidRDefault="00F443EA" w:rsidP="009272C2">
      <w:pPr>
        <w:pStyle w:val="a6"/>
        <w:numPr>
          <w:ilvl w:val="0"/>
          <w:numId w:val="24"/>
        </w:numPr>
        <w:spacing w:after="0" w:line="240" w:lineRule="auto"/>
        <w:ind w:left="0" w:firstLine="357"/>
        <w:jc w:val="both"/>
        <w:rPr>
          <w:rFonts w:ascii="Times New Roman" w:eastAsia="Times New Roman" w:hAnsi="Times New Roman" w:cs="Times New Roman"/>
          <w:sz w:val="28"/>
          <w:szCs w:val="28"/>
          <w:lang w:eastAsia="bg-BG"/>
        </w:rPr>
      </w:pPr>
      <w:r w:rsidRPr="000D6009">
        <w:rPr>
          <w:rFonts w:ascii="Times New Roman" w:eastAsia="Times New Roman" w:hAnsi="Times New Roman" w:cs="Times New Roman"/>
          <w:b/>
          <w:bCs/>
          <w:sz w:val="28"/>
          <w:szCs w:val="28"/>
          <w:lang w:eastAsia="bg-BG"/>
        </w:rPr>
        <w:t>Регионални системи за ранно предупреждение:</w:t>
      </w:r>
      <w:r w:rsidRPr="000D6009">
        <w:rPr>
          <w:rFonts w:ascii="Times New Roman" w:eastAsia="Times New Roman" w:hAnsi="Times New Roman" w:cs="Times New Roman"/>
          <w:sz w:val="28"/>
          <w:szCs w:val="28"/>
          <w:lang w:eastAsia="bg-BG"/>
        </w:rPr>
        <w:t xml:space="preserve"> Създаване на общи координационни центрове за управление на кризи (например при трансгранични наводнения, горски пожари или миграционен натиск), които позволяват мигновена реакция и пресичане на заплахата преди тя да се разрасне.</w:t>
      </w:r>
    </w:p>
    <w:p w:rsidR="00D37BD4" w:rsidRPr="000D6009" w:rsidRDefault="00BA30F0" w:rsidP="009272C2">
      <w:pPr>
        <w:pStyle w:val="a6"/>
        <w:tabs>
          <w:tab w:val="left" w:pos="993"/>
        </w:tabs>
        <w:spacing w:before="120" w:after="0" w:line="240" w:lineRule="auto"/>
        <w:ind w:left="0" w:firstLine="709"/>
        <w:jc w:val="both"/>
        <w:rPr>
          <w:rFonts w:ascii="Times New Roman" w:hAnsi="Times New Roman" w:cs="Times New Roman"/>
          <w:b/>
          <w:i/>
          <w:sz w:val="28"/>
          <w:szCs w:val="28"/>
        </w:rPr>
      </w:pPr>
      <w:r>
        <w:rPr>
          <w:rFonts w:ascii="Times New Roman" w:hAnsi="Times New Roman" w:cs="Times New Roman"/>
          <w:b/>
          <w:i/>
          <w:sz w:val="28"/>
          <w:szCs w:val="28"/>
        </w:rPr>
        <w:t>5</w:t>
      </w:r>
      <w:r w:rsidR="00B31BDF" w:rsidRPr="000D6009">
        <w:rPr>
          <w:rFonts w:ascii="Times New Roman" w:hAnsi="Times New Roman" w:cs="Times New Roman"/>
          <w:b/>
          <w:i/>
          <w:sz w:val="28"/>
          <w:szCs w:val="28"/>
        </w:rPr>
        <w:t>.3. Европейски мащаб: Споделена инфраструктура и мрежова устойчивост</w:t>
      </w:r>
      <w:r w:rsidR="00C844F1" w:rsidRPr="000D6009">
        <w:rPr>
          <w:rFonts w:ascii="Times New Roman" w:hAnsi="Times New Roman" w:cs="Times New Roman"/>
          <w:b/>
          <w:i/>
          <w:sz w:val="28"/>
          <w:szCs w:val="28"/>
        </w:rPr>
        <w:t xml:space="preserve">. </w:t>
      </w:r>
    </w:p>
    <w:p w:rsidR="00C844F1" w:rsidRPr="000D6009" w:rsidRDefault="00C844F1" w:rsidP="00D01663">
      <w:pPr>
        <w:pStyle w:val="a6"/>
        <w:tabs>
          <w:tab w:val="left" w:pos="993"/>
        </w:tabs>
        <w:spacing w:after="0" w:line="240" w:lineRule="auto"/>
        <w:ind w:left="0" w:firstLine="709"/>
        <w:jc w:val="both"/>
        <w:rPr>
          <w:rFonts w:ascii="Times New Roman" w:hAnsi="Times New Roman" w:cs="Times New Roman"/>
          <w:sz w:val="28"/>
          <w:szCs w:val="28"/>
        </w:rPr>
      </w:pPr>
      <w:r w:rsidRPr="000D6009">
        <w:rPr>
          <w:rFonts w:ascii="Times New Roman" w:hAnsi="Times New Roman" w:cs="Times New Roman"/>
          <w:sz w:val="28"/>
          <w:szCs w:val="28"/>
        </w:rPr>
        <w:t>Европейският съюз прилага модел на "колективна устойчивост", който трансформира отделните държави членки в обща, взаимнозащитаваща се екосистема.</w:t>
      </w:r>
    </w:p>
    <w:p w:rsidR="00C844F1" w:rsidRPr="000D6009" w:rsidRDefault="00C844F1" w:rsidP="009272C2">
      <w:pPr>
        <w:pStyle w:val="a6"/>
        <w:numPr>
          <w:ilvl w:val="0"/>
          <w:numId w:val="25"/>
        </w:numPr>
        <w:tabs>
          <w:tab w:val="left" w:pos="993"/>
        </w:tabs>
        <w:spacing w:after="0"/>
        <w:ind w:left="0" w:firstLine="709"/>
        <w:jc w:val="both"/>
        <w:rPr>
          <w:rFonts w:ascii="Times New Roman" w:hAnsi="Times New Roman" w:cs="Times New Roman"/>
          <w:sz w:val="28"/>
          <w:szCs w:val="28"/>
        </w:rPr>
      </w:pPr>
      <w:r w:rsidRPr="000D6009">
        <w:rPr>
          <w:rFonts w:ascii="Times New Roman" w:hAnsi="Times New Roman" w:cs="Times New Roman"/>
          <w:b/>
          <w:bCs/>
          <w:sz w:val="28"/>
          <w:szCs w:val="28"/>
        </w:rPr>
        <w:t xml:space="preserve">Екосистемата на </w:t>
      </w:r>
      <w:proofErr w:type="spellStart"/>
      <w:r w:rsidRPr="000D6009">
        <w:rPr>
          <w:rFonts w:ascii="Times New Roman" w:hAnsi="Times New Roman" w:cs="Times New Roman"/>
          <w:b/>
          <w:bCs/>
          <w:sz w:val="28"/>
          <w:szCs w:val="28"/>
        </w:rPr>
        <w:t>ENISA</w:t>
      </w:r>
      <w:proofErr w:type="spellEnd"/>
      <w:r w:rsidRPr="000D6009">
        <w:rPr>
          <w:rFonts w:ascii="Times New Roman" w:hAnsi="Times New Roman" w:cs="Times New Roman"/>
          <w:b/>
          <w:bCs/>
          <w:sz w:val="28"/>
          <w:szCs w:val="28"/>
        </w:rPr>
        <w:t xml:space="preserve"> и </w:t>
      </w:r>
      <w:proofErr w:type="spellStart"/>
      <w:r w:rsidRPr="000D6009">
        <w:rPr>
          <w:rFonts w:ascii="Times New Roman" w:hAnsi="Times New Roman" w:cs="Times New Roman"/>
          <w:b/>
          <w:bCs/>
          <w:sz w:val="28"/>
          <w:szCs w:val="28"/>
        </w:rPr>
        <w:t>CSIRTs</w:t>
      </w:r>
      <w:proofErr w:type="spellEnd"/>
      <w:r w:rsidRPr="000D6009">
        <w:rPr>
          <w:rFonts w:ascii="Times New Roman" w:hAnsi="Times New Roman" w:cs="Times New Roman"/>
          <w:b/>
          <w:bCs/>
          <w:sz w:val="28"/>
          <w:szCs w:val="28"/>
        </w:rPr>
        <w:t xml:space="preserve"> мрежата:</w:t>
      </w:r>
      <w:r w:rsidRPr="000D6009">
        <w:rPr>
          <w:rFonts w:ascii="Times New Roman" w:hAnsi="Times New Roman" w:cs="Times New Roman"/>
          <w:sz w:val="28"/>
          <w:szCs w:val="28"/>
        </w:rPr>
        <w:t xml:space="preserve"> Агенцията на ЕС за киберсигурност (</w:t>
      </w:r>
      <w:proofErr w:type="spellStart"/>
      <w:r w:rsidRPr="000D6009">
        <w:rPr>
          <w:rFonts w:ascii="Times New Roman" w:hAnsi="Times New Roman" w:cs="Times New Roman"/>
          <w:sz w:val="28"/>
          <w:szCs w:val="28"/>
        </w:rPr>
        <w:t>ENISA</w:t>
      </w:r>
      <w:proofErr w:type="spellEnd"/>
      <w:r w:rsidRPr="000D6009">
        <w:rPr>
          <w:rFonts w:ascii="Times New Roman" w:hAnsi="Times New Roman" w:cs="Times New Roman"/>
          <w:sz w:val="28"/>
          <w:szCs w:val="28"/>
        </w:rPr>
        <w:t>) координира мрежа от национални екипи за реагиране при инциденти с компютърната сигурност. Ако една държава или критична компания бъде атакувана, информацията и инструментите за защита се споделят в реално време с всички останали страни</w:t>
      </w:r>
      <w:r w:rsidR="00805E39" w:rsidRPr="000D6009">
        <w:rPr>
          <w:rFonts w:ascii="Times New Roman" w:hAnsi="Times New Roman" w:cs="Times New Roman"/>
          <w:sz w:val="28"/>
          <w:szCs w:val="28"/>
        </w:rPr>
        <w:t>-</w:t>
      </w:r>
      <w:r w:rsidRPr="000D6009">
        <w:rPr>
          <w:rFonts w:ascii="Times New Roman" w:hAnsi="Times New Roman" w:cs="Times New Roman"/>
          <w:sz w:val="28"/>
          <w:szCs w:val="28"/>
        </w:rPr>
        <w:t>членки, блокирайки разпространението на кибератаката.</w:t>
      </w:r>
      <w:r w:rsidR="005D2C9F" w:rsidRPr="000D6009">
        <w:rPr>
          <w:rFonts w:ascii="Times New Roman" w:eastAsia="Times New Roman" w:hAnsi="Times New Roman" w:cs="Times New Roman"/>
          <w:sz w:val="28"/>
          <w:szCs w:val="28"/>
          <w:lang w:eastAsia="bg-BG"/>
        </w:rPr>
        <w:t xml:space="preserve"> </w:t>
      </w:r>
      <w:r w:rsidR="005D2C9F" w:rsidRPr="00CB3BE0">
        <w:rPr>
          <w:rFonts w:ascii="Times New Roman" w:eastAsia="Times New Roman" w:hAnsi="Times New Roman" w:cs="Times New Roman"/>
          <w:sz w:val="28"/>
          <w:szCs w:val="28"/>
          <w:lang w:eastAsia="bg-BG"/>
        </w:rPr>
        <w:t>[</w:t>
      </w:r>
      <w:r w:rsidR="005D2C9F" w:rsidRPr="00CB3BE0">
        <w:rPr>
          <w:rFonts w:ascii="Times New Roman" w:eastAsia="Times New Roman" w:hAnsi="Times New Roman" w:cs="Times New Roman"/>
          <w:sz w:val="28"/>
          <w:szCs w:val="28"/>
          <w:lang w:val="en-US" w:eastAsia="bg-BG"/>
        </w:rPr>
        <w:t>1</w:t>
      </w:r>
      <w:r w:rsidR="00CB3BE0" w:rsidRPr="00CB3BE0">
        <w:rPr>
          <w:rFonts w:ascii="Times New Roman" w:eastAsia="Times New Roman" w:hAnsi="Times New Roman" w:cs="Times New Roman"/>
          <w:sz w:val="28"/>
          <w:szCs w:val="28"/>
          <w:lang w:val="en-US" w:eastAsia="bg-BG"/>
        </w:rPr>
        <w:t>3</w:t>
      </w:r>
      <w:r w:rsidR="005D2C9F" w:rsidRPr="00CB3BE0">
        <w:rPr>
          <w:rFonts w:ascii="Times New Roman" w:eastAsia="Times New Roman" w:hAnsi="Times New Roman" w:cs="Times New Roman"/>
          <w:sz w:val="28"/>
          <w:szCs w:val="28"/>
          <w:lang w:eastAsia="bg-BG"/>
        </w:rPr>
        <w:t>]</w:t>
      </w:r>
    </w:p>
    <w:p w:rsidR="00C844F1" w:rsidRPr="000D6009" w:rsidRDefault="00C844F1" w:rsidP="009272C2">
      <w:pPr>
        <w:pStyle w:val="a6"/>
        <w:numPr>
          <w:ilvl w:val="0"/>
          <w:numId w:val="25"/>
        </w:numPr>
        <w:tabs>
          <w:tab w:val="left" w:pos="993"/>
        </w:tabs>
        <w:spacing w:after="0"/>
        <w:ind w:left="0" w:firstLine="709"/>
        <w:jc w:val="both"/>
        <w:rPr>
          <w:rFonts w:ascii="Times New Roman" w:hAnsi="Times New Roman" w:cs="Times New Roman"/>
          <w:sz w:val="28"/>
          <w:szCs w:val="28"/>
        </w:rPr>
      </w:pPr>
      <w:r w:rsidRPr="000D6009">
        <w:rPr>
          <w:rFonts w:ascii="Times New Roman" w:hAnsi="Times New Roman" w:cs="Times New Roman"/>
          <w:b/>
          <w:bCs/>
          <w:sz w:val="28"/>
          <w:szCs w:val="28"/>
        </w:rPr>
        <w:t xml:space="preserve">Механизмът за гражданска защита на ЕС и </w:t>
      </w:r>
      <w:proofErr w:type="spellStart"/>
      <w:r w:rsidRPr="000D6009">
        <w:rPr>
          <w:rFonts w:ascii="Times New Roman" w:hAnsi="Times New Roman" w:cs="Times New Roman"/>
          <w:b/>
          <w:bCs/>
          <w:sz w:val="28"/>
          <w:szCs w:val="28"/>
        </w:rPr>
        <w:t>RescEU</w:t>
      </w:r>
      <w:proofErr w:type="spellEnd"/>
      <w:r w:rsidRPr="000D6009">
        <w:rPr>
          <w:rFonts w:ascii="Times New Roman" w:hAnsi="Times New Roman" w:cs="Times New Roman"/>
          <w:b/>
          <w:bCs/>
          <w:sz w:val="28"/>
          <w:szCs w:val="28"/>
        </w:rPr>
        <w:t>:</w:t>
      </w:r>
      <w:r w:rsidRPr="000D6009">
        <w:rPr>
          <w:rFonts w:ascii="Times New Roman" w:hAnsi="Times New Roman" w:cs="Times New Roman"/>
          <w:sz w:val="28"/>
          <w:szCs w:val="28"/>
        </w:rPr>
        <w:t xml:space="preserve"> Модел за споделени материални ресурси. Вместо всяка държава да поддържа скъпоструващ флот от самолети за гасене на пожари или огромни медицински скла</w:t>
      </w:r>
      <w:r w:rsidR="007A7166" w:rsidRPr="000D6009">
        <w:rPr>
          <w:rFonts w:ascii="Times New Roman" w:hAnsi="Times New Roman" w:cs="Times New Roman"/>
          <w:sz w:val="28"/>
          <w:szCs w:val="28"/>
        </w:rPr>
        <w:t>дове, ЕС финансира общ резерв</w:t>
      </w:r>
      <w:r w:rsidR="00FF76A9" w:rsidRPr="000D6009">
        <w:rPr>
          <w:rFonts w:ascii="Times New Roman" w:hAnsi="Times New Roman" w:cs="Times New Roman"/>
          <w:sz w:val="28"/>
          <w:szCs w:val="28"/>
        </w:rPr>
        <w:t>.</w:t>
      </w:r>
      <w:r w:rsidRPr="000D6009">
        <w:rPr>
          <w:rFonts w:ascii="Times New Roman" w:hAnsi="Times New Roman" w:cs="Times New Roman"/>
          <w:sz w:val="28"/>
          <w:szCs w:val="28"/>
        </w:rPr>
        <w:t xml:space="preserve"> Тези активи се дислоцират светкавично в държавата, която е засегната от криза.</w:t>
      </w:r>
      <w:r w:rsidR="007A7166" w:rsidRPr="000D6009">
        <w:rPr>
          <w:rFonts w:ascii="Times New Roman" w:hAnsi="Times New Roman" w:cs="Times New Roman"/>
          <w:sz w:val="28"/>
          <w:szCs w:val="28"/>
          <w:lang w:val="en-US"/>
        </w:rPr>
        <w:t xml:space="preserve"> </w:t>
      </w:r>
      <w:r w:rsidR="007A7166" w:rsidRPr="00110B7C">
        <w:rPr>
          <w:rFonts w:ascii="Times New Roman" w:eastAsia="Times New Roman" w:hAnsi="Times New Roman" w:cs="Times New Roman"/>
          <w:sz w:val="28"/>
          <w:szCs w:val="28"/>
          <w:lang w:eastAsia="bg-BG"/>
        </w:rPr>
        <w:t>[</w:t>
      </w:r>
      <w:r w:rsidR="00110B7C" w:rsidRPr="00110B7C">
        <w:rPr>
          <w:rFonts w:ascii="Times New Roman" w:eastAsia="Times New Roman" w:hAnsi="Times New Roman" w:cs="Times New Roman"/>
          <w:sz w:val="28"/>
          <w:szCs w:val="28"/>
          <w:lang w:val="en-US" w:eastAsia="bg-BG"/>
        </w:rPr>
        <w:t>15</w:t>
      </w:r>
      <w:r w:rsidR="007A7166" w:rsidRPr="00110B7C">
        <w:rPr>
          <w:rFonts w:ascii="Times New Roman" w:eastAsia="Times New Roman" w:hAnsi="Times New Roman" w:cs="Times New Roman"/>
          <w:sz w:val="28"/>
          <w:szCs w:val="28"/>
          <w:lang w:eastAsia="bg-BG"/>
        </w:rPr>
        <w:t>]</w:t>
      </w:r>
    </w:p>
    <w:p w:rsidR="00C844F1" w:rsidRPr="00BC0310" w:rsidRDefault="00C844F1" w:rsidP="009272C2">
      <w:pPr>
        <w:pStyle w:val="a6"/>
        <w:numPr>
          <w:ilvl w:val="0"/>
          <w:numId w:val="25"/>
        </w:numPr>
        <w:tabs>
          <w:tab w:val="left" w:pos="993"/>
        </w:tabs>
        <w:spacing w:after="0" w:line="240" w:lineRule="auto"/>
        <w:ind w:left="0" w:firstLine="709"/>
        <w:jc w:val="both"/>
        <w:rPr>
          <w:rFonts w:ascii="Times New Roman" w:hAnsi="Times New Roman" w:cs="Times New Roman"/>
          <w:sz w:val="28"/>
          <w:szCs w:val="28"/>
        </w:rPr>
      </w:pPr>
      <w:r w:rsidRPr="00B06E07">
        <w:rPr>
          <w:rFonts w:ascii="Times New Roman" w:hAnsi="Times New Roman" w:cs="Times New Roman"/>
          <w:b/>
          <w:bCs/>
          <w:sz w:val="28"/>
          <w:szCs w:val="28"/>
        </w:rPr>
        <w:t>Европейският</w:t>
      </w:r>
      <w:r w:rsidR="006A139E">
        <w:rPr>
          <w:rFonts w:ascii="Times New Roman" w:hAnsi="Times New Roman" w:cs="Times New Roman"/>
          <w:b/>
          <w:bCs/>
          <w:sz w:val="28"/>
          <w:szCs w:val="28"/>
        </w:rPr>
        <w:t xml:space="preserve"> съвет за иновации в отбраната</w:t>
      </w:r>
      <w:r w:rsidRPr="00B06E07">
        <w:rPr>
          <w:rFonts w:ascii="Times New Roman" w:hAnsi="Times New Roman" w:cs="Times New Roman"/>
          <w:b/>
          <w:bCs/>
          <w:sz w:val="28"/>
          <w:szCs w:val="28"/>
        </w:rPr>
        <w:t>:</w:t>
      </w:r>
      <w:r w:rsidRPr="00B06E07">
        <w:rPr>
          <w:rFonts w:ascii="Times New Roman" w:hAnsi="Times New Roman" w:cs="Times New Roman"/>
          <w:sz w:val="28"/>
          <w:szCs w:val="28"/>
        </w:rPr>
        <w:t xml:space="preserve"> Модел за технологична автономност. Чрез Европейския фонд за отбрана ЕС финансира съвместни научноизследователски проекти между различни държави за разработване на </w:t>
      </w:r>
      <w:r w:rsidR="00805E39" w:rsidRPr="00B06E07">
        <w:rPr>
          <w:rFonts w:ascii="Times New Roman" w:hAnsi="Times New Roman" w:cs="Times New Roman"/>
          <w:sz w:val="28"/>
          <w:szCs w:val="28"/>
        </w:rPr>
        <w:t xml:space="preserve">технологии от следващо поколение </w:t>
      </w:r>
      <w:r w:rsidRPr="00B06E07">
        <w:rPr>
          <w:rFonts w:ascii="Times New Roman" w:hAnsi="Times New Roman" w:cs="Times New Roman"/>
          <w:sz w:val="28"/>
          <w:szCs w:val="28"/>
        </w:rPr>
        <w:t xml:space="preserve">(дронове, </w:t>
      </w:r>
      <w:r w:rsidRPr="00B06E07">
        <w:rPr>
          <w:rFonts w:ascii="Times New Roman" w:hAnsi="Times New Roman" w:cs="Times New Roman"/>
          <w:sz w:val="28"/>
          <w:szCs w:val="28"/>
        </w:rPr>
        <w:lastRenderedPageBreak/>
        <w:t xml:space="preserve">сателитна комуникация, квантово криптиране), намалявайки зависимостта от доставчици извън </w:t>
      </w:r>
      <w:r w:rsidRPr="00BC0310">
        <w:rPr>
          <w:rFonts w:ascii="Times New Roman" w:hAnsi="Times New Roman" w:cs="Times New Roman"/>
          <w:sz w:val="28"/>
          <w:szCs w:val="28"/>
        </w:rPr>
        <w:t>Съюза.</w:t>
      </w:r>
      <w:r w:rsidR="00B06E07" w:rsidRPr="00BC0310">
        <w:rPr>
          <w:rFonts w:ascii="Times New Roman" w:eastAsia="Times New Roman" w:hAnsi="Times New Roman" w:cs="Times New Roman"/>
          <w:sz w:val="28"/>
          <w:szCs w:val="28"/>
          <w:lang w:eastAsia="bg-BG"/>
        </w:rPr>
        <w:t xml:space="preserve"> [</w:t>
      </w:r>
      <w:r w:rsidR="00B06E07" w:rsidRPr="00BC0310">
        <w:rPr>
          <w:rFonts w:ascii="Times New Roman" w:eastAsia="Times New Roman" w:hAnsi="Times New Roman" w:cs="Times New Roman"/>
          <w:sz w:val="28"/>
          <w:szCs w:val="28"/>
          <w:lang w:val="en-US" w:eastAsia="bg-BG"/>
        </w:rPr>
        <w:t>1</w:t>
      </w:r>
      <w:r w:rsidR="00BB3BF8" w:rsidRPr="00BC0310">
        <w:rPr>
          <w:rFonts w:ascii="Times New Roman" w:eastAsia="Times New Roman" w:hAnsi="Times New Roman" w:cs="Times New Roman"/>
          <w:sz w:val="28"/>
          <w:szCs w:val="28"/>
          <w:lang w:val="en-US" w:eastAsia="bg-BG"/>
        </w:rPr>
        <w:t>6</w:t>
      </w:r>
      <w:r w:rsidR="00B06E07" w:rsidRPr="00BC0310">
        <w:rPr>
          <w:rFonts w:ascii="Times New Roman" w:eastAsia="Times New Roman" w:hAnsi="Times New Roman" w:cs="Times New Roman"/>
          <w:sz w:val="28"/>
          <w:szCs w:val="28"/>
          <w:lang w:eastAsia="bg-BG"/>
        </w:rPr>
        <w:t>]</w:t>
      </w:r>
      <w:r w:rsidR="00510A03" w:rsidRPr="00BC0310">
        <w:rPr>
          <w:rFonts w:ascii="Times New Roman" w:eastAsia="Times New Roman" w:hAnsi="Times New Roman" w:cs="Times New Roman"/>
          <w:sz w:val="28"/>
          <w:szCs w:val="28"/>
          <w:lang w:eastAsia="bg-BG"/>
        </w:rPr>
        <w:t xml:space="preserve"> [</w:t>
      </w:r>
      <w:r w:rsidR="00510A03" w:rsidRPr="00BC0310">
        <w:rPr>
          <w:rFonts w:ascii="Times New Roman" w:eastAsia="Times New Roman" w:hAnsi="Times New Roman" w:cs="Times New Roman"/>
          <w:sz w:val="28"/>
          <w:szCs w:val="28"/>
          <w:lang w:val="en-US" w:eastAsia="bg-BG"/>
        </w:rPr>
        <w:t>1</w:t>
      </w:r>
      <w:r w:rsidR="00510A03" w:rsidRPr="00BC0310">
        <w:rPr>
          <w:rFonts w:ascii="Times New Roman" w:eastAsia="Times New Roman" w:hAnsi="Times New Roman" w:cs="Times New Roman"/>
          <w:sz w:val="28"/>
          <w:szCs w:val="28"/>
          <w:lang w:eastAsia="bg-BG"/>
        </w:rPr>
        <w:t>7]</w:t>
      </w:r>
    </w:p>
    <w:p w:rsidR="004E7A75" w:rsidRPr="00B06E07" w:rsidRDefault="004E7A75" w:rsidP="009272C2">
      <w:pPr>
        <w:spacing w:before="120" w:after="0" w:line="240" w:lineRule="auto"/>
        <w:ind w:firstLine="709"/>
        <w:jc w:val="both"/>
        <w:rPr>
          <w:rFonts w:ascii="Times New Roman" w:hAnsi="Times New Roman" w:cs="Times New Roman"/>
          <w:sz w:val="28"/>
          <w:szCs w:val="28"/>
        </w:rPr>
      </w:pPr>
      <w:r w:rsidRPr="00B06E07">
        <w:rPr>
          <w:rFonts w:ascii="Times New Roman" w:eastAsia="Times New Roman" w:hAnsi="Times New Roman" w:cs="Times New Roman"/>
          <w:b/>
          <w:bCs/>
          <w:sz w:val="28"/>
          <w:szCs w:val="28"/>
        </w:rPr>
        <w:t>Изводи.</w:t>
      </w:r>
    </w:p>
    <w:p w:rsidR="00110170" w:rsidRPr="00B06E07" w:rsidRDefault="00110170" w:rsidP="00D01663">
      <w:pPr>
        <w:spacing w:after="0" w:line="240" w:lineRule="auto"/>
        <w:ind w:firstLine="708"/>
        <w:jc w:val="both"/>
        <w:rPr>
          <w:rFonts w:ascii="Times New Roman" w:hAnsi="Times New Roman" w:cs="Times New Roman"/>
          <w:sz w:val="28"/>
          <w:szCs w:val="28"/>
        </w:rPr>
      </w:pPr>
      <w:r w:rsidRPr="00B06E07">
        <w:rPr>
          <w:rFonts w:ascii="Times New Roman" w:hAnsi="Times New Roman" w:cs="Times New Roman"/>
          <w:sz w:val="28"/>
          <w:szCs w:val="28"/>
        </w:rPr>
        <w:t>Анализът на съвременната среда за сигурност показва по категоричен начин, че традиционните</w:t>
      </w:r>
      <w:bookmarkStart w:id="1" w:name="_GoBack"/>
      <w:bookmarkEnd w:id="1"/>
      <w:r w:rsidRPr="00B06E07">
        <w:rPr>
          <w:rFonts w:ascii="Times New Roman" w:hAnsi="Times New Roman" w:cs="Times New Roman"/>
          <w:sz w:val="28"/>
          <w:szCs w:val="28"/>
        </w:rPr>
        <w:t xml:space="preserve"> чисто реактивни подходи за защита вече са неефективни. Сигурността и устойчивостта са двете страни на едно и също уравнение, в което превенцията на рисковете и дългосрочното стратегическо планиране играят фундаментална роля. Устойчивостта не означава просто липса на кризи, а способност за бързо възстановяване и адаптация, когато те настъпят.</w:t>
      </w:r>
    </w:p>
    <w:p w:rsidR="00110170" w:rsidRPr="00AC7948" w:rsidRDefault="00BA30F0" w:rsidP="00AC7948">
      <w:pPr>
        <w:spacing w:after="0" w:line="240" w:lineRule="auto"/>
        <w:jc w:val="both"/>
        <w:rPr>
          <w:rFonts w:ascii="Times New Roman" w:hAnsi="Times New Roman" w:cs="Times New Roman"/>
          <w:sz w:val="28"/>
          <w:szCs w:val="28"/>
        </w:rPr>
      </w:pPr>
      <w:r w:rsidRPr="00AC7948">
        <w:rPr>
          <w:rFonts w:ascii="Times New Roman" w:hAnsi="Times New Roman" w:cs="Times New Roman"/>
          <w:sz w:val="28"/>
          <w:szCs w:val="28"/>
        </w:rPr>
        <w:t xml:space="preserve">Изследването в доклада доказва хипотезата, че </w:t>
      </w:r>
      <w:r w:rsidR="00AC7948" w:rsidRPr="00AC7948">
        <w:rPr>
          <w:rFonts w:ascii="Times New Roman" w:hAnsi="Times New Roman" w:cs="Times New Roman"/>
          <w:sz w:val="28"/>
          <w:szCs w:val="28"/>
        </w:rPr>
        <w:t>успехът на тези системи зависи от синергията между технологичната трансформация, подготвения човешки капитал и финансовата обезпеченост, а модели като „Тоталната отбрана“ доказват предимствата на колективната защита.</w:t>
      </w:r>
    </w:p>
    <w:p w:rsidR="00110170" w:rsidRDefault="00110170" w:rsidP="00D01663">
      <w:pPr>
        <w:spacing w:after="0" w:line="240" w:lineRule="auto"/>
        <w:jc w:val="both"/>
        <w:rPr>
          <w:rFonts w:ascii="Times New Roman" w:hAnsi="Times New Roman" w:cs="Times New Roman"/>
          <w:sz w:val="28"/>
          <w:szCs w:val="28"/>
        </w:rPr>
      </w:pPr>
      <w:r w:rsidRPr="003F32E8">
        <w:rPr>
          <w:rFonts w:ascii="Times New Roman" w:hAnsi="Times New Roman" w:cs="Times New Roman"/>
          <w:sz w:val="28"/>
          <w:szCs w:val="28"/>
        </w:rPr>
        <w:t xml:space="preserve">В заключение, изграждането на устойчиво бъдеще изисква стриктно спазване на съвременните международни регулации (като Директивата </w:t>
      </w:r>
      <w:proofErr w:type="spellStart"/>
      <w:r w:rsidRPr="003F32E8">
        <w:rPr>
          <w:rFonts w:ascii="Times New Roman" w:hAnsi="Times New Roman" w:cs="Times New Roman"/>
          <w:sz w:val="28"/>
          <w:szCs w:val="28"/>
        </w:rPr>
        <w:t>NIS</w:t>
      </w:r>
      <w:proofErr w:type="spellEnd"/>
      <w:r w:rsidRPr="003F32E8">
        <w:rPr>
          <w:rFonts w:ascii="Times New Roman" w:hAnsi="Times New Roman" w:cs="Times New Roman"/>
          <w:sz w:val="28"/>
          <w:szCs w:val="28"/>
        </w:rPr>
        <w:t xml:space="preserve"> 2 и стандартите ISO) и трансформиране на сигурността от задача на отделни институции в споделена отговорност на цялото общество. </w:t>
      </w:r>
      <w:r w:rsidR="00A616EA">
        <w:rPr>
          <w:rFonts w:ascii="Times New Roman" w:hAnsi="Times New Roman" w:cs="Times New Roman"/>
          <w:sz w:val="28"/>
          <w:szCs w:val="28"/>
        </w:rPr>
        <w:t>Ч</w:t>
      </w:r>
      <w:r w:rsidRPr="003F32E8">
        <w:rPr>
          <w:rFonts w:ascii="Times New Roman" w:hAnsi="Times New Roman" w:cs="Times New Roman"/>
          <w:sz w:val="28"/>
          <w:szCs w:val="28"/>
        </w:rPr>
        <w:t>рез проактивно планиране, гъвкавост и иновации днешните уязвимости могат да бъдат превърнати в утрешна стабилност.</w:t>
      </w:r>
    </w:p>
    <w:p w:rsidR="004A0DE8" w:rsidRDefault="004A0DE8" w:rsidP="00D01663">
      <w:pPr>
        <w:spacing w:after="0" w:line="240" w:lineRule="auto"/>
        <w:jc w:val="both"/>
        <w:rPr>
          <w:rFonts w:ascii="Times New Roman" w:hAnsi="Times New Roman" w:cs="Times New Roman"/>
          <w:sz w:val="28"/>
          <w:szCs w:val="28"/>
        </w:rPr>
      </w:pPr>
    </w:p>
    <w:p w:rsidR="00F86760" w:rsidRPr="009D6910" w:rsidRDefault="009D6910" w:rsidP="00530FBB">
      <w:pPr>
        <w:pStyle w:val="2"/>
        <w:tabs>
          <w:tab w:val="left" w:pos="284"/>
        </w:tabs>
        <w:spacing w:before="120" w:after="0" w:line="240" w:lineRule="auto"/>
        <w:ind w:left="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ЛИТЕРАТУРА. </w:t>
      </w:r>
      <w:r w:rsidR="00F86760" w:rsidRPr="009D6910">
        <w:rPr>
          <w:rFonts w:ascii="Times New Roman" w:eastAsia="Times New Roman" w:hAnsi="Times New Roman" w:cs="Times New Roman"/>
          <w:b/>
          <w:bCs/>
          <w:sz w:val="28"/>
          <w:szCs w:val="28"/>
        </w:rPr>
        <w:t>Нормативни акт</w:t>
      </w:r>
      <w:r w:rsidR="009022D8" w:rsidRPr="009D6910">
        <w:rPr>
          <w:rFonts w:ascii="Times New Roman" w:eastAsia="Times New Roman" w:hAnsi="Times New Roman" w:cs="Times New Roman"/>
          <w:b/>
          <w:bCs/>
          <w:sz w:val="28"/>
          <w:szCs w:val="28"/>
        </w:rPr>
        <w:t xml:space="preserve">ове, международни стандарти, </w:t>
      </w:r>
      <w:r w:rsidR="00F86760" w:rsidRPr="009D6910">
        <w:rPr>
          <w:rFonts w:ascii="Times New Roman" w:eastAsia="Times New Roman" w:hAnsi="Times New Roman" w:cs="Times New Roman"/>
          <w:b/>
          <w:bCs/>
          <w:sz w:val="28"/>
          <w:szCs w:val="28"/>
        </w:rPr>
        <w:t>стратегически документи</w:t>
      </w:r>
      <w:r w:rsidR="009022D8" w:rsidRPr="009D6910">
        <w:rPr>
          <w:rFonts w:ascii="Times New Roman" w:eastAsia="Times New Roman" w:hAnsi="Times New Roman" w:cs="Times New Roman"/>
          <w:b/>
          <w:bCs/>
          <w:sz w:val="28"/>
          <w:szCs w:val="28"/>
        </w:rPr>
        <w:t>, изследователски доклади и статистически източници:</w:t>
      </w:r>
    </w:p>
    <w:p w:rsidR="00561D01" w:rsidRDefault="00561D01" w:rsidP="008E2EBA">
      <w:pPr>
        <w:pStyle w:val="11"/>
        <w:numPr>
          <w:ilvl w:val="0"/>
          <w:numId w:val="31"/>
        </w:numPr>
        <w:tabs>
          <w:tab w:val="clear" w:pos="720"/>
          <w:tab w:val="left" w:pos="284"/>
          <w:tab w:val="left" w:pos="851"/>
        </w:tabs>
        <w:spacing w:after="0"/>
        <w:ind w:left="0" w:firstLine="360"/>
        <w:jc w:val="both"/>
        <w:rPr>
          <w:rFonts w:ascii="Times New Roman" w:eastAsia="Times New Roman" w:hAnsi="Times New Roman" w:cs="Times New Roman"/>
          <w:sz w:val="28"/>
          <w:szCs w:val="28"/>
        </w:rPr>
      </w:pPr>
      <w:proofErr w:type="spellStart"/>
      <w:r w:rsidRPr="00561D01">
        <w:rPr>
          <w:rFonts w:ascii="Times New Roman" w:eastAsia="Times New Roman" w:hAnsi="Times New Roman" w:cs="Times New Roman"/>
          <w:sz w:val="28"/>
          <w:szCs w:val="28"/>
        </w:rPr>
        <w:t>СЛАТИНСКИ</w:t>
      </w:r>
      <w:proofErr w:type="spellEnd"/>
      <w:r w:rsidRPr="00561D01">
        <w:rPr>
          <w:rFonts w:ascii="Times New Roman" w:eastAsia="Times New Roman" w:hAnsi="Times New Roman" w:cs="Times New Roman"/>
          <w:sz w:val="28"/>
          <w:szCs w:val="28"/>
        </w:rPr>
        <w:t>, Никола</w:t>
      </w:r>
      <w:r w:rsidR="00360C92">
        <w:rPr>
          <w:rFonts w:ascii="Times New Roman" w:eastAsia="Times New Roman" w:hAnsi="Times New Roman" w:cs="Times New Roman"/>
          <w:sz w:val="28"/>
          <w:szCs w:val="28"/>
        </w:rPr>
        <w:t>й. Етюди за сигурността: Етюд 2</w:t>
      </w:r>
      <w:r>
        <w:rPr>
          <w:rFonts w:ascii="Times New Roman" w:eastAsia="Times New Roman" w:hAnsi="Times New Roman" w:cs="Times New Roman"/>
          <w:sz w:val="28"/>
          <w:szCs w:val="28"/>
        </w:rPr>
        <w:t>, 9 ноември 2022</w:t>
      </w:r>
      <w:r w:rsidRPr="00561D01">
        <w:rPr>
          <w:rFonts w:ascii="Times New Roman" w:eastAsia="Times New Roman" w:hAnsi="Times New Roman" w:cs="Times New Roman"/>
          <w:sz w:val="28"/>
          <w:szCs w:val="28"/>
        </w:rPr>
        <w:t xml:space="preserve">: </w:t>
      </w:r>
      <w:hyperlink r:id="rId7" w:history="1">
        <w:r w:rsidR="00897638" w:rsidRPr="00E24210">
          <w:rPr>
            <w:rStyle w:val="a3"/>
            <w:rFonts w:ascii="Times New Roman" w:eastAsia="Times New Roman" w:hAnsi="Times New Roman" w:cs="Times New Roman"/>
            <w:sz w:val="28"/>
            <w:szCs w:val="28"/>
          </w:rPr>
          <w:t>https://nslatinski.org/?q=bg/node/3407</w:t>
        </w:r>
      </w:hyperlink>
      <w:r w:rsidR="00897638">
        <w:rPr>
          <w:rFonts w:ascii="Times New Roman" w:eastAsia="Times New Roman" w:hAnsi="Times New Roman" w:cs="Times New Roman"/>
          <w:sz w:val="28"/>
          <w:szCs w:val="28"/>
        </w:rPr>
        <w:t xml:space="preserve">   </w:t>
      </w:r>
    </w:p>
    <w:p w:rsidR="00C069E6" w:rsidRDefault="00F86760" w:rsidP="008E2EBA">
      <w:pPr>
        <w:pStyle w:val="11"/>
        <w:numPr>
          <w:ilvl w:val="0"/>
          <w:numId w:val="31"/>
        </w:numPr>
        <w:tabs>
          <w:tab w:val="clear" w:pos="720"/>
          <w:tab w:val="left" w:pos="284"/>
          <w:tab w:val="num" w:pos="360"/>
          <w:tab w:val="left" w:pos="851"/>
        </w:tabs>
        <w:spacing w:after="0" w:line="257" w:lineRule="auto"/>
        <w:ind w:left="0" w:firstLine="425"/>
        <w:jc w:val="both"/>
        <w:rPr>
          <w:rFonts w:ascii="Times New Roman" w:eastAsia="Times New Roman" w:hAnsi="Times New Roman" w:cs="Times New Roman"/>
          <w:sz w:val="28"/>
          <w:szCs w:val="28"/>
        </w:rPr>
      </w:pPr>
      <w:r w:rsidRPr="00F86760">
        <w:rPr>
          <w:rFonts w:ascii="Times New Roman" w:eastAsia="Times New Roman" w:hAnsi="Times New Roman" w:cs="Times New Roman"/>
          <w:sz w:val="28"/>
          <w:szCs w:val="28"/>
        </w:rPr>
        <w:t>Акт за изкуствения интелект на ЕС (</w:t>
      </w:r>
      <w:proofErr w:type="spellStart"/>
      <w:r w:rsidRPr="00F86760">
        <w:rPr>
          <w:rFonts w:ascii="Times New Roman" w:eastAsia="Times New Roman" w:hAnsi="Times New Roman" w:cs="Times New Roman"/>
          <w:sz w:val="28"/>
          <w:szCs w:val="28"/>
        </w:rPr>
        <w:t>EU</w:t>
      </w:r>
      <w:proofErr w:type="spellEnd"/>
      <w:r w:rsidRPr="00F86760">
        <w:rPr>
          <w:rFonts w:ascii="Times New Roman" w:eastAsia="Times New Roman" w:hAnsi="Times New Roman" w:cs="Times New Roman"/>
          <w:sz w:val="28"/>
          <w:szCs w:val="28"/>
        </w:rPr>
        <w:t xml:space="preserve"> AI </w:t>
      </w:r>
      <w:proofErr w:type="spellStart"/>
      <w:r w:rsidRPr="00F86760">
        <w:rPr>
          <w:rFonts w:ascii="Times New Roman" w:eastAsia="Times New Roman" w:hAnsi="Times New Roman" w:cs="Times New Roman"/>
          <w:sz w:val="28"/>
          <w:szCs w:val="28"/>
        </w:rPr>
        <w:t>Act</w:t>
      </w:r>
      <w:proofErr w:type="spellEnd"/>
      <w:r w:rsidRPr="00F86760">
        <w:rPr>
          <w:rFonts w:ascii="Times New Roman" w:eastAsia="Times New Roman" w:hAnsi="Times New Roman" w:cs="Times New Roman"/>
          <w:sz w:val="28"/>
          <w:szCs w:val="28"/>
        </w:rPr>
        <w:t xml:space="preserve">) – </w:t>
      </w:r>
      <w:r w:rsidRPr="00F86760">
        <w:rPr>
          <w:rFonts w:ascii="Times New Roman" w:eastAsia="Times New Roman" w:hAnsi="Times New Roman" w:cs="Times New Roman"/>
          <w:i/>
          <w:iCs/>
          <w:sz w:val="28"/>
          <w:szCs w:val="28"/>
        </w:rPr>
        <w:t>Регламент (ЕС) 2024/1689 на Европейския парламент и на Съвета от 13 юни 2024 година за определяне на хармонизирани правила за изкуствения интелект</w:t>
      </w:r>
      <w:r w:rsidR="00497AA2">
        <w:rPr>
          <w:rFonts w:ascii="Times New Roman" w:eastAsia="Times New Roman" w:hAnsi="Times New Roman" w:cs="Times New Roman"/>
          <w:i/>
          <w:iCs/>
          <w:sz w:val="28"/>
          <w:szCs w:val="28"/>
        </w:rPr>
        <w:t xml:space="preserve">, </w:t>
      </w:r>
      <w:hyperlink r:id="rId8" w:history="1">
        <w:r w:rsidR="00C069E6" w:rsidRPr="00A23AAB">
          <w:rPr>
            <w:rStyle w:val="a3"/>
            <w:rFonts w:ascii="Times New Roman" w:eastAsia="Times New Roman" w:hAnsi="Times New Roman" w:cs="Times New Roman"/>
            <w:i/>
            <w:iCs/>
            <w:sz w:val="28"/>
            <w:szCs w:val="28"/>
          </w:rPr>
          <w:t>https://eur-lex.europa.eu/legal-content/BG/TXT/HTML/?uri=OJ:L_202401689</w:t>
        </w:r>
      </w:hyperlink>
    </w:p>
    <w:p w:rsidR="00C069E6" w:rsidRPr="00E0695C" w:rsidRDefault="00F86760" w:rsidP="008E2EBA">
      <w:pPr>
        <w:pStyle w:val="11"/>
        <w:numPr>
          <w:ilvl w:val="0"/>
          <w:numId w:val="31"/>
        </w:numPr>
        <w:tabs>
          <w:tab w:val="clear" w:pos="720"/>
          <w:tab w:val="left" w:pos="284"/>
          <w:tab w:val="num" w:pos="360"/>
          <w:tab w:val="left" w:pos="851"/>
        </w:tabs>
        <w:spacing w:after="0"/>
        <w:ind w:left="0" w:firstLine="360"/>
        <w:jc w:val="both"/>
        <w:rPr>
          <w:rFonts w:ascii="Times New Roman" w:eastAsia="Times New Roman" w:hAnsi="Times New Roman" w:cs="Times New Roman"/>
          <w:sz w:val="28"/>
          <w:szCs w:val="28"/>
        </w:rPr>
      </w:pPr>
      <w:r w:rsidRPr="00F86760">
        <w:rPr>
          <w:rFonts w:ascii="Times New Roman" w:eastAsia="Times New Roman" w:hAnsi="Times New Roman" w:cs="Times New Roman"/>
          <w:sz w:val="28"/>
          <w:szCs w:val="28"/>
        </w:rPr>
        <w:t xml:space="preserve">Директива (ЕС) 2022/2555 (Директива </w:t>
      </w:r>
      <w:proofErr w:type="spellStart"/>
      <w:r w:rsidRPr="00F86760">
        <w:rPr>
          <w:rFonts w:ascii="Times New Roman" w:eastAsia="Times New Roman" w:hAnsi="Times New Roman" w:cs="Times New Roman"/>
          <w:sz w:val="28"/>
          <w:szCs w:val="28"/>
        </w:rPr>
        <w:t>NIS</w:t>
      </w:r>
      <w:proofErr w:type="spellEnd"/>
      <w:r w:rsidRPr="00F86760">
        <w:rPr>
          <w:rFonts w:ascii="Times New Roman" w:eastAsia="Times New Roman" w:hAnsi="Times New Roman" w:cs="Times New Roman"/>
          <w:sz w:val="28"/>
          <w:szCs w:val="28"/>
        </w:rPr>
        <w:t xml:space="preserve"> 2) на Европейския парламент и на Съвета от 14 декември 2022 година относно мерки за високо общо</w:t>
      </w:r>
      <w:r w:rsidR="00C069E6">
        <w:rPr>
          <w:rFonts w:ascii="Times New Roman" w:eastAsia="Times New Roman" w:hAnsi="Times New Roman" w:cs="Times New Roman"/>
          <w:sz w:val="28"/>
          <w:szCs w:val="28"/>
        </w:rPr>
        <w:t xml:space="preserve"> ниво на киберсигурност в Съюза, </w:t>
      </w:r>
      <w:hyperlink r:id="rId9" w:history="1">
        <w:r w:rsidR="00C069E6" w:rsidRPr="00A23AAB">
          <w:rPr>
            <w:rStyle w:val="a3"/>
            <w:rFonts w:ascii="Times New Roman" w:eastAsia="Times New Roman" w:hAnsi="Times New Roman" w:cs="Times New Roman"/>
            <w:sz w:val="28"/>
            <w:szCs w:val="28"/>
          </w:rPr>
          <w:t>https://eur-lex.europa.eu/legal-content/BG/TXT/?uri=CELEX:32022L2555</w:t>
        </w:r>
      </w:hyperlink>
    </w:p>
    <w:p w:rsidR="00F86760" w:rsidRPr="00F86760" w:rsidRDefault="00F86760" w:rsidP="008E2EBA">
      <w:pPr>
        <w:pStyle w:val="11"/>
        <w:numPr>
          <w:ilvl w:val="0"/>
          <w:numId w:val="31"/>
        </w:numPr>
        <w:tabs>
          <w:tab w:val="clear" w:pos="720"/>
          <w:tab w:val="left" w:pos="284"/>
          <w:tab w:val="num" w:pos="360"/>
          <w:tab w:val="left" w:pos="851"/>
        </w:tabs>
        <w:spacing w:after="0"/>
        <w:ind w:left="0" w:firstLine="360"/>
        <w:jc w:val="both"/>
        <w:rPr>
          <w:rFonts w:ascii="Times New Roman" w:eastAsia="Times New Roman" w:hAnsi="Times New Roman" w:cs="Times New Roman"/>
          <w:sz w:val="28"/>
          <w:szCs w:val="28"/>
        </w:rPr>
      </w:pPr>
      <w:r w:rsidRPr="00F86760">
        <w:rPr>
          <w:rFonts w:ascii="Times New Roman" w:eastAsia="Times New Roman" w:hAnsi="Times New Roman" w:cs="Times New Roman"/>
          <w:sz w:val="28"/>
          <w:szCs w:val="28"/>
        </w:rPr>
        <w:t xml:space="preserve">Директива (ЕС) 2022/2557 (Директива </w:t>
      </w:r>
      <w:proofErr w:type="spellStart"/>
      <w:r w:rsidRPr="00F86760">
        <w:rPr>
          <w:rFonts w:ascii="Times New Roman" w:eastAsia="Times New Roman" w:hAnsi="Times New Roman" w:cs="Times New Roman"/>
          <w:sz w:val="28"/>
          <w:szCs w:val="28"/>
        </w:rPr>
        <w:t>CER</w:t>
      </w:r>
      <w:proofErr w:type="spellEnd"/>
      <w:r w:rsidRPr="00F86760">
        <w:rPr>
          <w:rFonts w:ascii="Times New Roman" w:eastAsia="Times New Roman" w:hAnsi="Times New Roman" w:cs="Times New Roman"/>
          <w:sz w:val="28"/>
          <w:szCs w:val="28"/>
        </w:rPr>
        <w:t>) на Европейския парламент и на Съвета от 14 декември 2022 година относно усто</w:t>
      </w:r>
      <w:r w:rsidR="00805E39">
        <w:rPr>
          <w:rFonts w:ascii="Times New Roman" w:eastAsia="Times New Roman" w:hAnsi="Times New Roman" w:cs="Times New Roman"/>
          <w:sz w:val="28"/>
          <w:szCs w:val="28"/>
        </w:rPr>
        <w:t xml:space="preserve">йчивостта на критичните субекти, </w:t>
      </w:r>
      <w:r w:rsidR="00805E39" w:rsidRPr="00805E39">
        <w:rPr>
          <w:rFonts w:ascii="Times New Roman" w:eastAsia="Times New Roman" w:hAnsi="Times New Roman" w:cs="Times New Roman"/>
          <w:sz w:val="28"/>
          <w:szCs w:val="28"/>
        </w:rPr>
        <w:t>https://eur-lex.europa.eu/eli/dir/2022/2557/oj?locale=bg</w:t>
      </w:r>
    </w:p>
    <w:p w:rsidR="00F86760" w:rsidRDefault="00F86760" w:rsidP="008E2EBA">
      <w:pPr>
        <w:pStyle w:val="11"/>
        <w:numPr>
          <w:ilvl w:val="0"/>
          <w:numId w:val="31"/>
        </w:numPr>
        <w:tabs>
          <w:tab w:val="clear" w:pos="720"/>
          <w:tab w:val="left" w:pos="284"/>
          <w:tab w:val="num" w:pos="567"/>
          <w:tab w:val="left" w:pos="851"/>
        </w:tabs>
        <w:spacing w:after="0"/>
        <w:ind w:left="0" w:firstLine="360"/>
        <w:jc w:val="both"/>
        <w:rPr>
          <w:rFonts w:ascii="Times New Roman" w:eastAsia="Times New Roman" w:hAnsi="Times New Roman" w:cs="Times New Roman"/>
          <w:sz w:val="28"/>
          <w:szCs w:val="28"/>
        </w:rPr>
      </w:pPr>
      <w:r w:rsidRPr="00F86760">
        <w:rPr>
          <w:rFonts w:ascii="Times New Roman" w:eastAsia="Times New Roman" w:hAnsi="Times New Roman" w:cs="Times New Roman"/>
          <w:sz w:val="28"/>
          <w:szCs w:val="28"/>
        </w:rPr>
        <w:t xml:space="preserve">Регламент (ЕС) 2022/2554 (Регламент </w:t>
      </w:r>
      <w:proofErr w:type="spellStart"/>
      <w:r w:rsidRPr="00F86760">
        <w:rPr>
          <w:rFonts w:ascii="Times New Roman" w:eastAsia="Times New Roman" w:hAnsi="Times New Roman" w:cs="Times New Roman"/>
          <w:sz w:val="28"/>
          <w:szCs w:val="28"/>
        </w:rPr>
        <w:t>DORA</w:t>
      </w:r>
      <w:proofErr w:type="spellEnd"/>
      <w:r w:rsidRPr="00F86760">
        <w:rPr>
          <w:rFonts w:ascii="Times New Roman" w:eastAsia="Times New Roman" w:hAnsi="Times New Roman" w:cs="Times New Roman"/>
          <w:sz w:val="28"/>
          <w:szCs w:val="28"/>
        </w:rPr>
        <w:t>) на Европейския парламент и на Съвета от 14 декември 2022 година относно дигиталната оперативна у</w:t>
      </w:r>
      <w:r w:rsidR="00547721">
        <w:rPr>
          <w:rFonts w:ascii="Times New Roman" w:eastAsia="Times New Roman" w:hAnsi="Times New Roman" w:cs="Times New Roman"/>
          <w:sz w:val="28"/>
          <w:szCs w:val="28"/>
        </w:rPr>
        <w:t xml:space="preserve">стойчивост на финансовия сектор, </w:t>
      </w:r>
      <w:hyperlink r:id="rId10" w:history="1">
        <w:r w:rsidR="00B835C7" w:rsidRPr="00F56191">
          <w:rPr>
            <w:rStyle w:val="a3"/>
            <w:rFonts w:ascii="Times New Roman" w:eastAsia="Times New Roman" w:hAnsi="Times New Roman" w:cs="Times New Roman"/>
            <w:sz w:val="28"/>
            <w:szCs w:val="28"/>
          </w:rPr>
          <w:t>https://eur-lex.europa.eu/BG/legal-content/summary/digital-operational-resilience-for-the-financial-sector.html</w:t>
        </w:r>
      </w:hyperlink>
    </w:p>
    <w:p w:rsidR="00B835C7" w:rsidRPr="003F32E8" w:rsidRDefault="00B835C7" w:rsidP="008E2EBA">
      <w:pPr>
        <w:pStyle w:val="11"/>
        <w:numPr>
          <w:ilvl w:val="0"/>
          <w:numId w:val="31"/>
        </w:numPr>
        <w:tabs>
          <w:tab w:val="clear" w:pos="720"/>
          <w:tab w:val="left" w:pos="284"/>
          <w:tab w:val="num" w:pos="426"/>
          <w:tab w:val="left" w:pos="851"/>
        </w:tabs>
        <w:spacing w:after="0"/>
        <w:ind w:left="0" w:firstLine="284"/>
        <w:jc w:val="both"/>
        <w:rPr>
          <w:rFonts w:ascii="Times New Roman" w:eastAsia="Times New Roman" w:hAnsi="Times New Roman" w:cs="Times New Roman"/>
          <w:sz w:val="28"/>
          <w:szCs w:val="28"/>
        </w:rPr>
      </w:pPr>
      <w:r w:rsidRPr="003F32E8">
        <w:rPr>
          <w:rFonts w:ascii="Times New Roman" w:eastAsia="Times New Roman" w:hAnsi="Times New Roman" w:cs="Times New Roman"/>
          <w:sz w:val="28"/>
          <w:szCs w:val="28"/>
          <w:lang w:eastAsia="bg-BG"/>
        </w:rPr>
        <w:lastRenderedPageBreak/>
        <w:t>Европейска комисия, 2025 - Европейска с</w:t>
      </w:r>
      <w:r w:rsidR="003F32E8">
        <w:rPr>
          <w:rFonts w:ascii="Times New Roman" w:eastAsia="Times New Roman" w:hAnsi="Times New Roman" w:cs="Times New Roman"/>
          <w:sz w:val="28"/>
          <w:szCs w:val="28"/>
          <w:lang w:eastAsia="bg-BG"/>
        </w:rPr>
        <w:t>тратегия за вътрешна сигурност,</w:t>
      </w:r>
      <w:r w:rsidR="007E426A">
        <w:rPr>
          <w:rFonts w:ascii="Times New Roman" w:eastAsia="Times New Roman" w:hAnsi="Times New Roman" w:cs="Times New Roman"/>
          <w:sz w:val="28"/>
          <w:szCs w:val="28"/>
          <w:lang w:eastAsia="bg-BG"/>
        </w:rPr>
        <w:t xml:space="preserve"> </w:t>
      </w:r>
      <w:r w:rsidRPr="003F32E8">
        <w:rPr>
          <w:rFonts w:ascii="Times New Roman" w:eastAsia="Times New Roman" w:hAnsi="Times New Roman" w:cs="Times New Roman"/>
          <w:sz w:val="28"/>
          <w:szCs w:val="28"/>
          <w:lang w:eastAsia="bg-BG"/>
        </w:rPr>
        <w:t>https://eur-lex.europa.eu/legal-content/EN/TXT/HTML/?uri=CELEX:52025DC0148</w:t>
      </w:r>
    </w:p>
    <w:p w:rsidR="00F86760" w:rsidRPr="00F86760" w:rsidRDefault="00F86760" w:rsidP="008E2EBA">
      <w:pPr>
        <w:pStyle w:val="11"/>
        <w:numPr>
          <w:ilvl w:val="0"/>
          <w:numId w:val="31"/>
        </w:numPr>
        <w:tabs>
          <w:tab w:val="clear" w:pos="720"/>
          <w:tab w:val="left" w:pos="284"/>
          <w:tab w:val="num" w:pos="360"/>
          <w:tab w:val="left" w:pos="851"/>
        </w:tabs>
        <w:spacing w:after="0"/>
        <w:ind w:left="0" w:firstLine="284"/>
        <w:jc w:val="both"/>
        <w:rPr>
          <w:rFonts w:ascii="Times New Roman" w:eastAsia="Times New Roman" w:hAnsi="Times New Roman" w:cs="Times New Roman"/>
          <w:sz w:val="28"/>
          <w:szCs w:val="28"/>
        </w:rPr>
      </w:pPr>
      <w:r w:rsidRPr="00F86760">
        <w:rPr>
          <w:rFonts w:ascii="Times New Roman" w:eastAsia="Times New Roman" w:hAnsi="Times New Roman" w:cs="Times New Roman"/>
          <w:sz w:val="28"/>
          <w:szCs w:val="28"/>
        </w:rPr>
        <w:t xml:space="preserve">Министерство на отбраната на Кралство Швеция. (2020). </w:t>
      </w:r>
      <w:r w:rsidRPr="00F86760">
        <w:rPr>
          <w:rFonts w:ascii="Times New Roman" w:eastAsia="Times New Roman" w:hAnsi="Times New Roman" w:cs="Times New Roman"/>
          <w:i/>
          <w:iCs/>
          <w:sz w:val="28"/>
          <w:szCs w:val="28"/>
        </w:rPr>
        <w:t xml:space="preserve">Стратегия за Тотална отбрана и </w:t>
      </w:r>
      <w:r w:rsidR="00613AA7">
        <w:rPr>
          <w:rFonts w:ascii="Times New Roman" w:eastAsia="Times New Roman" w:hAnsi="Times New Roman" w:cs="Times New Roman"/>
          <w:i/>
          <w:iCs/>
          <w:sz w:val="28"/>
          <w:szCs w:val="28"/>
        </w:rPr>
        <w:t>насоки за гражданска готовност</w:t>
      </w:r>
      <w:r w:rsidR="00255239">
        <w:rPr>
          <w:rFonts w:ascii="Times New Roman" w:eastAsia="Times New Roman" w:hAnsi="Times New Roman" w:cs="Times New Roman"/>
          <w:sz w:val="28"/>
          <w:szCs w:val="28"/>
        </w:rPr>
        <w:t xml:space="preserve">, </w:t>
      </w:r>
      <w:r w:rsidR="00255239" w:rsidRPr="00255239">
        <w:rPr>
          <w:rFonts w:ascii="Times New Roman" w:eastAsia="Times New Roman" w:hAnsi="Times New Roman" w:cs="Times New Roman"/>
          <w:sz w:val="28"/>
          <w:szCs w:val="28"/>
        </w:rPr>
        <w:t>https://www.swedenabroad.se/globalassets/ambassader/nederlanderna-haag/documents/government-bill-totalforsvaret-20212025.pdf</w:t>
      </w:r>
    </w:p>
    <w:p w:rsidR="00F86760" w:rsidRPr="00F86760" w:rsidRDefault="00F86760" w:rsidP="008E2EBA">
      <w:pPr>
        <w:pStyle w:val="11"/>
        <w:numPr>
          <w:ilvl w:val="0"/>
          <w:numId w:val="31"/>
        </w:numPr>
        <w:tabs>
          <w:tab w:val="clear" w:pos="720"/>
          <w:tab w:val="left" w:pos="284"/>
          <w:tab w:val="num" w:pos="360"/>
          <w:tab w:val="left" w:pos="851"/>
        </w:tabs>
        <w:spacing w:after="0"/>
        <w:ind w:left="0" w:firstLine="360"/>
        <w:jc w:val="both"/>
        <w:rPr>
          <w:rFonts w:ascii="Times New Roman" w:eastAsia="Times New Roman" w:hAnsi="Times New Roman" w:cs="Times New Roman"/>
          <w:sz w:val="28"/>
          <w:szCs w:val="28"/>
        </w:rPr>
      </w:pPr>
      <w:r w:rsidRPr="00F86760">
        <w:rPr>
          <w:rFonts w:ascii="Times New Roman" w:eastAsia="Times New Roman" w:hAnsi="Times New Roman" w:cs="Times New Roman"/>
          <w:sz w:val="28"/>
          <w:szCs w:val="28"/>
        </w:rPr>
        <w:t>Народно събрани</w:t>
      </w:r>
      <w:r w:rsidR="00F21F8B">
        <w:rPr>
          <w:rFonts w:ascii="Times New Roman" w:eastAsia="Times New Roman" w:hAnsi="Times New Roman" w:cs="Times New Roman"/>
          <w:sz w:val="28"/>
          <w:szCs w:val="28"/>
        </w:rPr>
        <w:t xml:space="preserve">е на Република България. </w:t>
      </w:r>
      <w:r w:rsidRPr="00F86760">
        <w:rPr>
          <w:rFonts w:ascii="Times New Roman" w:eastAsia="Times New Roman" w:hAnsi="Times New Roman" w:cs="Times New Roman"/>
          <w:i/>
          <w:iCs/>
          <w:sz w:val="28"/>
          <w:szCs w:val="28"/>
        </w:rPr>
        <w:t>Актуализирана Национална стратегия за сигурност</w:t>
      </w:r>
      <w:r w:rsidR="00F21F8B">
        <w:rPr>
          <w:rFonts w:ascii="Times New Roman" w:eastAsia="Times New Roman" w:hAnsi="Times New Roman" w:cs="Times New Roman"/>
          <w:sz w:val="28"/>
          <w:szCs w:val="28"/>
        </w:rPr>
        <w:t xml:space="preserve">, </w:t>
      </w:r>
      <w:r w:rsidR="00F21F8B" w:rsidRPr="00F21F8B">
        <w:rPr>
          <w:rFonts w:ascii="Times New Roman" w:eastAsia="Times New Roman" w:hAnsi="Times New Roman" w:cs="Times New Roman"/>
          <w:sz w:val="28"/>
          <w:szCs w:val="28"/>
        </w:rPr>
        <w:t>https://www.parliament.bg/bg/desision/ID/77913</w:t>
      </w:r>
    </w:p>
    <w:p w:rsidR="00F86760" w:rsidRPr="00F86760" w:rsidRDefault="00F86760" w:rsidP="008E2EBA">
      <w:pPr>
        <w:pStyle w:val="11"/>
        <w:numPr>
          <w:ilvl w:val="0"/>
          <w:numId w:val="31"/>
        </w:numPr>
        <w:tabs>
          <w:tab w:val="clear" w:pos="720"/>
          <w:tab w:val="left" w:pos="284"/>
          <w:tab w:val="num" w:pos="360"/>
          <w:tab w:val="left" w:pos="851"/>
        </w:tabs>
        <w:spacing w:after="0"/>
        <w:ind w:left="0" w:firstLine="426"/>
        <w:jc w:val="both"/>
        <w:rPr>
          <w:rFonts w:ascii="Times New Roman" w:eastAsia="Times New Roman" w:hAnsi="Times New Roman" w:cs="Times New Roman"/>
          <w:sz w:val="28"/>
          <w:szCs w:val="28"/>
        </w:rPr>
      </w:pPr>
      <w:r w:rsidRPr="00F86760">
        <w:rPr>
          <w:rFonts w:ascii="Times New Roman" w:eastAsia="Times New Roman" w:hAnsi="Times New Roman" w:cs="Times New Roman"/>
          <w:sz w:val="28"/>
          <w:szCs w:val="28"/>
        </w:rPr>
        <w:t xml:space="preserve">ISO/IEC 27001:2022 – </w:t>
      </w:r>
      <w:proofErr w:type="spellStart"/>
      <w:r w:rsidRPr="00F86760">
        <w:rPr>
          <w:rFonts w:ascii="Times New Roman" w:eastAsia="Times New Roman" w:hAnsi="Times New Roman" w:cs="Times New Roman"/>
          <w:i/>
          <w:iCs/>
          <w:sz w:val="28"/>
          <w:szCs w:val="28"/>
        </w:rPr>
        <w:t>Information</w:t>
      </w:r>
      <w:proofErr w:type="spellEnd"/>
      <w:r w:rsidRPr="00F86760">
        <w:rPr>
          <w:rFonts w:ascii="Times New Roman" w:eastAsia="Times New Roman" w:hAnsi="Times New Roman" w:cs="Times New Roman"/>
          <w:i/>
          <w:iCs/>
          <w:sz w:val="28"/>
          <w:szCs w:val="28"/>
        </w:rPr>
        <w:t xml:space="preserve"> </w:t>
      </w:r>
      <w:proofErr w:type="spellStart"/>
      <w:r w:rsidRPr="00F86760">
        <w:rPr>
          <w:rFonts w:ascii="Times New Roman" w:eastAsia="Times New Roman" w:hAnsi="Times New Roman" w:cs="Times New Roman"/>
          <w:i/>
          <w:iCs/>
          <w:sz w:val="28"/>
          <w:szCs w:val="28"/>
        </w:rPr>
        <w:t>security</w:t>
      </w:r>
      <w:proofErr w:type="spellEnd"/>
      <w:r w:rsidRPr="00F86760">
        <w:rPr>
          <w:rFonts w:ascii="Times New Roman" w:eastAsia="Times New Roman" w:hAnsi="Times New Roman" w:cs="Times New Roman"/>
          <w:i/>
          <w:iCs/>
          <w:sz w:val="28"/>
          <w:szCs w:val="28"/>
        </w:rPr>
        <w:t xml:space="preserve">, </w:t>
      </w:r>
      <w:proofErr w:type="spellStart"/>
      <w:r w:rsidRPr="00F86760">
        <w:rPr>
          <w:rFonts w:ascii="Times New Roman" w:eastAsia="Times New Roman" w:hAnsi="Times New Roman" w:cs="Times New Roman"/>
          <w:i/>
          <w:iCs/>
          <w:sz w:val="28"/>
          <w:szCs w:val="28"/>
        </w:rPr>
        <w:t>cybersecurity</w:t>
      </w:r>
      <w:proofErr w:type="spellEnd"/>
      <w:r w:rsidRPr="00F86760">
        <w:rPr>
          <w:rFonts w:ascii="Times New Roman" w:eastAsia="Times New Roman" w:hAnsi="Times New Roman" w:cs="Times New Roman"/>
          <w:i/>
          <w:iCs/>
          <w:sz w:val="28"/>
          <w:szCs w:val="28"/>
        </w:rPr>
        <w:t xml:space="preserve"> </w:t>
      </w:r>
      <w:proofErr w:type="spellStart"/>
      <w:r w:rsidRPr="00F86760">
        <w:rPr>
          <w:rFonts w:ascii="Times New Roman" w:eastAsia="Times New Roman" w:hAnsi="Times New Roman" w:cs="Times New Roman"/>
          <w:i/>
          <w:iCs/>
          <w:sz w:val="28"/>
          <w:szCs w:val="28"/>
        </w:rPr>
        <w:t>and</w:t>
      </w:r>
      <w:proofErr w:type="spellEnd"/>
      <w:r w:rsidRPr="00F86760">
        <w:rPr>
          <w:rFonts w:ascii="Times New Roman" w:eastAsia="Times New Roman" w:hAnsi="Times New Roman" w:cs="Times New Roman"/>
          <w:i/>
          <w:iCs/>
          <w:sz w:val="28"/>
          <w:szCs w:val="28"/>
        </w:rPr>
        <w:t xml:space="preserve"> </w:t>
      </w:r>
      <w:proofErr w:type="spellStart"/>
      <w:r w:rsidRPr="00F86760">
        <w:rPr>
          <w:rFonts w:ascii="Times New Roman" w:eastAsia="Times New Roman" w:hAnsi="Times New Roman" w:cs="Times New Roman"/>
          <w:i/>
          <w:iCs/>
          <w:sz w:val="28"/>
          <w:szCs w:val="28"/>
        </w:rPr>
        <w:t>privacy</w:t>
      </w:r>
      <w:proofErr w:type="spellEnd"/>
      <w:r w:rsidRPr="00F86760">
        <w:rPr>
          <w:rFonts w:ascii="Times New Roman" w:eastAsia="Times New Roman" w:hAnsi="Times New Roman" w:cs="Times New Roman"/>
          <w:i/>
          <w:iCs/>
          <w:sz w:val="28"/>
          <w:szCs w:val="28"/>
        </w:rPr>
        <w:t xml:space="preserve"> </w:t>
      </w:r>
      <w:proofErr w:type="spellStart"/>
      <w:r w:rsidRPr="00F86760">
        <w:rPr>
          <w:rFonts w:ascii="Times New Roman" w:eastAsia="Times New Roman" w:hAnsi="Times New Roman" w:cs="Times New Roman"/>
          <w:i/>
          <w:iCs/>
          <w:sz w:val="28"/>
          <w:szCs w:val="28"/>
        </w:rPr>
        <w:t>protection</w:t>
      </w:r>
      <w:proofErr w:type="spellEnd"/>
      <w:r w:rsidRPr="00F86760">
        <w:rPr>
          <w:rFonts w:ascii="Times New Roman" w:eastAsia="Times New Roman" w:hAnsi="Times New Roman" w:cs="Times New Roman"/>
          <w:i/>
          <w:iCs/>
          <w:sz w:val="28"/>
          <w:szCs w:val="28"/>
        </w:rPr>
        <w:t xml:space="preserve"> — </w:t>
      </w:r>
      <w:proofErr w:type="spellStart"/>
      <w:r w:rsidRPr="00F86760">
        <w:rPr>
          <w:rFonts w:ascii="Times New Roman" w:eastAsia="Times New Roman" w:hAnsi="Times New Roman" w:cs="Times New Roman"/>
          <w:i/>
          <w:iCs/>
          <w:sz w:val="28"/>
          <w:szCs w:val="28"/>
        </w:rPr>
        <w:t>Information</w:t>
      </w:r>
      <w:proofErr w:type="spellEnd"/>
      <w:r w:rsidRPr="00F86760">
        <w:rPr>
          <w:rFonts w:ascii="Times New Roman" w:eastAsia="Times New Roman" w:hAnsi="Times New Roman" w:cs="Times New Roman"/>
          <w:i/>
          <w:iCs/>
          <w:sz w:val="28"/>
          <w:szCs w:val="28"/>
        </w:rPr>
        <w:t xml:space="preserve"> </w:t>
      </w:r>
      <w:proofErr w:type="spellStart"/>
      <w:r w:rsidRPr="00F86760">
        <w:rPr>
          <w:rFonts w:ascii="Times New Roman" w:eastAsia="Times New Roman" w:hAnsi="Times New Roman" w:cs="Times New Roman"/>
          <w:i/>
          <w:iCs/>
          <w:sz w:val="28"/>
          <w:szCs w:val="28"/>
        </w:rPr>
        <w:t>security</w:t>
      </w:r>
      <w:proofErr w:type="spellEnd"/>
      <w:r w:rsidRPr="00F86760">
        <w:rPr>
          <w:rFonts w:ascii="Times New Roman" w:eastAsia="Times New Roman" w:hAnsi="Times New Roman" w:cs="Times New Roman"/>
          <w:i/>
          <w:iCs/>
          <w:sz w:val="28"/>
          <w:szCs w:val="28"/>
        </w:rPr>
        <w:t xml:space="preserve"> </w:t>
      </w:r>
      <w:proofErr w:type="spellStart"/>
      <w:r w:rsidRPr="00F86760">
        <w:rPr>
          <w:rFonts w:ascii="Times New Roman" w:eastAsia="Times New Roman" w:hAnsi="Times New Roman" w:cs="Times New Roman"/>
          <w:i/>
          <w:iCs/>
          <w:sz w:val="28"/>
          <w:szCs w:val="28"/>
        </w:rPr>
        <w:t>management</w:t>
      </w:r>
      <w:proofErr w:type="spellEnd"/>
      <w:r w:rsidRPr="00F86760">
        <w:rPr>
          <w:rFonts w:ascii="Times New Roman" w:eastAsia="Times New Roman" w:hAnsi="Times New Roman" w:cs="Times New Roman"/>
          <w:i/>
          <w:iCs/>
          <w:sz w:val="28"/>
          <w:szCs w:val="28"/>
        </w:rPr>
        <w:t xml:space="preserve"> </w:t>
      </w:r>
      <w:proofErr w:type="spellStart"/>
      <w:r w:rsidRPr="00F86760">
        <w:rPr>
          <w:rFonts w:ascii="Times New Roman" w:eastAsia="Times New Roman" w:hAnsi="Times New Roman" w:cs="Times New Roman"/>
          <w:i/>
          <w:iCs/>
          <w:sz w:val="28"/>
          <w:szCs w:val="28"/>
        </w:rPr>
        <w:t>systems</w:t>
      </w:r>
      <w:proofErr w:type="spellEnd"/>
      <w:r w:rsidRPr="00F86760">
        <w:rPr>
          <w:rFonts w:ascii="Times New Roman" w:eastAsia="Times New Roman" w:hAnsi="Times New Roman" w:cs="Times New Roman"/>
          <w:i/>
          <w:iCs/>
          <w:sz w:val="28"/>
          <w:szCs w:val="28"/>
        </w:rPr>
        <w:t xml:space="preserve"> — </w:t>
      </w:r>
      <w:proofErr w:type="spellStart"/>
      <w:r w:rsidRPr="00F86760">
        <w:rPr>
          <w:rFonts w:ascii="Times New Roman" w:eastAsia="Times New Roman" w:hAnsi="Times New Roman" w:cs="Times New Roman"/>
          <w:i/>
          <w:iCs/>
          <w:sz w:val="28"/>
          <w:szCs w:val="28"/>
        </w:rPr>
        <w:t>Requirements</w:t>
      </w:r>
      <w:proofErr w:type="spellEnd"/>
      <w:r w:rsidR="00F43C49">
        <w:rPr>
          <w:rFonts w:ascii="Times New Roman" w:eastAsia="Times New Roman" w:hAnsi="Times New Roman" w:cs="Times New Roman"/>
          <w:i/>
          <w:iCs/>
          <w:sz w:val="28"/>
          <w:szCs w:val="28"/>
        </w:rPr>
        <w:t>,</w:t>
      </w:r>
      <w:r w:rsidR="00E0695C">
        <w:rPr>
          <w:rFonts w:ascii="Times New Roman" w:eastAsia="Times New Roman" w:hAnsi="Times New Roman" w:cs="Times New Roman"/>
          <w:sz w:val="28"/>
          <w:szCs w:val="28"/>
        </w:rPr>
        <w:t xml:space="preserve"> </w:t>
      </w:r>
      <w:r w:rsidR="00D509D6" w:rsidRPr="00D509D6">
        <w:rPr>
          <w:rFonts w:ascii="Times New Roman" w:eastAsia="Times New Roman" w:hAnsi="Times New Roman" w:cs="Times New Roman"/>
          <w:sz w:val="28"/>
          <w:szCs w:val="28"/>
        </w:rPr>
        <w:t>https://www.iso.org/standard/27001</w:t>
      </w:r>
    </w:p>
    <w:p w:rsidR="00F86760" w:rsidRPr="00F86760" w:rsidRDefault="00F86760" w:rsidP="008E2EBA">
      <w:pPr>
        <w:pStyle w:val="11"/>
        <w:numPr>
          <w:ilvl w:val="0"/>
          <w:numId w:val="31"/>
        </w:numPr>
        <w:tabs>
          <w:tab w:val="clear" w:pos="720"/>
          <w:tab w:val="left" w:pos="284"/>
          <w:tab w:val="num" w:pos="360"/>
          <w:tab w:val="left" w:pos="851"/>
        </w:tabs>
        <w:spacing w:after="0"/>
        <w:ind w:left="0" w:firstLine="360"/>
        <w:jc w:val="both"/>
        <w:rPr>
          <w:rFonts w:ascii="Times New Roman" w:eastAsia="Times New Roman" w:hAnsi="Times New Roman" w:cs="Times New Roman"/>
          <w:sz w:val="28"/>
          <w:szCs w:val="28"/>
        </w:rPr>
      </w:pPr>
      <w:r w:rsidRPr="00F86760">
        <w:rPr>
          <w:rFonts w:ascii="Times New Roman" w:eastAsia="Times New Roman" w:hAnsi="Times New Roman" w:cs="Times New Roman"/>
          <w:sz w:val="28"/>
          <w:szCs w:val="28"/>
        </w:rPr>
        <w:t xml:space="preserve">ISO 22301:2019 – </w:t>
      </w:r>
      <w:proofErr w:type="spellStart"/>
      <w:r w:rsidRPr="00F86760">
        <w:rPr>
          <w:rFonts w:ascii="Times New Roman" w:eastAsia="Times New Roman" w:hAnsi="Times New Roman" w:cs="Times New Roman"/>
          <w:i/>
          <w:iCs/>
          <w:sz w:val="28"/>
          <w:szCs w:val="28"/>
        </w:rPr>
        <w:t>Security</w:t>
      </w:r>
      <w:proofErr w:type="spellEnd"/>
      <w:r w:rsidRPr="00F86760">
        <w:rPr>
          <w:rFonts w:ascii="Times New Roman" w:eastAsia="Times New Roman" w:hAnsi="Times New Roman" w:cs="Times New Roman"/>
          <w:i/>
          <w:iCs/>
          <w:sz w:val="28"/>
          <w:szCs w:val="28"/>
        </w:rPr>
        <w:t xml:space="preserve"> </w:t>
      </w:r>
      <w:proofErr w:type="spellStart"/>
      <w:r w:rsidRPr="00F86760">
        <w:rPr>
          <w:rFonts w:ascii="Times New Roman" w:eastAsia="Times New Roman" w:hAnsi="Times New Roman" w:cs="Times New Roman"/>
          <w:i/>
          <w:iCs/>
          <w:sz w:val="28"/>
          <w:szCs w:val="28"/>
        </w:rPr>
        <w:t>and</w:t>
      </w:r>
      <w:proofErr w:type="spellEnd"/>
      <w:r w:rsidRPr="00F86760">
        <w:rPr>
          <w:rFonts w:ascii="Times New Roman" w:eastAsia="Times New Roman" w:hAnsi="Times New Roman" w:cs="Times New Roman"/>
          <w:i/>
          <w:iCs/>
          <w:sz w:val="28"/>
          <w:szCs w:val="28"/>
        </w:rPr>
        <w:t xml:space="preserve"> </w:t>
      </w:r>
      <w:proofErr w:type="spellStart"/>
      <w:r w:rsidRPr="00F86760">
        <w:rPr>
          <w:rFonts w:ascii="Times New Roman" w:eastAsia="Times New Roman" w:hAnsi="Times New Roman" w:cs="Times New Roman"/>
          <w:i/>
          <w:iCs/>
          <w:sz w:val="28"/>
          <w:szCs w:val="28"/>
        </w:rPr>
        <w:t>resilience</w:t>
      </w:r>
      <w:proofErr w:type="spellEnd"/>
      <w:r w:rsidRPr="00F86760">
        <w:rPr>
          <w:rFonts w:ascii="Times New Roman" w:eastAsia="Times New Roman" w:hAnsi="Times New Roman" w:cs="Times New Roman"/>
          <w:i/>
          <w:iCs/>
          <w:sz w:val="28"/>
          <w:szCs w:val="28"/>
        </w:rPr>
        <w:t xml:space="preserve"> — </w:t>
      </w:r>
      <w:proofErr w:type="spellStart"/>
      <w:r w:rsidRPr="00F86760">
        <w:rPr>
          <w:rFonts w:ascii="Times New Roman" w:eastAsia="Times New Roman" w:hAnsi="Times New Roman" w:cs="Times New Roman"/>
          <w:i/>
          <w:iCs/>
          <w:sz w:val="28"/>
          <w:szCs w:val="28"/>
        </w:rPr>
        <w:t>Business</w:t>
      </w:r>
      <w:proofErr w:type="spellEnd"/>
      <w:r w:rsidRPr="00F86760">
        <w:rPr>
          <w:rFonts w:ascii="Times New Roman" w:eastAsia="Times New Roman" w:hAnsi="Times New Roman" w:cs="Times New Roman"/>
          <w:i/>
          <w:iCs/>
          <w:sz w:val="28"/>
          <w:szCs w:val="28"/>
        </w:rPr>
        <w:t xml:space="preserve"> </w:t>
      </w:r>
      <w:proofErr w:type="spellStart"/>
      <w:r w:rsidRPr="00F86760">
        <w:rPr>
          <w:rFonts w:ascii="Times New Roman" w:eastAsia="Times New Roman" w:hAnsi="Times New Roman" w:cs="Times New Roman"/>
          <w:i/>
          <w:iCs/>
          <w:sz w:val="28"/>
          <w:szCs w:val="28"/>
        </w:rPr>
        <w:t>continuity</w:t>
      </w:r>
      <w:proofErr w:type="spellEnd"/>
      <w:r w:rsidRPr="00F86760">
        <w:rPr>
          <w:rFonts w:ascii="Times New Roman" w:eastAsia="Times New Roman" w:hAnsi="Times New Roman" w:cs="Times New Roman"/>
          <w:i/>
          <w:iCs/>
          <w:sz w:val="28"/>
          <w:szCs w:val="28"/>
        </w:rPr>
        <w:t xml:space="preserve"> </w:t>
      </w:r>
      <w:proofErr w:type="spellStart"/>
      <w:r w:rsidRPr="00F86760">
        <w:rPr>
          <w:rFonts w:ascii="Times New Roman" w:eastAsia="Times New Roman" w:hAnsi="Times New Roman" w:cs="Times New Roman"/>
          <w:i/>
          <w:iCs/>
          <w:sz w:val="28"/>
          <w:szCs w:val="28"/>
        </w:rPr>
        <w:t>management</w:t>
      </w:r>
      <w:proofErr w:type="spellEnd"/>
      <w:r w:rsidRPr="00F86760">
        <w:rPr>
          <w:rFonts w:ascii="Times New Roman" w:eastAsia="Times New Roman" w:hAnsi="Times New Roman" w:cs="Times New Roman"/>
          <w:i/>
          <w:iCs/>
          <w:sz w:val="28"/>
          <w:szCs w:val="28"/>
        </w:rPr>
        <w:t xml:space="preserve"> </w:t>
      </w:r>
      <w:proofErr w:type="spellStart"/>
      <w:r w:rsidRPr="00F86760">
        <w:rPr>
          <w:rFonts w:ascii="Times New Roman" w:eastAsia="Times New Roman" w:hAnsi="Times New Roman" w:cs="Times New Roman"/>
          <w:i/>
          <w:iCs/>
          <w:sz w:val="28"/>
          <w:szCs w:val="28"/>
        </w:rPr>
        <w:t>systems</w:t>
      </w:r>
      <w:proofErr w:type="spellEnd"/>
      <w:r w:rsidRPr="00F86760">
        <w:rPr>
          <w:rFonts w:ascii="Times New Roman" w:eastAsia="Times New Roman" w:hAnsi="Times New Roman" w:cs="Times New Roman"/>
          <w:i/>
          <w:iCs/>
          <w:sz w:val="28"/>
          <w:szCs w:val="28"/>
        </w:rPr>
        <w:t xml:space="preserve"> — </w:t>
      </w:r>
      <w:proofErr w:type="spellStart"/>
      <w:r w:rsidRPr="00F86760">
        <w:rPr>
          <w:rFonts w:ascii="Times New Roman" w:eastAsia="Times New Roman" w:hAnsi="Times New Roman" w:cs="Times New Roman"/>
          <w:i/>
          <w:iCs/>
          <w:sz w:val="28"/>
          <w:szCs w:val="28"/>
        </w:rPr>
        <w:t>Requirements</w:t>
      </w:r>
      <w:proofErr w:type="spellEnd"/>
      <w:r w:rsidR="00F43C49">
        <w:rPr>
          <w:rFonts w:ascii="Times New Roman" w:eastAsia="Times New Roman" w:hAnsi="Times New Roman" w:cs="Times New Roman"/>
          <w:i/>
          <w:iCs/>
          <w:sz w:val="28"/>
          <w:szCs w:val="28"/>
        </w:rPr>
        <w:t>,</w:t>
      </w:r>
      <w:r w:rsidR="00D509D6">
        <w:rPr>
          <w:rFonts w:ascii="Times New Roman" w:eastAsia="Times New Roman" w:hAnsi="Times New Roman" w:cs="Times New Roman"/>
          <w:sz w:val="28"/>
          <w:szCs w:val="28"/>
        </w:rPr>
        <w:t xml:space="preserve"> </w:t>
      </w:r>
      <w:r w:rsidR="00D509D6" w:rsidRPr="00D509D6">
        <w:rPr>
          <w:rFonts w:ascii="Times New Roman" w:eastAsia="Times New Roman" w:hAnsi="Times New Roman" w:cs="Times New Roman"/>
          <w:sz w:val="28"/>
          <w:szCs w:val="28"/>
        </w:rPr>
        <w:t>https://www.iso.org/standard/75106.html</w:t>
      </w:r>
    </w:p>
    <w:p w:rsidR="00F86760" w:rsidRPr="00F86760" w:rsidRDefault="00F86760" w:rsidP="008E2EBA">
      <w:pPr>
        <w:pStyle w:val="11"/>
        <w:numPr>
          <w:ilvl w:val="0"/>
          <w:numId w:val="31"/>
        </w:numPr>
        <w:tabs>
          <w:tab w:val="clear" w:pos="720"/>
          <w:tab w:val="left" w:pos="284"/>
          <w:tab w:val="num" w:pos="360"/>
          <w:tab w:val="left" w:pos="851"/>
        </w:tabs>
        <w:spacing w:after="0"/>
        <w:ind w:left="0" w:firstLine="426"/>
        <w:jc w:val="both"/>
        <w:rPr>
          <w:rFonts w:ascii="Times New Roman" w:eastAsia="Times New Roman" w:hAnsi="Times New Roman" w:cs="Times New Roman"/>
          <w:sz w:val="28"/>
          <w:szCs w:val="28"/>
        </w:rPr>
      </w:pPr>
      <w:r w:rsidRPr="00F86760">
        <w:rPr>
          <w:rFonts w:ascii="Times New Roman" w:eastAsia="Times New Roman" w:hAnsi="Times New Roman" w:cs="Times New Roman"/>
          <w:sz w:val="28"/>
          <w:szCs w:val="28"/>
        </w:rPr>
        <w:t xml:space="preserve">ISO 31000:2018 – </w:t>
      </w:r>
      <w:proofErr w:type="spellStart"/>
      <w:r w:rsidRPr="00F86760">
        <w:rPr>
          <w:rFonts w:ascii="Times New Roman" w:eastAsia="Times New Roman" w:hAnsi="Times New Roman" w:cs="Times New Roman"/>
          <w:i/>
          <w:iCs/>
          <w:sz w:val="28"/>
          <w:szCs w:val="28"/>
        </w:rPr>
        <w:t>Risk</w:t>
      </w:r>
      <w:proofErr w:type="spellEnd"/>
      <w:r w:rsidRPr="00F86760">
        <w:rPr>
          <w:rFonts w:ascii="Times New Roman" w:eastAsia="Times New Roman" w:hAnsi="Times New Roman" w:cs="Times New Roman"/>
          <w:i/>
          <w:iCs/>
          <w:sz w:val="28"/>
          <w:szCs w:val="28"/>
        </w:rPr>
        <w:t xml:space="preserve"> </w:t>
      </w:r>
      <w:proofErr w:type="spellStart"/>
      <w:r w:rsidRPr="00F86760">
        <w:rPr>
          <w:rFonts w:ascii="Times New Roman" w:eastAsia="Times New Roman" w:hAnsi="Times New Roman" w:cs="Times New Roman"/>
          <w:i/>
          <w:iCs/>
          <w:sz w:val="28"/>
          <w:szCs w:val="28"/>
        </w:rPr>
        <w:t>management</w:t>
      </w:r>
      <w:proofErr w:type="spellEnd"/>
      <w:r w:rsidRPr="00F86760">
        <w:rPr>
          <w:rFonts w:ascii="Times New Roman" w:eastAsia="Times New Roman" w:hAnsi="Times New Roman" w:cs="Times New Roman"/>
          <w:i/>
          <w:iCs/>
          <w:sz w:val="28"/>
          <w:szCs w:val="28"/>
        </w:rPr>
        <w:t xml:space="preserve"> — </w:t>
      </w:r>
      <w:proofErr w:type="spellStart"/>
      <w:r w:rsidRPr="00F86760">
        <w:rPr>
          <w:rFonts w:ascii="Times New Roman" w:eastAsia="Times New Roman" w:hAnsi="Times New Roman" w:cs="Times New Roman"/>
          <w:i/>
          <w:iCs/>
          <w:sz w:val="28"/>
          <w:szCs w:val="28"/>
        </w:rPr>
        <w:t>Guidelines</w:t>
      </w:r>
      <w:proofErr w:type="spellEnd"/>
      <w:r w:rsidR="00F43C49">
        <w:rPr>
          <w:rFonts w:ascii="Times New Roman" w:eastAsia="Times New Roman" w:hAnsi="Times New Roman" w:cs="Times New Roman"/>
          <w:i/>
          <w:iCs/>
          <w:sz w:val="28"/>
          <w:szCs w:val="28"/>
        </w:rPr>
        <w:t>,</w:t>
      </w:r>
      <w:r w:rsidR="00D509D6">
        <w:rPr>
          <w:rFonts w:ascii="Times New Roman" w:eastAsia="Times New Roman" w:hAnsi="Times New Roman" w:cs="Times New Roman"/>
          <w:sz w:val="28"/>
          <w:szCs w:val="28"/>
        </w:rPr>
        <w:t xml:space="preserve"> </w:t>
      </w:r>
      <w:r w:rsidR="00D509D6" w:rsidRPr="00D509D6">
        <w:rPr>
          <w:rFonts w:ascii="Times New Roman" w:eastAsia="Times New Roman" w:hAnsi="Times New Roman" w:cs="Times New Roman"/>
          <w:sz w:val="28"/>
          <w:szCs w:val="28"/>
        </w:rPr>
        <w:t>https://www.iso.org/publication/PUB100464.html</w:t>
      </w:r>
    </w:p>
    <w:p w:rsidR="00F86760" w:rsidRPr="00F86760" w:rsidRDefault="00F86760" w:rsidP="008E2EBA">
      <w:pPr>
        <w:pStyle w:val="11"/>
        <w:numPr>
          <w:ilvl w:val="0"/>
          <w:numId w:val="31"/>
        </w:numPr>
        <w:tabs>
          <w:tab w:val="clear" w:pos="720"/>
          <w:tab w:val="left" w:pos="284"/>
          <w:tab w:val="left" w:pos="851"/>
        </w:tabs>
        <w:spacing w:after="0"/>
        <w:ind w:left="0" w:firstLine="360"/>
        <w:jc w:val="both"/>
        <w:rPr>
          <w:rFonts w:ascii="Times New Roman" w:eastAsia="Times New Roman" w:hAnsi="Times New Roman" w:cs="Times New Roman"/>
          <w:sz w:val="28"/>
          <w:szCs w:val="28"/>
        </w:rPr>
      </w:pPr>
      <w:r w:rsidRPr="00F86760">
        <w:rPr>
          <w:rFonts w:ascii="Times New Roman" w:eastAsia="Times New Roman" w:hAnsi="Times New Roman" w:cs="Times New Roman"/>
          <w:sz w:val="28"/>
          <w:szCs w:val="28"/>
        </w:rPr>
        <w:t xml:space="preserve">ISO/IEC 42001:2023 – </w:t>
      </w:r>
      <w:proofErr w:type="spellStart"/>
      <w:r w:rsidRPr="00F86760">
        <w:rPr>
          <w:rFonts w:ascii="Times New Roman" w:eastAsia="Times New Roman" w:hAnsi="Times New Roman" w:cs="Times New Roman"/>
          <w:i/>
          <w:iCs/>
          <w:sz w:val="28"/>
          <w:szCs w:val="28"/>
        </w:rPr>
        <w:t>Information</w:t>
      </w:r>
      <w:proofErr w:type="spellEnd"/>
      <w:r w:rsidRPr="00F86760">
        <w:rPr>
          <w:rFonts w:ascii="Times New Roman" w:eastAsia="Times New Roman" w:hAnsi="Times New Roman" w:cs="Times New Roman"/>
          <w:i/>
          <w:iCs/>
          <w:sz w:val="28"/>
          <w:szCs w:val="28"/>
        </w:rPr>
        <w:t xml:space="preserve"> </w:t>
      </w:r>
      <w:proofErr w:type="spellStart"/>
      <w:r w:rsidRPr="00F86760">
        <w:rPr>
          <w:rFonts w:ascii="Times New Roman" w:eastAsia="Times New Roman" w:hAnsi="Times New Roman" w:cs="Times New Roman"/>
          <w:i/>
          <w:iCs/>
          <w:sz w:val="28"/>
          <w:szCs w:val="28"/>
        </w:rPr>
        <w:t>technology</w:t>
      </w:r>
      <w:proofErr w:type="spellEnd"/>
      <w:r w:rsidRPr="00F86760">
        <w:rPr>
          <w:rFonts w:ascii="Times New Roman" w:eastAsia="Times New Roman" w:hAnsi="Times New Roman" w:cs="Times New Roman"/>
          <w:i/>
          <w:iCs/>
          <w:sz w:val="28"/>
          <w:szCs w:val="28"/>
        </w:rPr>
        <w:t xml:space="preserve"> — </w:t>
      </w:r>
      <w:proofErr w:type="spellStart"/>
      <w:r w:rsidRPr="00F86760">
        <w:rPr>
          <w:rFonts w:ascii="Times New Roman" w:eastAsia="Times New Roman" w:hAnsi="Times New Roman" w:cs="Times New Roman"/>
          <w:i/>
          <w:iCs/>
          <w:sz w:val="28"/>
          <w:szCs w:val="28"/>
        </w:rPr>
        <w:t>Artificial</w:t>
      </w:r>
      <w:proofErr w:type="spellEnd"/>
      <w:r w:rsidRPr="00F86760">
        <w:rPr>
          <w:rFonts w:ascii="Times New Roman" w:eastAsia="Times New Roman" w:hAnsi="Times New Roman" w:cs="Times New Roman"/>
          <w:i/>
          <w:iCs/>
          <w:sz w:val="28"/>
          <w:szCs w:val="28"/>
        </w:rPr>
        <w:t xml:space="preserve"> </w:t>
      </w:r>
      <w:proofErr w:type="spellStart"/>
      <w:r w:rsidRPr="00F86760">
        <w:rPr>
          <w:rFonts w:ascii="Times New Roman" w:eastAsia="Times New Roman" w:hAnsi="Times New Roman" w:cs="Times New Roman"/>
          <w:i/>
          <w:iCs/>
          <w:sz w:val="28"/>
          <w:szCs w:val="28"/>
        </w:rPr>
        <w:t>intelligence</w:t>
      </w:r>
      <w:proofErr w:type="spellEnd"/>
      <w:r w:rsidRPr="00F86760">
        <w:rPr>
          <w:rFonts w:ascii="Times New Roman" w:eastAsia="Times New Roman" w:hAnsi="Times New Roman" w:cs="Times New Roman"/>
          <w:i/>
          <w:iCs/>
          <w:sz w:val="28"/>
          <w:szCs w:val="28"/>
        </w:rPr>
        <w:t xml:space="preserve"> — </w:t>
      </w:r>
      <w:proofErr w:type="spellStart"/>
      <w:r w:rsidRPr="00F86760">
        <w:rPr>
          <w:rFonts w:ascii="Times New Roman" w:eastAsia="Times New Roman" w:hAnsi="Times New Roman" w:cs="Times New Roman"/>
          <w:i/>
          <w:iCs/>
          <w:sz w:val="28"/>
          <w:szCs w:val="28"/>
        </w:rPr>
        <w:t>Management</w:t>
      </w:r>
      <w:proofErr w:type="spellEnd"/>
      <w:r w:rsidRPr="00F86760">
        <w:rPr>
          <w:rFonts w:ascii="Times New Roman" w:eastAsia="Times New Roman" w:hAnsi="Times New Roman" w:cs="Times New Roman"/>
          <w:i/>
          <w:iCs/>
          <w:sz w:val="28"/>
          <w:szCs w:val="28"/>
        </w:rPr>
        <w:t xml:space="preserve"> </w:t>
      </w:r>
      <w:proofErr w:type="spellStart"/>
      <w:r w:rsidRPr="00F86760">
        <w:rPr>
          <w:rFonts w:ascii="Times New Roman" w:eastAsia="Times New Roman" w:hAnsi="Times New Roman" w:cs="Times New Roman"/>
          <w:i/>
          <w:iCs/>
          <w:sz w:val="28"/>
          <w:szCs w:val="28"/>
        </w:rPr>
        <w:t>system</w:t>
      </w:r>
      <w:proofErr w:type="spellEnd"/>
      <w:r w:rsidR="00F43C49">
        <w:rPr>
          <w:rFonts w:ascii="Times New Roman" w:eastAsia="Times New Roman" w:hAnsi="Times New Roman" w:cs="Times New Roman"/>
          <w:sz w:val="28"/>
          <w:szCs w:val="28"/>
        </w:rPr>
        <w:t xml:space="preserve">, </w:t>
      </w:r>
      <w:r w:rsidR="00F43C49" w:rsidRPr="00F43C49">
        <w:rPr>
          <w:rFonts w:ascii="Times New Roman" w:eastAsia="Times New Roman" w:hAnsi="Times New Roman" w:cs="Times New Roman"/>
          <w:sz w:val="28"/>
          <w:szCs w:val="28"/>
        </w:rPr>
        <w:t>https://www.iso.org/standard/42001</w:t>
      </w:r>
    </w:p>
    <w:p w:rsidR="00F86760" w:rsidRPr="002C17B0" w:rsidRDefault="00F86760" w:rsidP="008E2EBA">
      <w:pPr>
        <w:pStyle w:val="11"/>
        <w:numPr>
          <w:ilvl w:val="0"/>
          <w:numId w:val="31"/>
        </w:numPr>
        <w:tabs>
          <w:tab w:val="clear" w:pos="720"/>
          <w:tab w:val="left" w:pos="284"/>
          <w:tab w:val="num" w:pos="426"/>
          <w:tab w:val="left" w:pos="851"/>
        </w:tabs>
        <w:spacing w:after="0"/>
        <w:ind w:left="0" w:firstLine="360"/>
        <w:jc w:val="both"/>
        <w:rPr>
          <w:rFonts w:ascii="Times New Roman" w:eastAsia="Times New Roman" w:hAnsi="Times New Roman" w:cs="Times New Roman"/>
          <w:sz w:val="28"/>
          <w:szCs w:val="28"/>
        </w:rPr>
      </w:pPr>
      <w:r w:rsidRPr="00163DCC">
        <w:rPr>
          <w:rFonts w:ascii="Times New Roman" w:eastAsia="Times New Roman" w:hAnsi="Times New Roman" w:cs="Times New Roman"/>
          <w:sz w:val="28"/>
          <w:szCs w:val="28"/>
        </w:rPr>
        <w:t>Европейска агенция за киберсигурност (</w:t>
      </w:r>
      <w:proofErr w:type="spellStart"/>
      <w:r w:rsidRPr="00163DCC">
        <w:rPr>
          <w:rFonts w:ascii="Times New Roman" w:eastAsia="Times New Roman" w:hAnsi="Times New Roman" w:cs="Times New Roman"/>
          <w:sz w:val="28"/>
          <w:szCs w:val="28"/>
        </w:rPr>
        <w:t>ENISA</w:t>
      </w:r>
      <w:proofErr w:type="spellEnd"/>
      <w:r w:rsidRPr="00163DCC">
        <w:rPr>
          <w:rFonts w:ascii="Times New Roman" w:eastAsia="Times New Roman" w:hAnsi="Times New Roman" w:cs="Times New Roman"/>
          <w:sz w:val="28"/>
          <w:szCs w:val="28"/>
        </w:rPr>
        <w:t xml:space="preserve">). (2025). </w:t>
      </w:r>
      <w:proofErr w:type="spellStart"/>
      <w:r w:rsidRPr="00163DCC">
        <w:rPr>
          <w:rFonts w:ascii="Times New Roman" w:eastAsia="Times New Roman" w:hAnsi="Times New Roman" w:cs="Times New Roman"/>
          <w:i/>
          <w:iCs/>
          <w:sz w:val="28"/>
          <w:szCs w:val="28"/>
        </w:rPr>
        <w:t>ENISA</w:t>
      </w:r>
      <w:proofErr w:type="spellEnd"/>
      <w:r w:rsidRPr="00163DCC">
        <w:rPr>
          <w:rFonts w:ascii="Times New Roman" w:eastAsia="Times New Roman" w:hAnsi="Times New Roman" w:cs="Times New Roman"/>
          <w:i/>
          <w:iCs/>
          <w:sz w:val="28"/>
          <w:szCs w:val="28"/>
        </w:rPr>
        <w:t xml:space="preserve"> </w:t>
      </w:r>
      <w:proofErr w:type="spellStart"/>
      <w:r w:rsidRPr="00163DCC">
        <w:rPr>
          <w:rFonts w:ascii="Times New Roman" w:eastAsia="Times New Roman" w:hAnsi="Times New Roman" w:cs="Times New Roman"/>
          <w:i/>
          <w:iCs/>
          <w:sz w:val="28"/>
          <w:szCs w:val="28"/>
        </w:rPr>
        <w:t>Threat</w:t>
      </w:r>
      <w:proofErr w:type="spellEnd"/>
      <w:r w:rsidRPr="00163DCC">
        <w:rPr>
          <w:rFonts w:ascii="Times New Roman" w:eastAsia="Times New Roman" w:hAnsi="Times New Roman" w:cs="Times New Roman"/>
          <w:i/>
          <w:iCs/>
          <w:sz w:val="28"/>
          <w:szCs w:val="28"/>
        </w:rPr>
        <w:t xml:space="preserve"> </w:t>
      </w:r>
      <w:proofErr w:type="spellStart"/>
      <w:r w:rsidRPr="00163DCC">
        <w:rPr>
          <w:rFonts w:ascii="Times New Roman" w:eastAsia="Times New Roman" w:hAnsi="Times New Roman" w:cs="Times New Roman"/>
          <w:i/>
          <w:iCs/>
          <w:sz w:val="28"/>
          <w:szCs w:val="28"/>
        </w:rPr>
        <w:t>Landscape</w:t>
      </w:r>
      <w:proofErr w:type="spellEnd"/>
      <w:r w:rsidRPr="00163DCC">
        <w:rPr>
          <w:rFonts w:ascii="Times New Roman" w:eastAsia="Times New Roman" w:hAnsi="Times New Roman" w:cs="Times New Roman"/>
          <w:i/>
          <w:iCs/>
          <w:sz w:val="28"/>
          <w:szCs w:val="28"/>
        </w:rPr>
        <w:t xml:space="preserve"> </w:t>
      </w:r>
      <w:proofErr w:type="spellStart"/>
      <w:r w:rsidRPr="00163DCC">
        <w:rPr>
          <w:rFonts w:ascii="Times New Roman" w:eastAsia="Times New Roman" w:hAnsi="Times New Roman" w:cs="Times New Roman"/>
          <w:i/>
          <w:iCs/>
          <w:sz w:val="28"/>
          <w:szCs w:val="28"/>
        </w:rPr>
        <w:t>Report</w:t>
      </w:r>
      <w:proofErr w:type="spellEnd"/>
      <w:r w:rsidRPr="00163DCC">
        <w:rPr>
          <w:rFonts w:ascii="Times New Roman" w:eastAsia="Times New Roman" w:hAnsi="Times New Roman" w:cs="Times New Roman"/>
          <w:sz w:val="28"/>
          <w:szCs w:val="28"/>
        </w:rPr>
        <w:t xml:space="preserve"> </w:t>
      </w:r>
      <w:hyperlink r:id="rId11" w:history="1">
        <w:r w:rsidR="001E2F02" w:rsidRPr="00A23AAB">
          <w:rPr>
            <w:rStyle w:val="a3"/>
            <w:rFonts w:ascii="Times New Roman" w:eastAsia="Times New Roman" w:hAnsi="Times New Roman" w:cs="Times New Roman"/>
            <w:sz w:val="28"/>
            <w:szCs w:val="28"/>
          </w:rPr>
          <w:t>https://www.enisa.europa.eu/publications/enisa-threat-landscape-2025</w:t>
        </w:r>
      </w:hyperlink>
      <w:r w:rsidR="001E2F02">
        <w:rPr>
          <w:rFonts w:ascii="Times New Roman" w:eastAsia="Times New Roman" w:hAnsi="Times New Roman" w:cs="Times New Roman"/>
          <w:sz w:val="28"/>
          <w:szCs w:val="28"/>
        </w:rPr>
        <w:t xml:space="preserve">, </w:t>
      </w:r>
      <w:r w:rsidR="001E2F02" w:rsidRPr="001E2F02">
        <w:rPr>
          <w:rFonts w:ascii="Times New Roman" w:eastAsia="Times New Roman" w:hAnsi="Times New Roman" w:cs="Times New Roman"/>
          <w:sz w:val="28"/>
          <w:szCs w:val="28"/>
        </w:rPr>
        <w:t>https://www.enisa.europa.eu/sites/default/files/2025-</w:t>
      </w:r>
      <w:r w:rsidR="001E2F02" w:rsidRPr="002C17B0">
        <w:rPr>
          <w:rFonts w:ascii="Times New Roman" w:eastAsia="Times New Roman" w:hAnsi="Times New Roman" w:cs="Times New Roman"/>
          <w:sz w:val="28"/>
          <w:szCs w:val="28"/>
        </w:rPr>
        <w:t>11/ENISA%20Threat%20Landscape%202025.pdf</w:t>
      </w:r>
    </w:p>
    <w:p w:rsidR="00F86760" w:rsidRPr="002C17B0" w:rsidRDefault="00F86760" w:rsidP="008E2EBA">
      <w:pPr>
        <w:pStyle w:val="11"/>
        <w:numPr>
          <w:ilvl w:val="0"/>
          <w:numId w:val="31"/>
        </w:numPr>
        <w:tabs>
          <w:tab w:val="left" w:pos="284"/>
          <w:tab w:val="left" w:pos="851"/>
        </w:tabs>
        <w:spacing w:after="0"/>
        <w:ind w:left="0" w:firstLine="426"/>
        <w:jc w:val="both"/>
        <w:rPr>
          <w:rFonts w:ascii="Times New Roman" w:eastAsia="Times New Roman" w:hAnsi="Times New Roman" w:cs="Times New Roman"/>
          <w:sz w:val="28"/>
          <w:szCs w:val="28"/>
        </w:rPr>
      </w:pPr>
      <w:r w:rsidRPr="002C17B0">
        <w:rPr>
          <w:rFonts w:ascii="Times New Roman" w:eastAsia="Times New Roman" w:hAnsi="Times New Roman" w:cs="Times New Roman"/>
          <w:sz w:val="28"/>
          <w:szCs w:val="28"/>
        </w:rPr>
        <w:t xml:space="preserve">Инициатива „Три морета“ (3SI). (2024). </w:t>
      </w:r>
      <w:r w:rsidRPr="002C17B0">
        <w:rPr>
          <w:rFonts w:ascii="Times New Roman" w:eastAsia="Times New Roman" w:hAnsi="Times New Roman" w:cs="Times New Roman"/>
          <w:i/>
          <w:iCs/>
          <w:sz w:val="28"/>
          <w:szCs w:val="28"/>
        </w:rPr>
        <w:t>Официални доклади и стратегически планове за свързаност на инфраструктурата по оста Север-Юг</w:t>
      </w:r>
      <w:r w:rsidR="002C17B0" w:rsidRPr="002C17B0">
        <w:rPr>
          <w:rFonts w:ascii="Times New Roman" w:eastAsia="Times New Roman" w:hAnsi="Times New Roman" w:cs="Times New Roman"/>
          <w:sz w:val="28"/>
          <w:szCs w:val="28"/>
        </w:rPr>
        <w:t>, https://3si.politic.edu.pl/joint-declaration-of-the-ninth-summit-of-the-three-seas-initiative/</w:t>
      </w:r>
    </w:p>
    <w:p w:rsidR="007867D1" w:rsidRPr="007867D1" w:rsidRDefault="00F86760" w:rsidP="008E2EBA">
      <w:pPr>
        <w:pStyle w:val="11"/>
        <w:numPr>
          <w:ilvl w:val="0"/>
          <w:numId w:val="31"/>
        </w:numPr>
        <w:tabs>
          <w:tab w:val="left" w:pos="284"/>
          <w:tab w:val="left" w:pos="851"/>
        </w:tabs>
        <w:spacing w:after="0"/>
        <w:ind w:left="0" w:firstLine="360"/>
        <w:jc w:val="both"/>
        <w:rPr>
          <w:rFonts w:ascii="Times New Roman" w:eastAsia="Times New Roman" w:hAnsi="Times New Roman" w:cs="Times New Roman"/>
          <w:b/>
          <w:bCs/>
          <w:sz w:val="27"/>
          <w:szCs w:val="27"/>
          <w:lang w:eastAsia="bg-BG"/>
        </w:rPr>
      </w:pPr>
      <w:r w:rsidRPr="007867D1">
        <w:rPr>
          <w:rFonts w:ascii="Times New Roman" w:eastAsia="Times New Roman" w:hAnsi="Times New Roman" w:cs="Times New Roman"/>
          <w:sz w:val="28"/>
          <w:szCs w:val="28"/>
        </w:rPr>
        <w:t>Механизъм за гражданска защита на ЕС (</w:t>
      </w:r>
      <w:proofErr w:type="spellStart"/>
      <w:r w:rsidRPr="007867D1">
        <w:rPr>
          <w:rFonts w:ascii="Times New Roman" w:eastAsia="Times New Roman" w:hAnsi="Times New Roman" w:cs="Times New Roman"/>
          <w:sz w:val="28"/>
          <w:szCs w:val="28"/>
        </w:rPr>
        <w:t>rescEU</w:t>
      </w:r>
      <w:proofErr w:type="spellEnd"/>
      <w:r w:rsidRPr="007867D1">
        <w:rPr>
          <w:rFonts w:ascii="Times New Roman" w:eastAsia="Times New Roman" w:hAnsi="Times New Roman" w:cs="Times New Roman"/>
          <w:sz w:val="28"/>
          <w:szCs w:val="28"/>
        </w:rPr>
        <w:t xml:space="preserve">). (2025). </w:t>
      </w:r>
      <w:r w:rsidRPr="007867D1">
        <w:rPr>
          <w:rFonts w:ascii="Times New Roman" w:eastAsia="Times New Roman" w:hAnsi="Times New Roman" w:cs="Times New Roman"/>
          <w:i/>
          <w:iCs/>
          <w:sz w:val="28"/>
          <w:szCs w:val="28"/>
        </w:rPr>
        <w:t>Стратегическа рамка на Европейската комисия за управление при извънредни ситуации и бедствия</w:t>
      </w:r>
      <w:r w:rsidRPr="007867D1">
        <w:rPr>
          <w:rFonts w:ascii="Times New Roman" w:eastAsia="Times New Roman" w:hAnsi="Times New Roman" w:cs="Times New Roman"/>
          <w:sz w:val="28"/>
          <w:szCs w:val="28"/>
        </w:rPr>
        <w:t>.</w:t>
      </w:r>
      <w:r w:rsidR="0040636F" w:rsidRPr="007867D1">
        <w:rPr>
          <w:rFonts w:ascii="Times New Roman" w:eastAsia="Times New Roman" w:hAnsi="Times New Roman" w:cs="Times New Roman"/>
          <w:sz w:val="28"/>
          <w:szCs w:val="28"/>
        </w:rPr>
        <w:t xml:space="preserve"> </w:t>
      </w:r>
      <w:hyperlink r:id="rId12" w:history="1">
        <w:r w:rsidR="00FD4260" w:rsidRPr="007867D1">
          <w:rPr>
            <w:rStyle w:val="a3"/>
            <w:rFonts w:ascii="Times New Roman" w:eastAsia="Times New Roman" w:hAnsi="Times New Roman" w:cs="Times New Roman"/>
            <w:color w:val="auto"/>
            <w:sz w:val="28"/>
            <w:szCs w:val="28"/>
          </w:rPr>
          <w:t>https://civil-protection-humanitarian-aid.ec.europa.eu/what/civil-protection/resceu_en</w:t>
        </w:r>
      </w:hyperlink>
      <w:r w:rsidR="00FD4260" w:rsidRPr="007867D1">
        <w:rPr>
          <w:rFonts w:ascii="Times New Roman" w:eastAsia="Times New Roman" w:hAnsi="Times New Roman" w:cs="Times New Roman"/>
          <w:sz w:val="28"/>
          <w:szCs w:val="28"/>
        </w:rPr>
        <w:t xml:space="preserve"> и </w:t>
      </w:r>
      <w:hyperlink r:id="rId13" w:history="1">
        <w:r w:rsidR="00A962B8" w:rsidRPr="007867D1">
          <w:rPr>
            <w:rStyle w:val="a3"/>
            <w:rFonts w:ascii="Times New Roman" w:eastAsia="Times New Roman" w:hAnsi="Times New Roman" w:cs="Times New Roman"/>
            <w:sz w:val="28"/>
            <w:szCs w:val="28"/>
          </w:rPr>
          <w:t>https://www.parliament.bg/pub/ECD/7650532_BG_annexe_autre_acte_part1_v2.pdf</w:t>
        </w:r>
      </w:hyperlink>
    </w:p>
    <w:p w:rsidR="00A962B8" w:rsidRPr="000D6009" w:rsidRDefault="007867D1" w:rsidP="008E2EBA">
      <w:pPr>
        <w:pStyle w:val="11"/>
        <w:numPr>
          <w:ilvl w:val="0"/>
          <w:numId w:val="31"/>
        </w:numPr>
        <w:tabs>
          <w:tab w:val="left" w:pos="284"/>
          <w:tab w:val="left" w:pos="851"/>
        </w:tabs>
        <w:spacing w:after="0"/>
        <w:ind w:left="0" w:firstLine="360"/>
        <w:jc w:val="both"/>
        <w:rPr>
          <w:rFonts w:ascii="Times New Roman" w:eastAsia="Times New Roman" w:hAnsi="Times New Roman" w:cs="Times New Roman"/>
          <w:bCs/>
          <w:sz w:val="28"/>
          <w:szCs w:val="28"/>
          <w:lang w:eastAsia="bg-BG"/>
        </w:rPr>
      </w:pPr>
      <w:r w:rsidRPr="007867D1">
        <w:rPr>
          <w:rFonts w:ascii="Times New Roman" w:eastAsia="Times New Roman" w:hAnsi="Times New Roman" w:cs="Times New Roman"/>
          <w:sz w:val="28"/>
          <w:szCs w:val="28"/>
        </w:rPr>
        <w:t xml:space="preserve">НАТО - </w:t>
      </w:r>
      <w:r w:rsidRPr="007867D1">
        <w:rPr>
          <w:rFonts w:ascii="Times New Roman" w:eastAsia="Times New Roman" w:hAnsi="Times New Roman" w:cs="Times New Roman"/>
          <w:bCs/>
          <w:sz w:val="28"/>
          <w:szCs w:val="28"/>
        </w:rPr>
        <w:t>Декларацията от срещата на върха в Хага</w:t>
      </w:r>
      <w:r w:rsidRPr="007867D1">
        <w:rPr>
          <w:rFonts w:ascii="Times New Roman" w:eastAsia="Times New Roman" w:hAnsi="Times New Roman" w:cs="Times New Roman"/>
          <w:sz w:val="28"/>
          <w:szCs w:val="28"/>
        </w:rPr>
        <w:t xml:space="preserve"> </w:t>
      </w:r>
      <w:r w:rsidRPr="007867D1">
        <w:rPr>
          <w:rFonts w:ascii="Times New Roman" w:hAnsi="Times New Roman" w:cs="Times New Roman"/>
          <w:sz w:val="28"/>
          <w:szCs w:val="28"/>
        </w:rPr>
        <w:t xml:space="preserve">на 25 юни 2025 г., </w:t>
      </w:r>
      <w:hyperlink r:id="rId14" w:history="1">
        <w:r w:rsidR="000D6009" w:rsidRPr="005118F4">
          <w:rPr>
            <w:rStyle w:val="a3"/>
            <w:rFonts w:ascii="Times New Roman" w:eastAsia="Times New Roman" w:hAnsi="Times New Roman" w:cs="Times New Roman"/>
            <w:sz w:val="28"/>
            <w:szCs w:val="28"/>
          </w:rPr>
          <w:t>https://www.nato.int/en/about-us/official-texts-and-resources/official-texts/2025/06/25/the-hague-summit-declaration</w:t>
        </w:r>
      </w:hyperlink>
    </w:p>
    <w:p w:rsidR="0061027E" w:rsidRDefault="006A139E" w:rsidP="008E2EBA">
      <w:pPr>
        <w:pStyle w:val="11"/>
        <w:numPr>
          <w:ilvl w:val="0"/>
          <w:numId w:val="31"/>
        </w:numPr>
        <w:tabs>
          <w:tab w:val="left" w:pos="284"/>
          <w:tab w:val="left" w:pos="851"/>
        </w:tabs>
        <w:spacing w:after="0"/>
        <w:ind w:left="0" w:firstLine="426"/>
        <w:jc w:val="both"/>
      </w:pPr>
      <w:hyperlink r:id="rId15" w:tgtFrame="_blank" w:history="1">
        <w:r w:rsidR="000D6009" w:rsidRPr="00C26F18">
          <w:rPr>
            <w:rStyle w:val="a3"/>
            <w:rFonts w:ascii="Times New Roman" w:hAnsi="Times New Roman" w:cs="Times New Roman"/>
            <w:color w:val="auto"/>
            <w:sz w:val="28"/>
            <w:szCs w:val="28"/>
            <w:u w:val="none"/>
          </w:rPr>
          <w:t>HEDI - European Defence Agency</w:t>
        </w:r>
      </w:hyperlink>
      <w:r w:rsidR="000D6009" w:rsidRPr="0061027E">
        <w:rPr>
          <w:rFonts w:ascii="Times New Roman" w:hAnsi="Times New Roman" w:cs="Times New Roman"/>
          <w:sz w:val="28"/>
          <w:szCs w:val="28"/>
        </w:rPr>
        <w:t xml:space="preserve"> - </w:t>
      </w:r>
      <w:hyperlink r:id="rId16" w:history="1">
        <w:r w:rsidR="0061027E" w:rsidRPr="0061027E">
          <w:rPr>
            <w:rStyle w:val="a3"/>
            <w:rFonts w:ascii="Times New Roman" w:eastAsia="Times New Roman" w:hAnsi="Times New Roman" w:cs="Times New Roman"/>
            <w:bCs/>
            <w:sz w:val="28"/>
            <w:szCs w:val="28"/>
            <w:lang w:eastAsia="bg-BG"/>
          </w:rPr>
          <w:t>https://eda.europa.eu/what-we-do/research-technology/hedi</w:t>
        </w:r>
      </w:hyperlink>
    </w:p>
    <w:p w:rsidR="0061027E" w:rsidRDefault="002F0697" w:rsidP="008E2EBA">
      <w:pPr>
        <w:pStyle w:val="11"/>
        <w:numPr>
          <w:ilvl w:val="0"/>
          <w:numId w:val="31"/>
        </w:numPr>
        <w:tabs>
          <w:tab w:val="left" w:pos="284"/>
          <w:tab w:val="left" w:pos="851"/>
        </w:tabs>
        <w:spacing w:after="0"/>
        <w:ind w:left="0" w:firstLine="426"/>
        <w:jc w:val="both"/>
        <w:rPr>
          <w:rFonts w:ascii="Times New Roman" w:hAnsi="Times New Roman" w:cs="Times New Roman"/>
          <w:sz w:val="28"/>
          <w:szCs w:val="28"/>
        </w:rPr>
      </w:pPr>
      <w:r w:rsidRPr="002F0697">
        <w:rPr>
          <w:rFonts w:ascii="Times New Roman" w:hAnsi="Times New Roman" w:cs="Times New Roman"/>
          <w:bCs/>
          <w:sz w:val="28"/>
          <w:szCs w:val="28"/>
        </w:rPr>
        <w:t xml:space="preserve">Регламент (ЕС) 2016/679 (Общ регламент относно защитата на данните - </w:t>
      </w:r>
      <w:proofErr w:type="spellStart"/>
      <w:r w:rsidRPr="002F0697">
        <w:rPr>
          <w:rFonts w:ascii="Times New Roman" w:hAnsi="Times New Roman" w:cs="Times New Roman"/>
          <w:bCs/>
          <w:sz w:val="28"/>
          <w:szCs w:val="28"/>
        </w:rPr>
        <w:t>GDPR</w:t>
      </w:r>
      <w:proofErr w:type="spellEnd"/>
      <w:r w:rsidRPr="002F0697">
        <w:rPr>
          <w:rFonts w:ascii="Times New Roman" w:hAnsi="Times New Roman" w:cs="Times New Roman"/>
          <w:bCs/>
          <w:sz w:val="28"/>
          <w:szCs w:val="28"/>
        </w:rPr>
        <w:t>)</w:t>
      </w:r>
      <w:r w:rsidRPr="002F0697">
        <w:rPr>
          <w:rFonts w:ascii="Times New Roman" w:hAnsi="Times New Roman" w:cs="Times New Roman"/>
          <w:sz w:val="28"/>
          <w:szCs w:val="28"/>
        </w:rPr>
        <w:t xml:space="preserve"> на Европейския парламент и на Съвета от 27 април 2016</w:t>
      </w:r>
      <w:r w:rsidR="0061027E" w:rsidRPr="0061027E">
        <w:rPr>
          <w:rFonts w:ascii="Times New Roman" w:hAnsi="Times New Roman" w:cs="Times New Roman"/>
          <w:sz w:val="28"/>
          <w:szCs w:val="28"/>
        </w:rPr>
        <w:t xml:space="preserve">, </w:t>
      </w:r>
      <w:hyperlink r:id="rId17" w:history="1">
        <w:r w:rsidR="00731FC4" w:rsidRPr="004E2721">
          <w:rPr>
            <w:rStyle w:val="a3"/>
            <w:rFonts w:ascii="Times New Roman" w:hAnsi="Times New Roman" w:cs="Times New Roman"/>
            <w:sz w:val="28"/>
            <w:szCs w:val="28"/>
          </w:rPr>
          <w:t>https://eur-lex.europa.eu/eli/reg/2016/679/oj?locale=BG</w:t>
        </w:r>
      </w:hyperlink>
    </w:p>
    <w:p w:rsidR="00731FC4" w:rsidRDefault="00731FC4" w:rsidP="00D01663">
      <w:pPr>
        <w:pStyle w:val="11"/>
        <w:tabs>
          <w:tab w:val="left" w:pos="284"/>
          <w:tab w:val="left" w:pos="851"/>
        </w:tabs>
        <w:jc w:val="both"/>
        <w:rPr>
          <w:rFonts w:ascii="Times New Roman" w:hAnsi="Times New Roman" w:cs="Times New Roman"/>
          <w:sz w:val="28"/>
          <w:szCs w:val="28"/>
        </w:rPr>
      </w:pPr>
    </w:p>
    <w:sectPr w:rsidR="00731FC4" w:rsidSect="000D2741">
      <w:footerReference w:type="default" r:id="rId18"/>
      <w:pgSz w:w="11906" w:h="16838"/>
      <w:pgMar w:top="851" w:right="1134"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027E" w:rsidRDefault="0061027E" w:rsidP="0061027E">
      <w:pPr>
        <w:spacing w:after="0" w:line="240" w:lineRule="auto"/>
      </w:pPr>
      <w:r>
        <w:separator/>
      </w:r>
    </w:p>
  </w:endnote>
  <w:endnote w:type="continuationSeparator" w:id="0">
    <w:p w:rsidR="0061027E" w:rsidRDefault="0061027E" w:rsidP="00610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343">
    <w:altName w:val="Calibri"/>
    <w:charset w:val="00"/>
    <w:family w:val="auto"/>
    <w:pitch w:val="variable"/>
  </w:font>
  <w:font w:name="font344">
    <w:altName w:val="Calibri"/>
    <w:charset w:val="00"/>
    <w:family w:val="auto"/>
    <w:pitch w:val="variable"/>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3897799"/>
      <w:docPartObj>
        <w:docPartGallery w:val="Page Numbers (Bottom of Page)"/>
        <w:docPartUnique/>
      </w:docPartObj>
    </w:sdtPr>
    <w:sdtEndPr/>
    <w:sdtContent>
      <w:p w:rsidR="0061027E" w:rsidRDefault="0061027E">
        <w:pPr>
          <w:pStyle w:val="ab"/>
          <w:jc w:val="right"/>
        </w:pPr>
        <w:r>
          <w:fldChar w:fldCharType="begin"/>
        </w:r>
        <w:r>
          <w:instrText>PAGE   \* MERGEFORMAT</w:instrText>
        </w:r>
        <w:r>
          <w:fldChar w:fldCharType="separate"/>
        </w:r>
        <w:r w:rsidR="006A139E">
          <w:rPr>
            <w:noProof/>
          </w:rPr>
          <w:t>10</w:t>
        </w:r>
        <w:r>
          <w:fldChar w:fldCharType="end"/>
        </w:r>
      </w:p>
    </w:sdtContent>
  </w:sdt>
  <w:p w:rsidR="0061027E" w:rsidRDefault="0061027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027E" w:rsidRDefault="0061027E" w:rsidP="0061027E">
      <w:pPr>
        <w:spacing w:after="0" w:line="240" w:lineRule="auto"/>
      </w:pPr>
      <w:r>
        <w:separator/>
      </w:r>
    </w:p>
  </w:footnote>
  <w:footnote w:type="continuationSeparator" w:id="0">
    <w:p w:rsidR="0061027E" w:rsidRDefault="0061027E" w:rsidP="006102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sz w:val="20"/>
        <w:szCs w:val="28"/>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sz w:val="20"/>
        <w:szCs w:val="28"/>
      </w:rPr>
    </w:lvl>
    <w:lvl w:ilvl="1">
      <w:start w:val="1"/>
      <w:numFmt w:val="bullet"/>
      <w:lvlText w:val="o"/>
      <w:lvlJc w:val="left"/>
      <w:pPr>
        <w:tabs>
          <w:tab w:val="num" w:pos="1440"/>
        </w:tabs>
        <w:ind w:left="1440" w:hanging="360"/>
      </w:pPr>
      <w:rPr>
        <w:rFonts w:ascii="Courier New" w:hAnsi="Courier New" w:cs="Courier New"/>
        <w:sz w:val="20"/>
        <w:szCs w:val="28"/>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2" w15:restartNumberingAfterBreak="0">
    <w:nsid w:val="00000005"/>
    <w:multiLevelType w:val="multilevel"/>
    <w:tmpl w:val="00000005"/>
    <w:name w:val="WW8Num5"/>
    <w:lvl w:ilvl="0">
      <w:start w:val="7"/>
      <w:numFmt w:val="bullet"/>
      <w:lvlText w:val="-"/>
      <w:lvlJc w:val="left"/>
      <w:pPr>
        <w:tabs>
          <w:tab w:val="num" w:pos="0"/>
        </w:tabs>
        <w:ind w:left="720" w:hanging="360"/>
      </w:pPr>
      <w:rPr>
        <w:rFonts w:ascii="Times New Roman" w:hAnsi="Times New Roman" w:cs="Times New Roman"/>
        <w:b/>
        <w:color w:val="00000A"/>
        <w:sz w:val="28"/>
        <w:szCs w:val="28"/>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Symbol"/>
        <w:sz w:val="20"/>
        <w:szCs w:val="28"/>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4"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Symbol"/>
        <w:sz w:val="20"/>
        <w:szCs w:val="28"/>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5" w15:restartNumberingAfterBreak="0">
    <w:nsid w:val="00000009"/>
    <w:multiLevelType w:val="multilevel"/>
    <w:tmpl w:val="00000009"/>
    <w:name w:val="WW8Num9"/>
    <w:lvl w:ilvl="0">
      <w:start w:val="7"/>
      <w:numFmt w:val="decimal"/>
      <w:lvlText w:val="%1."/>
      <w:lvlJc w:val="left"/>
      <w:pPr>
        <w:tabs>
          <w:tab w:val="num" w:pos="0"/>
        </w:tabs>
        <w:ind w:left="390" w:hanging="390"/>
      </w:pPr>
      <w:rPr>
        <w:rFonts w:ascii="Times New Roman" w:eastAsia="Times New Roman" w:hAnsi="Times New Roman" w:cs="Times New Roman"/>
        <w:b/>
        <w:bCs/>
        <w:sz w:val="28"/>
        <w:szCs w:val="28"/>
      </w:rPr>
    </w:lvl>
    <w:lvl w:ilvl="1">
      <w:start w:val="1"/>
      <w:numFmt w:val="decimal"/>
      <w:lvlText w:val="%1.%2."/>
      <w:lvlJc w:val="left"/>
      <w:pPr>
        <w:tabs>
          <w:tab w:val="num" w:pos="0"/>
        </w:tabs>
        <w:ind w:left="1004" w:hanging="720"/>
      </w:pPr>
      <w:rPr>
        <w:rFonts w:ascii="Times New Roman" w:eastAsia="Times New Roman" w:hAnsi="Times New Roman" w:cs="Times New Roman"/>
        <w:b/>
        <w:bCs/>
        <w:sz w:val="28"/>
        <w:szCs w:val="28"/>
      </w:rPr>
    </w:lvl>
    <w:lvl w:ilvl="2">
      <w:start w:val="1"/>
      <w:numFmt w:val="decimal"/>
      <w:lvlText w:val="%1.%2.%3."/>
      <w:lvlJc w:val="left"/>
      <w:pPr>
        <w:tabs>
          <w:tab w:val="num" w:pos="0"/>
        </w:tabs>
        <w:ind w:left="720" w:hanging="720"/>
      </w:pPr>
      <w:rPr>
        <w:rFonts w:ascii="Times New Roman" w:eastAsia="Times New Roman" w:hAnsi="Times New Roman" w:cs="Times New Roman"/>
        <w:b/>
        <w:bCs/>
        <w:sz w:val="28"/>
        <w:szCs w:val="28"/>
      </w:rPr>
    </w:lvl>
    <w:lvl w:ilvl="3">
      <w:start w:val="1"/>
      <w:numFmt w:val="decimal"/>
      <w:lvlText w:val="%1.%2.%3.%4."/>
      <w:lvlJc w:val="left"/>
      <w:pPr>
        <w:tabs>
          <w:tab w:val="num" w:pos="0"/>
        </w:tabs>
        <w:ind w:left="1080" w:hanging="1080"/>
      </w:pPr>
      <w:rPr>
        <w:rFonts w:ascii="Times New Roman" w:eastAsia="Times New Roman" w:hAnsi="Times New Roman" w:cs="Times New Roman"/>
        <w:b/>
        <w:bCs/>
        <w:sz w:val="28"/>
        <w:szCs w:val="28"/>
      </w:rPr>
    </w:lvl>
    <w:lvl w:ilvl="4">
      <w:start w:val="1"/>
      <w:numFmt w:val="decimal"/>
      <w:lvlText w:val="%1.%2.%3.%4.%5."/>
      <w:lvlJc w:val="left"/>
      <w:pPr>
        <w:tabs>
          <w:tab w:val="num" w:pos="0"/>
        </w:tabs>
        <w:ind w:left="1080" w:hanging="1080"/>
      </w:pPr>
      <w:rPr>
        <w:rFonts w:ascii="Times New Roman" w:eastAsia="Times New Roman" w:hAnsi="Times New Roman" w:cs="Times New Roman"/>
        <w:b/>
        <w:bCs/>
        <w:sz w:val="28"/>
        <w:szCs w:val="28"/>
      </w:rPr>
    </w:lvl>
    <w:lvl w:ilvl="5">
      <w:start w:val="1"/>
      <w:numFmt w:val="decimal"/>
      <w:lvlText w:val="%1.%2.%3.%4.%5.%6."/>
      <w:lvlJc w:val="left"/>
      <w:pPr>
        <w:tabs>
          <w:tab w:val="num" w:pos="0"/>
        </w:tabs>
        <w:ind w:left="1440" w:hanging="1440"/>
      </w:pPr>
      <w:rPr>
        <w:rFonts w:ascii="Times New Roman" w:eastAsia="Times New Roman" w:hAnsi="Times New Roman" w:cs="Times New Roman"/>
        <w:b/>
        <w:bCs/>
        <w:sz w:val="28"/>
        <w:szCs w:val="28"/>
      </w:rPr>
    </w:lvl>
    <w:lvl w:ilvl="6">
      <w:start w:val="1"/>
      <w:numFmt w:val="decimal"/>
      <w:lvlText w:val="%1.%2.%3.%4.%5.%6.%7."/>
      <w:lvlJc w:val="left"/>
      <w:pPr>
        <w:tabs>
          <w:tab w:val="num" w:pos="0"/>
        </w:tabs>
        <w:ind w:left="1440" w:hanging="1440"/>
      </w:pPr>
      <w:rPr>
        <w:rFonts w:ascii="Times New Roman" w:eastAsia="Times New Roman" w:hAnsi="Times New Roman" w:cs="Times New Roman"/>
        <w:b/>
        <w:bCs/>
        <w:sz w:val="28"/>
        <w:szCs w:val="28"/>
      </w:rPr>
    </w:lvl>
    <w:lvl w:ilvl="7">
      <w:start w:val="1"/>
      <w:numFmt w:val="decimal"/>
      <w:lvlText w:val="%1.%2.%3.%4.%5.%6.%7.%8."/>
      <w:lvlJc w:val="left"/>
      <w:pPr>
        <w:tabs>
          <w:tab w:val="num" w:pos="0"/>
        </w:tabs>
        <w:ind w:left="1800" w:hanging="1800"/>
      </w:pPr>
      <w:rPr>
        <w:rFonts w:ascii="Times New Roman" w:eastAsia="Times New Roman" w:hAnsi="Times New Roman" w:cs="Times New Roman"/>
        <w:b/>
        <w:bCs/>
        <w:sz w:val="28"/>
        <w:szCs w:val="28"/>
      </w:rPr>
    </w:lvl>
    <w:lvl w:ilvl="8">
      <w:start w:val="1"/>
      <w:numFmt w:val="decimal"/>
      <w:lvlText w:val="%1.%2.%3.%4.%5.%6.%7.%8.%9."/>
      <w:lvlJc w:val="left"/>
      <w:pPr>
        <w:tabs>
          <w:tab w:val="num" w:pos="0"/>
        </w:tabs>
        <w:ind w:left="1800" w:hanging="1800"/>
      </w:pPr>
      <w:rPr>
        <w:rFonts w:ascii="Times New Roman" w:eastAsia="Times New Roman" w:hAnsi="Times New Roman" w:cs="Times New Roman"/>
        <w:b/>
        <w:bCs/>
        <w:sz w:val="28"/>
        <w:szCs w:val="28"/>
      </w:rPr>
    </w:lvl>
  </w:abstractNum>
  <w:abstractNum w:abstractNumId="6"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Symbol"/>
        <w:sz w:val="20"/>
        <w:szCs w:val="28"/>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7" w15:restartNumberingAfterBreak="0">
    <w:nsid w:val="006F5CAA"/>
    <w:multiLevelType w:val="hybridMultilevel"/>
    <w:tmpl w:val="26B099BA"/>
    <w:lvl w:ilvl="0" w:tplc="252EA706">
      <w:start w:val="12"/>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097043C8"/>
    <w:multiLevelType w:val="multilevel"/>
    <w:tmpl w:val="19040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1E4397"/>
    <w:multiLevelType w:val="multilevel"/>
    <w:tmpl w:val="63E26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277FFA"/>
    <w:multiLevelType w:val="multilevel"/>
    <w:tmpl w:val="CD1C4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5B5C57"/>
    <w:multiLevelType w:val="hybridMultilevel"/>
    <w:tmpl w:val="73B682DA"/>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2" w15:restartNumberingAfterBreak="0">
    <w:nsid w:val="18A81E77"/>
    <w:multiLevelType w:val="multilevel"/>
    <w:tmpl w:val="ECA05604"/>
    <w:lvl w:ilvl="0">
      <w:start w:val="11"/>
      <w:numFmt w:val="decimal"/>
      <w:lvlText w:val="%1."/>
      <w:lvlJc w:val="left"/>
      <w:pPr>
        <w:tabs>
          <w:tab w:val="num" w:pos="720"/>
        </w:tabs>
        <w:ind w:left="720" w:hanging="360"/>
      </w:pPr>
      <w:rPr>
        <w:rFonts w:ascii="Times New Roman" w:hAnsi="Times New Roman" w:cs="Times New Roman" w:hint="default"/>
        <w:b w:val="0"/>
        <w:color w:val="auto"/>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CF50EA5"/>
    <w:multiLevelType w:val="multilevel"/>
    <w:tmpl w:val="F9282210"/>
    <w:lvl w:ilvl="0">
      <w:start w:val="1"/>
      <w:numFmt w:val="decimal"/>
      <w:lvlText w:val="%1."/>
      <w:lvlJc w:val="left"/>
      <w:pPr>
        <w:tabs>
          <w:tab w:val="num" w:pos="720"/>
        </w:tabs>
        <w:ind w:left="720" w:hanging="360"/>
      </w:pPr>
      <w:rPr>
        <w:rFonts w:ascii="Times New Roman" w:hAnsi="Times New Roman" w:cs="Times New Roman" w:hint="default"/>
        <w:b w:val="0"/>
        <w:color w:val="auto"/>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CF63C0"/>
    <w:multiLevelType w:val="hybridMultilevel"/>
    <w:tmpl w:val="E57203B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0DF3CBE"/>
    <w:multiLevelType w:val="multilevel"/>
    <w:tmpl w:val="F77E584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11F5CA1"/>
    <w:multiLevelType w:val="multilevel"/>
    <w:tmpl w:val="BD6A2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C11FD6"/>
    <w:multiLevelType w:val="multilevel"/>
    <w:tmpl w:val="052CB7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0A490B"/>
    <w:multiLevelType w:val="multilevel"/>
    <w:tmpl w:val="F9282210"/>
    <w:lvl w:ilvl="0">
      <w:start w:val="1"/>
      <w:numFmt w:val="decimal"/>
      <w:lvlText w:val="%1."/>
      <w:lvlJc w:val="left"/>
      <w:pPr>
        <w:tabs>
          <w:tab w:val="num" w:pos="720"/>
        </w:tabs>
        <w:ind w:left="720" w:hanging="360"/>
      </w:pPr>
      <w:rPr>
        <w:rFonts w:ascii="Times New Roman" w:hAnsi="Times New Roman" w:cs="Times New Roman" w:hint="default"/>
        <w:b w:val="0"/>
        <w:color w:val="auto"/>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7F713C"/>
    <w:multiLevelType w:val="hybridMultilevel"/>
    <w:tmpl w:val="D92C2488"/>
    <w:lvl w:ilvl="0" w:tplc="6C7E868A">
      <w:start w:val="3"/>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0" w15:restartNumberingAfterBreak="0">
    <w:nsid w:val="409305F2"/>
    <w:multiLevelType w:val="hybridMultilevel"/>
    <w:tmpl w:val="A0B0F08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49F32D96"/>
    <w:multiLevelType w:val="multilevel"/>
    <w:tmpl w:val="3BE88F7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CD662B"/>
    <w:multiLevelType w:val="hybridMultilevel"/>
    <w:tmpl w:val="D4A2D18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50C01F4D"/>
    <w:multiLevelType w:val="multilevel"/>
    <w:tmpl w:val="21BEE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863D07"/>
    <w:multiLevelType w:val="hybridMultilevel"/>
    <w:tmpl w:val="AF863414"/>
    <w:lvl w:ilvl="0" w:tplc="81809E3A">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57DA7C89"/>
    <w:multiLevelType w:val="multilevel"/>
    <w:tmpl w:val="CB88DA7E"/>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076B93"/>
    <w:multiLevelType w:val="hybridMultilevel"/>
    <w:tmpl w:val="544C6DDC"/>
    <w:lvl w:ilvl="0" w:tplc="04020001">
      <w:start w:val="1"/>
      <w:numFmt w:val="bullet"/>
      <w:lvlText w:val=""/>
      <w:lvlJc w:val="left"/>
      <w:pPr>
        <w:ind w:left="1068" w:hanging="360"/>
      </w:pPr>
      <w:rPr>
        <w:rFonts w:ascii="Symbol" w:hAnsi="Symbol"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7" w15:restartNumberingAfterBreak="0">
    <w:nsid w:val="5EF05892"/>
    <w:multiLevelType w:val="multilevel"/>
    <w:tmpl w:val="4B5C608C"/>
    <w:lvl w:ilvl="0">
      <w:start w:val="3"/>
      <w:numFmt w:val="decimal"/>
      <w:lvlText w:val="%1"/>
      <w:lvlJc w:val="left"/>
      <w:pPr>
        <w:ind w:left="375" w:hanging="375"/>
      </w:pPr>
      <w:rPr>
        <w:rFonts w:hint="default"/>
      </w:rPr>
    </w:lvl>
    <w:lvl w:ilvl="1">
      <w:start w:val="3"/>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15:restartNumberingAfterBreak="0">
    <w:nsid w:val="604F094A"/>
    <w:multiLevelType w:val="hybridMultilevel"/>
    <w:tmpl w:val="1DF0092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60C07417"/>
    <w:multiLevelType w:val="hybridMultilevel"/>
    <w:tmpl w:val="C198903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669122F8"/>
    <w:multiLevelType w:val="hybridMultilevel"/>
    <w:tmpl w:val="EC4CC9BC"/>
    <w:lvl w:ilvl="0" w:tplc="C980D4FC">
      <w:start w:val="1"/>
      <w:numFmt w:val="bullet"/>
      <w:lvlText w:val="o"/>
      <w:lvlJc w:val="left"/>
      <w:pPr>
        <w:ind w:left="720" w:hanging="360"/>
      </w:pPr>
      <w:rPr>
        <w:rFonts w:ascii="Courier New" w:hAnsi="Courier New" w:cs="Courier New"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6CA66421"/>
    <w:multiLevelType w:val="hybridMultilevel"/>
    <w:tmpl w:val="14B4A50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6CDC7A16"/>
    <w:multiLevelType w:val="hybridMultilevel"/>
    <w:tmpl w:val="4432B73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72004C36"/>
    <w:multiLevelType w:val="multilevel"/>
    <w:tmpl w:val="DD605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A6044F"/>
    <w:multiLevelType w:val="multilevel"/>
    <w:tmpl w:val="0AA81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22229F"/>
    <w:multiLevelType w:val="hybridMultilevel"/>
    <w:tmpl w:val="AF389D4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79EF145A"/>
    <w:multiLevelType w:val="multilevel"/>
    <w:tmpl w:val="4530CA0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E62D46"/>
    <w:multiLevelType w:val="multilevel"/>
    <w:tmpl w:val="2F4CD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B095606"/>
    <w:multiLevelType w:val="hybridMultilevel"/>
    <w:tmpl w:val="E738CF4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7EFA1187"/>
    <w:multiLevelType w:val="hybridMultilevel"/>
    <w:tmpl w:val="23FE4A3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38"/>
  </w:num>
  <w:num w:numId="9">
    <w:abstractNumId w:val="31"/>
  </w:num>
  <w:num w:numId="10">
    <w:abstractNumId w:val="32"/>
  </w:num>
  <w:num w:numId="11">
    <w:abstractNumId w:val="22"/>
  </w:num>
  <w:num w:numId="12">
    <w:abstractNumId w:val="14"/>
  </w:num>
  <w:num w:numId="13">
    <w:abstractNumId w:val="24"/>
  </w:num>
  <w:num w:numId="14">
    <w:abstractNumId w:val="25"/>
  </w:num>
  <w:num w:numId="15">
    <w:abstractNumId w:val="21"/>
  </w:num>
  <w:num w:numId="16">
    <w:abstractNumId w:val="36"/>
  </w:num>
  <w:num w:numId="17">
    <w:abstractNumId w:val="39"/>
  </w:num>
  <w:num w:numId="18">
    <w:abstractNumId w:val="8"/>
  </w:num>
  <w:num w:numId="19">
    <w:abstractNumId w:val="34"/>
  </w:num>
  <w:num w:numId="20">
    <w:abstractNumId w:val="17"/>
  </w:num>
  <w:num w:numId="21">
    <w:abstractNumId w:val="16"/>
  </w:num>
  <w:num w:numId="22">
    <w:abstractNumId w:val="33"/>
  </w:num>
  <w:num w:numId="23">
    <w:abstractNumId w:val="11"/>
  </w:num>
  <w:num w:numId="24">
    <w:abstractNumId w:val="28"/>
  </w:num>
  <w:num w:numId="25">
    <w:abstractNumId w:val="20"/>
  </w:num>
  <w:num w:numId="26">
    <w:abstractNumId w:val="10"/>
  </w:num>
  <w:num w:numId="27">
    <w:abstractNumId w:val="9"/>
  </w:num>
  <w:num w:numId="28">
    <w:abstractNumId w:val="23"/>
  </w:num>
  <w:num w:numId="29">
    <w:abstractNumId w:val="37"/>
  </w:num>
  <w:num w:numId="30">
    <w:abstractNumId w:val="15"/>
  </w:num>
  <w:num w:numId="31">
    <w:abstractNumId w:val="18"/>
  </w:num>
  <w:num w:numId="32">
    <w:abstractNumId w:val="12"/>
  </w:num>
  <w:num w:numId="33">
    <w:abstractNumId w:val="30"/>
  </w:num>
  <w:num w:numId="34">
    <w:abstractNumId w:val="13"/>
  </w:num>
  <w:num w:numId="35">
    <w:abstractNumId w:val="7"/>
  </w:num>
  <w:num w:numId="36">
    <w:abstractNumId w:val="35"/>
  </w:num>
  <w:num w:numId="37">
    <w:abstractNumId w:val="29"/>
  </w:num>
  <w:num w:numId="38">
    <w:abstractNumId w:val="27"/>
  </w:num>
  <w:num w:numId="39">
    <w:abstractNumId w:val="19"/>
  </w:num>
  <w:num w:numId="4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2CD"/>
    <w:rsid w:val="000327E7"/>
    <w:rsid w:val="00037176"/>
    <w:rsid w:val="00070075"/>
    <w:rsid w:val="000769EE"/>
    <w:rsid w:val="000C39C7"/>
    <w:rsid w:val="000D2741"/>
    <w:rsid w:val="000D6009"/>
    <w:rsid w:val="000E3828"/>
    <w:rsid w:val="00104088"/>
    <w:rsid w:val="00110170"/>
    <w:rsid w:val="00110B7C"/>
    <w:rsid w:val="00114AE0"/>
    <w:rsid w:val="00146EA9"/>
    <w:rsid w:val="00152DF4"/>
    <w:rsid w:val="00153CA0"/>
    <w:rsid w:val="00154F77"/>
    <w:rsid w:val="00163DCC"/>
    <w:rsid w:val="00182C99"/>
    <w:rsid w:val="001E2F02"/>
    <w:rsid w:val="002057B7"/>
    <w:rsid w:val="002212D7"/>
    <w:rsid w:val="002476AD"/>
    <w:rsid w:val="00255239"/>
    <w:rsid w:val="00273AAB"/>
    <w:rsid w:val="002911B2"/>
    <w:rsid w:val="00296749"/>
    <w:rsid w:val="002A6FE7"/>
    <w:rsid w:val="002C17B0"/>
    <w:rsid w:val="002D7BB9"/>
    <w:rsid w:val="002E7F98"/>
    <w:rsid w:val="002F0697"/>
    <w:rsid w:val="00360C92"/>
    <w:rsid w:val="00373219"/>
    <w:rsid w:val="00373E85"/>
    <w:rsid w:val="003B757B"/>
    <w:rsid w:val="003D18F1"/>
    <w:rsid w:val="003F32E8"/>
    <w:rsid w:val="0040636F"/>
    <w:rsid w:val="00414B9D"/>
    <w:rsid w:val="00417CAD"/>
    <w:rsid w:val="00426129"/>
    <w:rsid w:val="00497AA2"/>
    <w:rsid w:val="004A0DE8"/>
    <w:rsid w:val="004C02E8"/>
    <w:rsid w:val="004C5C9B"/>
    <w:rsid w:val="004D7C00"/>
    <w:rsid w:val="004E4824"/>
    <w:rsid w:val="004E7A75"/>
    <w:rsid w:val="005006EC"/>
    <w:rsid w:val="00510A03"/>
    <w:rsid w:val="00526C7D"/>
    <w:rsid w:val="00530FBB"/>
    <w:rsid w:val="00547721"/>
    <w:rsid w:val="00561D01"/>
    <w:rsid w:val="00583DB4"/>
    <w:rsid w:val="005A5A1B"/>
    <w:rsid w:val="005C2154"/>
    <w:rsid w:val="005D2C9F"/>
    <w:rsid w:val="005E5126"/>
    <w:rsid w:val="005E6BAC"/>
    <w:rsid w:val="0061027E"/>
    <w:rsid w:val="00613AA7"/>
    <w:rsid w:val="00623963"/>
    <w:rsid w:val="00633898"/>
    <w:rsid w:val="006478D4"/>
    <w:rsid w:val="006A139E"/>
    <w:rsid w:val="006A6C3B"/>
    <w:rsid w:val="006A71A5"/>
    <w:rsid w:val="006D1AF3"/>
    <w:rsid w:val="00705A6E"/>
    <w:rsid w:val="00712E97"/>
    <w:rsid w:val="00724D6C"/>
    <w:rsid w:val="00731FC4"/>
    <w:rsid w:val="007867D1"/>
    <w:rsid w:val="007A0021"/>
    <w:rsid w:val="007A7166"/>
    <w:rsid w:val="007B5C5F"/>
    <w:rsid w:val="007C746F"/>
    <w:rsid w:val="007E426A"/>
    <w:rsid w:val="007E4F5C"/>
    <w:rsid w:val="007F3C03"/>
    <w:rsid w:val="007F764F"/>
    <w:rsid w:val="00805E39"/>
    <w:rsid w:val="008135BF"/>
    <w:rsid w:val="00834FE4"/>
    <w:rsid w:val="008774C5"/>
    <w:rsid w:val="00886933"/>
    <w:rsid w:val="00897638"/>
    <w:rsid w:val="008A094B"/>
    <w:rsid w:val="008B2FD0"/>
    <w:rsid w:val="008C144C"/>
    <w:rsid w:val="008C3B26"/>
    <w:rsid w:val="008D6859"/>
    <w:rsid w:val="008E2EBA"/>
    <w:rsid w:val="008E68B3"/>
    <w:rsid w:val="009022D8"/>
    <w:rsid w:val="00905689"/>
    <w:rsid w:val="0091415C"/>
    <w:rsid w:val="009157C3"/>
    <w:rsid w:val="00923B5A"/>
    <w:rsid w:val="009272C2"/>
    <w:rsid w:val="0094082C"/>
    <w:rsid w:val="009B0741"/>
    <w:rsid w:val="009D00EA"/>
    <w:rsid w:val="009D6910"/>
    <w:rsid w:val="009F38FC"/>
    <w:rsid w:val="00A265AE"/>
    <w:rsid w:val="00A3076C"/>
    <w:rsid w:val="00A400F2"/>
    <w:rsid w:val="00A563B5"/>
    <w:rsid w:val="00A616EA"/>
    <w:rsid w:val="00A93987"/>
    <w:rsid w:val="00A962B8"/>
    <w:rsid w:val="00AC527E"/>
    <w:rsid w:val="00AC7948"/>
    <w:rsid w:val="00AD03ED"/>
    <w:rsid w:val="00AE1233"/>
    <w:rsid w:val="00B06E07"/>
    <w:rsid w:val="00B31BDF"/>
    <w:rsid w:val="00B52D40"/>
    <w:rsid w:val="00B835C7"/>
    <w:rsid w:val="00BA30F0"/>
    <w:rsid w:val="00BB3BF8"/>
    <w:rsid w:val="00BB6C68"/>
    <w:rsid w:val="00BC0310"/>
    <w:rsid w:val="00BD0B98"/>
    <w:rsid w:val="00BE5AC6"/>
    <w:rsid w:val="00BF65F7"/>
    <w:rsid w:val="00C069E6"/>
    <w:rsid w:val="00C26F18"/>
    <w:rsid w:val="00C37514"/>
    <w:rsid w:val="00C42231"/>
    <w:rsid w:val="00C4304C"/>
    <w:rsid w:val="00C4668B"/>
    <w:rsid w:val="00C63210"/>
    <w:rsid w:val="00C635D0"/>
    <w:rsid w:val="00C66044"/>
    <w:rsid w:val="00C844F1"/>
    <w:rsid w:val="00C862AF"/>
    <w:rsid w:val="00C902FA"/>
    <w:rsid w:val="00CA3A82"/>
    <w:rsid w:val="00CB3BE0"/>
    <w:rsid w:val="00CF2D8F"/>
    <w:rsid w:val="00CF6DC4"/>
    <w:rsid w:val="00D01663"/>
    <w:rsid w:val="00D0404F"/>
    <w:rsid w:val="00D220F7"/>
    <w:rsid w:val="00D357A9"/>
    <w:rsid w:val="00D37BD4"/>
    <w:rsid w:val="00D509D6"/>
    <w:rsid w:val="00DD1A62"/>
    <w:rsid w:val="00E04E20"/>
    <w:rsid w:val="00E0695C"/>
    <w:rsid w:val="00E166CE"/>
    <w:rsid w:val="00E22B9A"/>
    <w:rsid w:val="00E2758F"/>
    <w:rsid w:val="00E31CFF"/>
    <w:rsid w:val="00E33E4C"/>
    <w:rsid w:val="00E96D27"/>
    <w:rsid w:val="00ED37EB"/>
    <w:rsid w:val="00ED534E"/>
    <w:rsid w:val="00EE0882"/>
    <w:rsid w:val="00F21F8B"/>
    <w:rsid w:val="00F362CD"/>
    <w:rsid w:val="00F43C49"/>
    <w:rsid w:val="00F443EA"/>
    <w:rsid w:val="00F47551"/>
    <w:rsid w:val="00F86760"/>
    <w:rsid w:val="00FD4260"/>
    <w:rsid w:val="00FF76A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A3AF3"/>
  <w15:chartTrackingRefBased/>
  <w15:docId w15:val="{C4A8B94A-2AC7-4704-B291-0BD6F11EA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867D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7867D1"/>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vkekvd">
    <w:name w:val="vkekvd"/>
    <w:basedOn w:val="a0"/>
    <w:rsid w:val="004E7A75"/>
  </w:style>
  <w:style w:type="character" w:customStyle="1" w:styleId="t286pc">
    <w:name w:val="t286pc"/>
    <w:basedOn w:val="a0"/>
    <w:rsid w:val="004E7A75"/>
  </w:style>
  <w:style w:type="character" w:styleId="a3">
    <w:name w:val="Hyperlink"/>
    <w:rsid w:val="004E7A75"/>
    <w:rPr>
      <w:color w:val="0563C1"/>
      <w:u w:val="single"/>
    </w:rPr>
  </w:style>
  <w:style w:type="character" w:styleId="a4">
    <w:name w:val="Emphasis"/>
    <w:qFormat/>
    <w:rsid w:val="004E7A75"/>
    <w:rPr>
      <w:i/>
      <w:iCs/>
    </w:rPr>
  </w:style>
  <w:style w:type="character" w:customStyle="1" w:styleId="rynqvb">
    <w:name w:val="rynqvb"/>
    <w:basedOn w:val="a0"/>
    <w:rsid w:val="004E7A75"/>
  </w:style>
  <w:style w:type="paragraph" w:customStyle="1" w:styleId="11">
    <w:name w:val="Списък на абзаци1"/>
    <w:basedOn w:val="a"/>
    <w:rsid w:val="004E7A75"/>
    <w:pPr>
      <w:suppressAutoHyphens/>
      <w:spacing w:line="256" w:lineRule="auto"/>
      <w:ind w:left="720"/>
    </w:pPr>
    <w:rPr>
      <w:rFonts w:ascii="Calibri" w:eastAsia="SimSun" w:hAnsi="Calibri" w:cs="font343"/>
      <w:lang w:eastAsia="ar-SA"/>
    </w:rPr>
  </w:style>
  <w:style w:type="character" w:customStyle="1" w:styleId="inqyif">
    <w:name w:val="inqyif"/>
    <w:basedOn w:val="a0"/>
    <w:rsid w:val="00114AE0"/>
  </w:style>
  <w:style w:type="character" w:styleId="a5">
    <w:name w:val="Strong"/>
    <w:basedOn w:val="a0"/>
    <w:uiPriority w:val="22"/>
    <w:qFormat/>
    <w:rsid w:val="00114AE0"/>
    <w:rPr>
      <w:b/>
      <w:bCs/>
    </w:rPr>
  </w:style>
  <w:style w:type="paragraph" w:styleId="a6">
    <w:name w:val="List Paragraph"/>
    <w:basedOn w:val="a"/>
    <w:uiPriority w:val="34"/>
    <w:qFormat/>
    <w:rsid w:val="005E5126"/>
    <w:pPr>
      <w:ind w:left="720"/>
      <w:contextualSpacing/>
    </w:pPr>
  </w:style>
  <w:style w:type="paragraph" w:customStyle="1" w:styleId="2">
    <w:name w:val="Списък на абзаци2"/>
    <w:basedOn w:val="a"/>
    <w:rsid w:val="009D6910"/>
    <w:pPr>
      <w:suppressAutoHyphens/>
      <w:spacing w:line="256" w:lineRule="auto"/>
      <w:ind w:left="720"/>
    </w:pPr>
    <w:rPr>
      <w:rFonts w:ascii="Calibri" w:eastAsia="SimSun" w:hAnsi="Calibri" w:cs="font344"/>
      <w:lang w:eastAsia="ar-SA"/>
    </w:rPr>
  </w:style>
  <w:style w:type="paragraph" w:styleId="a7">
    <w:name w:val="Balloon Text"/>
    <w:basedOn w:val="a"/>
    <w:link w:val="a8"/>
    <w:uiPriority w:val="99"/>
    <w:semiHidden/>
    <w:unhideWhenUsed/>
    <w:rsid w:val="007A0021"/>
    <w:pPr>
      <w:spacing w:after="0" w:line="240" w:lineRule="auto"/>
    </w:pPr>
    <w:rPr>
      <w:rFonts w:ascii="Segoe UI" w:hAnsi="Segoe UI" w:cs="Segoe UI"/>
      <w:sz w:val="18"/>
      <w:szCs w:val="18"/>
    </w:rPr>
  </w:style>
  <w:style w:type="character" w:customStyle="1" w:styleId="a8">
    <w:name w:val="Изнесен текст Знак"/>
    <w:basedOn w:val="a0"/>
    <w:link w:val="a7"/>
    <w:uiPriority w:val="99"/>
    <w:semiHidden/>
    <w:rsid w:val="007A0021"/>
    <w:rPr>
      <w:rFonts w:ascii="Segoe UI" w:hAnsi="Segoe UI" w:cs="Segoe UI"/>
      <w:sz w:val="18"/>
      <w:szCs w:val="18"/>
    </w:rPr>
  </w:style>
  <w:style w:type="character" w:customStyle="1" w:styleId="10">
    <w:name w:val="Заглавие 1 Знак"/>
    <w:basedOn w:val="a0"/>
    <w:link w:val="1"/>
    <w:uiPriority w:val="9"/>
    <w:rsid w:val="007867D1"/>
    <w:rPr>
      <w:rFonts w:asciiTheme="majorHAnsi" w:eastAsiaTheme="majorEastAsia" w:hAnsiTheme="majorHAnsi" w:cstheme="majorBidi"/>
      <w:color w:val="2E74B5" w:themeColor="accent1" w:themeShade="BF"/>
      <w:sz w:val="32"/>
      <w:szCs w:val="32"/>
    </w:rPr>
  </w:style>
  <w:style w:type="character" w:customStyle="1" w:styleId="30">
    <w:name w:val="Заглавие 3 Знак"/>
    <w:basedOn w:val="a0"/>
    <w:link w:val="3"/>
    <w:uiPriority w:val="9"/>
    <w:rsid w:val="007867D1"/>
    <w:rPr>
      <w:rFonts w:ascii="Times New Roman" w:eastAsia="Times New Roman" w:hAnsi="Times New Roman" w:cs="Times New Roman"/>
      <w:b/>
      <w:bCs/>
      <w:sz w:val="27"/>
      <w:szCs w:val="27"/>
      <w:lang w:eastAsia="bg-BG"/>
    </w:rPr>
  </w:style>
  <w:style w:type="paragraph" w:styleId="a9">
    <w:name w:val="header"/>
    <w:basedOn w:val="a"/>
    <w:link w:val="aa"/>
    <w:uiPriority w:val="99"/>
    <w:unhideWhenUsed/>
    <w:rsid w:val="0061027E"/>
    <w:pPr>
      <w:tabs>
        <w:tab w:val="center" w:pos="4536"/>
        <w:tab w:val="right" w:pos="9072"/>
      </w:tabs>
      <w:spacing w:after="0" w:line="240" w:lineRule="auto"/>
    </w:pPr>
  </w:style>
  <w:style w:type="character" w:customStyle="1" w:styleId="aa">
    <w:name w:val="Горен колонтитул Знак"/>
    <w:basedOn w:val="a0"/>
    <w:link w:val="a9"/>
    <w:uiPriority w:val="99"/>
    <w:rsid w:val="0061027E"/>
  </w:style>
  <w:style w:type="paragraph" w:styleId="ab">
    <w:name w:val="footer"/>
    <w:basedOn w:val="a"/>
    <w:link w:val="ac"/>
    <w:uiPriority w:val="99"/>
    <w:unhideWhenUsed/>
    <w:rsid w:val="0061027E"/>
    <w:pPr>
      <w:tabs>
        <w:tab w:val="center" w:pos="4536"/>
        <w:tab w:val="right" w:pos="9072"/>
      </w:tabs>
      <w:spacing w:after="0" w:line="240" w:lineRule="auto"/>
    </w:pPr>
  </w:style>
  <w:style w:type="character" w:customStyle="1" w:styleId="ac">
    <w:name w:val="Долен колонтитул Знак"/>
    <w:basedOn w:val="a0"/>
    <w:link w:val="ab"/>
    <w:uiPriority w:val="99"/>
    <w:rsid w:val="0061027E"/>
  </w:style>
  <w:style w:type="paragraph" w:customStyle="1" w:styleId="oj-doc-ti">
    <w:name w:val="oj-doc-ti"/>
    <w:basedOn w:val="a"/>
    <w:rsid w:val="0061027E"/>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6164">
      <w:bodyDiv w:val="1"/>
      <w:marLeft w:val="0"/>
      <w:marRight w:val="0"/>
      <w:marTop w:val="0"/>
      <w:marBottom w:val="0"/>
      <w:divBdr>
        <w:top w:val="none" w:sz="0" w:space="0" w:color="auto"/>
        <w:left w:val="none" w:sz="0" w:space="0" w:color="auto"/>
        <w:bottom w:val="none" w:sz="0" w:space="0" w:color="auto"/>
        <w:right w:val="none" w:sz="0" w:space="0" w:color="auto"/>
      </w:divBdr>
      <w:divsChild>
        <w:div w:id="2038968683">
          <w:marLeft w:val="0"/>
          <w:marRight w:val="0"/>
          <w:marTop w:val="360"/>
          <w:marBottom w:val="180"/>
          <w:divBdr>
            <w:top w:val="none" w:sz="0" w:space="0" w:color="auto"/>
            <w:left w:val="none" w:sz="0" w:space="0" w:color="auto"/>
            <w:bottom w:val="none" w:sz="0" w:space="0" w:color="auto"/>
            <w:right w:val="none" w:sz="0" w:space="0" w:color="auto"/>
          </w:divBdr>
        </w:div>
        <w:div w:id="1580169121">
          <w:marLeft w:val="0"/>
          <w:marRight w:val="0"/>
          <w:marTop w:val="180"/>
          <w:marBottom w:val="240"/>
          <w:divBdr>
            <w:top w:val="none" w:sz="0" w:space="0" w:color="auto"/>
            <w:left w:val="none" w:sz="0" w:space="0" w:color="auto"/>
            <w:bottom w:val="none" w:sz="0" w:space="0" w:color="auto"/>
            <w:right w:val="none" w:sz="0" w:space="0" w:color="auto"/>
          </w:divBdr>
        </w:div>
      </w:divsChild>
    </w:div>
    <w:div w:id="68500760">
      <w:bodyDiv w:val="1"/>
      <w:marLeft w:val="0"/>
      <w:marRight w:val="0"/>
      <w:marTop w:val="0"/>
      <w:marBottom w:val="0"/>
      <w:divBdr>
        <w:top w:val="none" w:sz="0" w:space="0" w:color="auto"/>
        <w:left w:val="none" w:sz="0" w:space="0" w:color="auto"/>
        <w:bottom w:val="none" w:sz="0" w:space="0" w:color="auto"/>
        <w:right w:val="none" w:sz="0" w:space="0" w:color="auto"/>
      </w:divBdr>
      <w:divsChild>
        <w:div w:id="974410505">
          <w:marLeft w:val="0"/>
          <w:marRight w:val="0"/>
          <w:marTop w:val="360"/>
          <w:marBottom w:val="180"/>
          <w:divBdr>
            <w:top w:val="none" w:sz="0" w:space="0" w:color="auto"/>
            <w:left w:val="none" w:sz="0" w:space="0" w:color="auto"/>
            <w:bottom w:val="none" w:sz="0" w:space="0" w:color="auto"/>
            <w:right w:val="none" w:sz="0" w:space="0" w:color="auto"/>
          </w:divBdr>
        </w:div>
      </w:divsChild>
    </w:div>
    <w:div w:id="91704972">
      <w:bodyDiv w:val="1"/>
      <w:marLeft w:val="0"/>
      <w:marRight w:val="0"/>
      <w:marTop w:val="0"/>
      <w:marBottom w:val="0"/>
      <w:divBdr>
        <w:top w:val="none" w:sz="0" w:space="0" w:color="auto"/>
        <w:left w:val="none" w:sz="0" w:space="0" w:color="auto"/>
        <w:bottom w:val="none" w:sz="0" w:space="0" w:color="auto"/>
        <w:right w:val="none" w:sz="0" w:space="0" w:color="auto"/>
      </w:divBdr>
      <w:divsChild>
        <w:div w:id="621418936">
          <w:marLeft w:val="0"/>
          <w:marRight w:val="0"/>
          <w:marTop w:val="360"/>
          <w:marBottom w:val="180"/>
          <w:divBdr>
            <w:top w:val="none" w:sz="0" w:space="0" w:color="auto"/>
            <w:left w:val="none" w:sz="0" w:space="0" w:color="auto"/>
            <w:bottom w:val="none" w:sz="0" w:space="0" w:color="auto"/>
            <w:right w:val="none" w:sz="0" w:space="0" w:color="auto"/>
          </w:divBdr>
        </w:div>
      </w:divsChild>
    </w:div>
    <w:div w:id="157379878">
      <w:bodyDiv w:val="1"/>
      <w:marLeft w:val="0"/>
      <w:marRight w:val="0"/>
      <w:marTop w:val="0"/>
      <w:marBottom w:val="0"/>
      <w:divBdr>
        <w:top w:val="none" w:sz="0" w:space="0" w:color="auto"/>
        <w:left w:val="none" w:sz="0" w:space="0" w:color="auto"/>
        <w:bottom w:val="none" w:sz="0" w:space="0" w:color="auto"/>
        <w:right w:val="none" w:sz="0" w:space="0" w:color="auto"/>
      </w:divBdr>
      <w:divsChild>
        <w:div w:id="272565289">
          <w:marLeft w:val="0"/>
          <w:marRight w:val="0"/>
          <w:marTop w:val="360"/>
          <w:marBottom w:val="180"/>
          <w:divBdr>
            <w:top w:val="none" w:sz="0" w:space="0" w:color="auto"/>
            <w:left w:val="none" w:sz="0" w:space="0" w:color="auto"/>
            <w:bottom w:val="none" w:sz="0" w:space="0" w:color="auto"/>
            <w:right w:val="none" w:sz="0" w:space="0" w:color="auto"/>
          </w:divBdr>
        </w:div>
        <w:div w:id="329869389">
          <w:marLeft w:val="0"/>
          <w:marRight w:val="0"/>
          <w:marTop w:val="180"/>
          <w:marBottom w:val="240"/>
          <w:divBdr>
            <w:top w:val="none" w:sz="0" w:space="0" w:color="auto"/>
            <w:left w:val="none" w:sz="0" w:space="0" w:color="auto"/>
            <w:bottom w:val="none" w:sz="0" w:space="0" w:color="auto"/>
            <w:right w:val="none" w:sz="0" w:space="0" w:color="auto"/>
          </w:divBdr>
        </w:div>
      </w:divsChild>
    </w:div>
    <w:div w:id="327828641">
      <w:bodyDiv w:val="1"/>
      <w:marLeft w:val="0"/>
      <w:marRight w:val="0"/>
      <w:marTop w:val="0"/>
      <w:marBottom w:val="0"/>
      <w:divBdr>
        <w:top w:val="none" w:sz="0" w:space="0" w:color="auto"/>
        <w:left w:val="none" w:sz="0" w:space="0" w:color="auto"/>
        <w:bottom w:val="none" w:sz="0" w:space="0" w:color="auto"/>
        <w:right w:val="none" w:sz="0" w:space="0" w:color="auto"/>
      </w:divBdr>
    </w:div>
    <w:div w:id="440877209">
      <w:bodyDiv w:val="1"/>
      <w:marLeft w:val="0"/>
      <w:marRight w:val="0"/>
      <w:marTop w:val="0"/>
      <w:marBottom w:val="0"/>
      <w:divBdr>
        <w:top w:val="none" w:sz="0" w:space="0" w:color="auto"/>
        <w:left w:val="none" w:sz="0" w:space="0" w:color="auto"/>
        <w:bottom w:val="none" w:sz="0" w:space="0" w:color="auto"/>
        <w:right w:val="none" w:sz="0" w:space="0" w:color="auto"/>
      </w:divBdr>
      <w:divsChild>
        <w:div w:id="773017046">
          <w:marLeft w:val="0"/>
          <w:marRight w:val="0"/>
          <w:marTop w:val="360"/>
          <w:marBottom w:val="180"/>
          <w:divBdr>
            <w:top w:val="none" w:sz="0" w:space="0" w:color="auto"/>
            <w:left w:val="none" w:sz="0" w:space="0" w:color="auto"/>
            <w:bottom w:val="none" w:sz="0" w:space="0" w:color="auto"/>
            <w:right w:val="none" w:sz="0" w:space="0" w:color="auto"/>
          </w:divBdr>
        </w:div>
      </w:divsChild>
    </w:div>
    <w:div w:id="441920862">
      <w:bodyDiv w:val="1"/>
      <w:marLeft w:val="0"/>
      <w:marRight w:val="0"/>
      <w:marTop w:val="0"/>
      <w:marBottom w:val="0"/>
      <w:divBdr>
        <w:top w:val="none" w:sz="0" w:space="0" w:color="auto"/>
        <w:left w:val="none" w:sz="0" w:space="0" w:color="auto"/>
        <w:bottom w:val="none" w:sz="0" w:space="0" w:color="auto"/>
        <w:right w:val="none" w:sz="0" w:space="0" w:color="auto"/>
      </w:divBdr>
      <w:divsChild>
        <w:div w:id="1018654688">
          <w:marLeft w:val="0"/>
          <w:marRight w:val="0"/>
          <w:marTop w:val="360"/>
          <w:marBottom w:val="180"/>
          <w:divBdr>
            <w:top w:val="none" w:sz="0" w:space="0" w:color="auto"/>
            <w:left w:val="none" w:sz="0" w:space="0" w:color="auto"/>
            <w:bottom w:val="none" w:sz="0" w:space="0" w:color="auto"/>
            <w:right w:val="none" w:sz="0" w:space="0" w:color="auto"/>
          </w:divBdr>
        </w:div>
        <w:div w:id="402608273">
          <w:marLeft w:val="0"/>
          <w:marRight w:val="0"/>
          <w:marTop w:val="180"/>
          <w:marBottom w:val="240"/>
          <w:divBdr>
            <w:top w:val="none" w:sz="0" w:space="0" w:color="auto"/>
            <w:left w:val="none" w:sz="0" w:space="0" w:color="auto"/>
            <w:bottom w:val="none" w:sz="0" w:space="0" w:color="auto"/>
            <w:right w:val="none" w:sz="0" w:space="0" w:color="auto"/>
          </w:divBdr>
        </w:div>
      </w:divsChild>
    </w:div>
    <w:div w:id="449980051">
      <w:bodyDiv w:val="1"/>
      <w:marLeft w:val="0"/>
      <w:marRight w:val="0"/>
      <w:marTop w:val="0"/>
      <w:marBottom w:val="0"/>
      <w:divBdr>
        <w:top w:val="none" w:sz="0" w:space="0" w:color="auto"/>
        <w:left w:val="none" w:sz="0" w:space="0" w:color="auto"/>
        <w:bottom w:val="none" w:sz="0" w:space="0" w:color="auto"/>
        <w:right w:val="none" w:sz="0" w:space="0" w:color="auto"/>
      </w:divBdr>
    </w:div>
    <w:div w:id="496388533">
      <w:bodyDiv w:val="1"/>
      <w:marLeft w:val="0"/>
      <w:marRight w:val="0"/>
      <w:marTop w:val="0"/>
      <w:marBottom w:val="0"/>
      <w:divBdr>
        <w:top w:val="none" w:sz="0" w:space="0" w:color="auto"/>
        <w:left w:val="none" w:sz="0" w:space="0" w:color="auto"/>
        <w:bottom w:val="none" w:sz="0" w:space="0" w:color="auto"/>
        <w:right w:val="none" w:sz="0" w:space="0" w:color="auto"/>
      </w:divBdr>
      <w:divsChild>
        <w:div w:id="644549285">
          <w:marLeft w:val="0"/>
          <w:marRight w:val="0"/>
          <w:marTop w:val="360"/>
          <w:marBottom w:val="180"/>
          <w:divBdr>
            <w:top w:val="none" w:sz="0" w:space="0" w:color="auto"/>
            <w:left w:val="none" w:sz="0" w:space="0" w:color="auto"/>
            <w:bottom w:val="none" w:sz="0" w:space="0" w:color="auto"/>
            <w:right w:val="none" w:sz="0" w:space="0" w:color="auto"/>
          </w:divBdr>
        </w:div>
        <w:div w:id="1472404653">
          <w:marLeft w:val="0"/>
          <w:marRight w:val="0"/>
          <w:marTop w:val="180"/>
          <w:marBottom w:val="240"/>
          <w:divBdr>
            <w:top w:val="none" w:sz="0" w:space="0" w:color="auto"/>
            <w:left w:val="none" w:sz="0" w:space="0" w:color="auto"/>
            <w:bottom w:val="none" w:sz="0" w:space="0" w:color="auto"/>
            <w:right w:val="none" w:sz="0" w:space="0" w:color="auto"/>
          </w:divBdr>
        </w:div>
      </w:divsChild>
    </w:div>
    <w:div w:id="522088945">
      <w:bodyDiv w:val="1"/>
      <w:marLeft w:val="0"/>
      <w:marRight w:val="0"/>
      <w:marTop w:val="0"/>
      <w:marBottom w:val="0"/>
      <w:divBdr>
        <w:top w:val="none" w:sz="0" w:space="0" w:color="auto"/>
        <w:left w:val="none" w:sz="0" w:space="0" w:color="auto"/>
        <w:bottom w:val="none" w:sz="0" w:space="0" w:color="auto"/>
        <w:right w:val="none" w:sz="0" w:space="0" w:color="auto"/>
      </w:divBdr>
    </w:div>
    <w:div w:id="622158027">
      <w:bodyDiv w:val="1"/>
      <w:marLeft w:val="0"/>
      <w:marRight w:val="0"/>
      <w:marTop w:val="0"/>
      <w:marBottom w:val="0"/>
      <w:divBdr>
        <w:top w:val="none" w:sz="0" w:space="0" w:color="auto"/>
        <w:left w:val="none" w:sz="0" w:space="0" w:color="auto"/>
        <w:bottom w:val="none" w:sz="0" w:space="0" w:color="auto"/>
        <w:right w:val="none" w:sz="0" w:space="0" w:color="auto"/>
      </w:divBdr>
      <w:divsChild>
        <w:div w:id="214775024">
          <w:marLeft w:val="0"/>
          <w:marRight w:val="0"/>
          <w:marTop w:val="360"/>
          <w:marBottom w:val="180"/>
          <w:divBdr>
            <w:top w:val="none" w:sz="0" w:space="0" w:color="auto"/>
            <w:left w:val="none" w:sz="0" w:space="0" w:color="auto"/>
            <w:bottom w:val="none" w:sz="0" w:space="0" w:color="auto"/>
            <w:right w:val="none" w:sz="0" w:space="0" w:color="auto"/>
          </w:divBdr>
        </w:div>
      </w:divsChild>
    </w:div>
    <w:div w:id="676156178">
      <w:bodyDiv w:val="1"/>
      <w:marLeft w:val="0"/>
      <w:marRight w:val="0"/>
      <w:marTop w:val="0"/>
      <w:marBottom w:val="0"/>
      <w:divBdr>
        <w:top w:val="none" w:sz="0" w:space="0" w:color="auto"/>
        <w:left w:val="none" w:sz="0" w:space="0" w:color="auto"/>
        <w:bottom w:val="none" w:sz="0" w:space="0" w:color="auto"/>
        <w:right w:val="none" w:sz="0" w:space="0" w:color="auto"/>
      </w:divBdr>
      <w:divsChild>
        <w:div w:id="1951164830">
          <w:marLeft w:val="0"/>
          <w:marRight w:val="0"/>
          <w:marTop w:val="360"/>
          <w:marBottom w:val="180"/>
          <w:divBdr>
            <w:top w:val="none" w:sz="0" w:space="0" w:color="auto"/>
            <w:left w:val="none" w:sz="0" w:space="0" w:color="auto"/>
            <w:bottom w:val="none" w:sz="0" w:space="0" w:color="auto"/>
            <w:right w:val="none" w:sz="0" w:space="0" w:color="auto"/>
          </w:divBdr>
        </w:div>
        <w:div w:id="177278637">
          <w:marLeft w:val="0"/>
          <w:marRight w:val="0"/>
          <w:marTop w:val="360"/>
          <w:marBottom w:val="180"/>
          <w:divBdr>
            <w:top w:val="none" w:sz="0" w:space="0" w:color="auto"/>
            <w:left w:val="none" w:sz="0" w:space="0" w:color="auto"/>
            <w:bottom w:val="none" w:sz="0" w:space="0" w:color="auto"/>
            <w:right w:val="none" w:sz="0" w:space="0" w:color="auto"/>
          </w:divBdr>
        </w:div>
        <w:div w:id="1541937057">
          <w:marLeft w:val="0"/>
          <w:marRight w:val="0"/>
          <w:marTop w:val="360"/>
          <w:marBottom w:val="180"/>
          <w:divBdr>
            <w:top w:val="none" w:sz="0" w:space="0" w:color="auto"/>
            <w:left w:val="none" w:sz="0" w:space="0" w:color="auto"/>
            <w:bottom w:val="none" w:sz="0" w:space="0" w:color="auto"/>
            <w:right w:val="none" w:sz="0" w:space="0" w:color="auto"/>
          </w:divBdr>
        </w:div>
        <w:div w:id="1204486680">
          <w:marLeft w:val="0"/>
          <w:marRight w:val="0"/>
          <w:marTop w:val="360"/>
          <w:marBottom w:val="180"/>
          <w:divBdr>
            <w:top w:val="none" w:sz="0" w:space="0" w:color="auto"/>
            <w:left w:val="none" w:sz="0" w:space="0" w:color="auto"/>
            <w:bottom w:val="none" w:sz="0" w:space="0" w:color="auto"/>
            <w:right w:val="none" w:sz="0" w:space="0" w:color="auto"/>
          </w:divBdr>
        </w:div>
      </w:divsChild>
    </w:div>
    <w:div w:id="1265649042">
      <w:bodyDiv w:val="1"/>
      <w:marLeft w:val="0"/>
      <w:marRight w:val="0"/>
      <w:marTop w:val="0"/>
      <w:marBottom w:val="0"/>
      <w:divBdr>
        <w:top w:val="none" w:sz="0" w:space="0" w:color="auto"/>
        <w:left w:val="none" w:sz="0" w:space="0" w:color="auto"/>
        <w:bottom w:val="none" w:sz="0" w:space="0" w:color="auto"/>
        <w:right w:val="none" w:sz="0" w:space="0" w:color="auto"/>
      </w:divBdr>
      <w:divsChild>
        <w:div w:id="2042391310">
          <w:marLeft w:val="0"/>
          <w:marRight w:val="0"/>
          <w:marTop w:val="360"/>
          <w:marBottom w:val="180"/>
          <w:divBdr>
            <w:top w:val="none" w:sz="0" w:space="0" w:color="auto"/>
            <w:left w:val="none" w:sz="0" w:space="0" w:color="auto"/>
            <w:bottom w:val="none" w:sz="0" w:space="0" w:color="auto"/>
            <w:right w:val="none" w:sz="0" w:space="0" w:color="auto"/>
          </w:divBdr>
        </w:div>
        <w:div w:id="449714347">
          <w:marLeft w:val="0"/>
          <w:marRight w:val="0"/>
          <w:marTop w:val="180"/>
          <w:marBottom w:val="240"/>
          <w:divBdr>
            <w:top w:val="none" w:sz="0" w:space="0" w:color="auto"/>
            <w:left w:val="none" w:sz="0" w:space="0" w:color="auto"/>
            <w:bottom w:val="none" w:sz="0" w:space="0" w:color="auto"/>
            <w:right w:val="none" w:sz="0" w:space="0" w:color="auto"/>
          </w:divBdr>
        </w:div>
      </w:divsChild>
    </w:div>
    <w:div w:id="1279022962">
      <w:bodyDiv w:val="1"/>
      <w:marLeft w:val="0"/>
      <w:marRight w:val="0"/>
      <w:marTop w:val="0"/>
      <w:marBottom w:val="0"/>
      <w:divBdr>
        <w:top w:val="none" w:sz="0" w:space="0" w:color="auto"/>
        <w:left w:val="none" w:sz="0" w:space="0" w:color="auto"/>
        <w:bottom w:val="none" w:sz="0" w:space="0" w:color="auto"/>
        <w:right w:val="none" w:sz="0" w:space="0" w:color="auto"/>
      </w:divBdr>
      <w:divsChild>
        <w:div w:id="1134525941">
          <w:marLeft w:val="0"/>
          <w:marRight w:val="0"/>
          <w:marTop w:val="360"/>
          <w:marBottom w:val="180"/>
          <w:divBdr>
            <w:top w:val="none" w:sz="0" w:space="0" w:color="auto"/>
            <w:left w:val="none" w:sz="0" w:space="0" w:color="auto"/>
            <w:bottom w:val="none" w:sz="0" w:space="0" w:color="auto"/>
            <w:right w:val="none" w:sz="0" w:space="0" w:color="auto"/>
          </w:divBdr>
        </w:div>
      </w:divsChild>
    </w:div>
    <w:div w:id="1440250625">
      <w:bodyDiv w:val="1"/>
      <w:marLeft w:val="0"/>
      <w:marRight w:val="0"/>
      <w:marTop w:val="0"/>
      <w:marBottom w:val="0"/>
      <w:divBdr>
        <w:top w:val="none" w:sz="0" w:space="0" w:color="auto"/>
        <w:left w:val="none" w:sz="0" w:space="0" w:color="auto"/>
        <w:bottom w:val="none" w:sz="0" w:space="0" w:color="auto"/>
        <w:right w:val="none" w:sz="0" w:space="0" w:color="auto"/>
      </w:divBdr>
    </w:div>
    <w:div w:id="1563439772">
      <w:bodyDiv w:val="1"/>
      <w:marLeft w:val="0"/>
      <w:marRight w:val="0"/>
      <w:marTop w:val="0"/>
      <w:marBottom w:val="0"/>
      <w:divBdr>
        <w:top w:val="none" w:sz="0" w:space="0" w:color="auto"/>
        <w:left w:val="none" w:sz="0" w:space="0" w:color="auto"/>
        <w:bottom w:val="none" w:sz="0" w:space="0" w:color="auto"/>
        <w:right w:val="none" w:sz="0" w:space="0" w:color="auto"/>
      </w:divBdr>
    </w:div>
    <w:div w:id="1670447221">
      <w:bodyDiv w:val="1"/>
      <w:marLeft w:val="0"/>
      <w:marRight w:val="0"/>
      <w:marTop w:val="0"/>
      <w:marBottom w:val="0"/>
      <w:divBdr>
        <w:top w:val="none" w:sz="0" w:space="0" w:color="auto"/>
        <w:left w:val="none" w:sz="0" w:space="0" w:color="auto"/>
        <w:bottom w:val="none" w:sz="0" w:space="0" w:color="auto"/>
        <w:right w:val="none" w:sz="0" w:space="0" w:color="auto"/>
      </w:divBdr>
      <w:divsChild>
        <w:div w:id="1782341413">
          <w:marLeft w:val="0"/>
          <w:marRight w:val="0"/>
          <w:marTop w:val="360"/>
          <w:marBottom w:val="180"/>
          <w:divBdr>
            <w:top w:val="none" w:sz="0" w:space="0" w:color="auto"/>
            <w:left w:val="none" w:sz="0" w:space="0" w:color="auto"/>
            <w:bottom w:val="none" w:sz="0" w:space="0" w:color="auto"/>
            <w:right w:val="none" w:sz="0" w:space="0" w:color="auto"/>
          </w:divBdr>
        </w:div>
        <w:div w:id="984704183">
          <w:marLeft w:val="0"/>
          <w:marRight w:val="0"/>
          <w:marTop w:val="180"/>
          <w:marBottom w:val="240"/>
          <w:divBdr>
            <w:top w:val="none" w:sz="0" w:space="0" w:color="auto"/>
            <w:left w:val="none" w:sz="0" w:space="0" w:color="auto"/>
            <w:bottom w:val="none" w:sz="0" w:space="0" w:color="auto"/>
            <w:right w:val="none" w:sz="0" w:space="0" w:color="auto"/>
          </w:divBdr>
        </w:div>
      </w:divsChild>
    </w:div>
    <w:div w:id="1714497510">
      <w:bodyDiv w:val="1"/>
      <w:marLeft w:val="0"/>
      <w:marRight w:val="0"/>
      <w:marTop w:val="0"/>
      <w:marBottom w:val="0"/>
      <w:divBdr>
        <w:top w:val="none" w:sz="0" w:space="0" w:color="auto"/>
        <w:left w:val="none" w:sz="0" w:space="0" w:color="auto"/>
        <w:bottom w:val="none" w:sz="0" w:space="0" w:color="auto"/>
        <w:right w:val="none" w:sz="0" w:space="0" w:color="auto"/>
      </w:divBdr>
    </w:div>
    <w:div w:id="1763722777">
      <w:bodyDiv w:val="1"/>
      <w:marLeft w:val="0"/>
      <w:marRight w:val="0"/>
      <w:marTop w:val="0"/>
      <w:marBottom w:val="0"/>
      <w:divBdr>
        <w:top w:val="none" w:sz="0" w:space="0" w:color="auto"/>
        <w:left w:val="none" w:sz="0" w:space="0" w:color="auto"/>
        <w:bottom w:val="none" w:sz="0" w:space="0" w:color="auto"/>
        <w:right w:val="none" w:sz="0" w:space="0" w:color="auto"/>
      </w:divBdr>
      <w:divsChild>
        <w:div w:id="175193398">
          <w:marLeft w:val="0"/>
          <w:marRight w:val="0"/>
          <w:marTop w:val="180"/>
          <w:marBottom w:val="240"/>
          <w:divBdr>
            <w:top w:val="none" w:sz="0" w:space="0" w:color="auto"/>
            <w:left w:val="none" w:sz="0" w:space="0" w:color="auto"/>
            <w:bottom w:val="none" w:sz="0" w:space="0" w:color="auto"/>
            <w:right w:val="none" w:sz="0" w:space="0" w:color="auto"/>
          </w:divBdr>
        </w:div>
        <w:div w:id="1216350508">
          <w:marLeft w:val="0"/>
          <w:marRight w:val="0"/>
          <w:marTop w:val="180"/>
          <w:marBottom w:val="240"/>
          <w:divBdr>
            <w:top w:val="none" w:sz="0" w:space="0" w:color="auto"/>
            <w:left w:val="none" w:sz="0" w:space="0" w:color="auto"/>
            <w:bottom w:val="none" w:sz="0" w:space="0" w:color="auto"/>
            <w:right w:val="none" w:sz="0" w:space="0" w:color="auto"/>
          </w:divBdr>
        </w:div>
        <w:div w:id="1778401177">
          <w:marLeft w:val="0"/>
          <w:marRight w:val="0"/>
          <w:marTop w:val="180"/>
          <w:marBottom w:val="240"/>
          <w:divBdr>
            <w:top w:val="none" w:sz="0" w:space="0" w:color="auto"/>
            <w:left w:val="none" w:sz="0" w:space="0" w:color="auto"/>
            <w:bottom w:val="none" w:sz="0" w:space="0" w:color="auto"/>
            <w:right w:val="none" w:sz="0" w:space="0" w:color="auto"/>
          </w:divBdr>
        </w:div>
      </w:divsChild>
    </w:div>
    <w:div w:id="1817337936">
      <w:bodyDiv w:val="1"/>
      <w:marLeft w:val="0"/>
      <w:marRight w:val="0"/>
      <w:marTop w:val="0"/>
      <w:marBottom w:val="0"/>
      <w:divBdr>
        <w:top w:val="none" w:sz="0" w:space="0" w:color="auto"/>
        <w:left w:val="none" w:sz="0" w:space="0" w:color="auto"/>
        <w:bottom w:val="none" w:sz="0" w:space="0" w:color="auto"/>
        <w:right w:val="none" w:sz="0" w:space="0" w:color="auto"/>
      </w:divBdr>
      <w:divsChild>
        <w:div w:id="984430580">
          <w:marLeft w:val="0"/>
          <w:marRight w:val="0"/>
          <w:marTop w:val="360"/>
          <w:marBottom w:val="180"/>
          <w:divBdr>
            <w:top w:val="none" w:sz="0" w:space="0" w:color="auto"/>
            <w:left w:val="none" w:sz="0" w:space="0" w:color="auto"/>
            <w:bottom w:val="none" w:sz="0" w:space="0" w:color="auto"/>
            <w:right w:val="none" w:sz="0" w:space="0" w:color="auto"/>
          </w:divBdr>
        </w:div>
        <w:div w:id="440301761">
          <w:marLeft w:val="0"/>
          <w:marRight w:val="0"/>
          <w:marTop w:val="180"/>
          <w:marBottom w:val="240"/>
          <w:divBdr>
            <w:top w:val="none" w:sz="0" w:space="0" w:color="auto"/>
            <w:left w:val="none" w:sz="0" w:space="0" w:color="auto"/>
            <w:bottom w:val="none" w:sz="0" w:space="0" w:color="auto"/>
            <w:right w:val="none" w:sz="0" w:space="0" w:color="auto"/>
          </w:divBdr>
        </w:div>
      </w:divsChild>
    </w:div>
    <w:div w:id="1832720098">
      <w:bodyDiv w:val="1"/>
      <w:marLeft w:val="0"/>
      <w:marRight w:val="0"/>
      <w:marTop w:val="0"/>
      <w:marBottom w:val="0"/>
      <w:divBdr>
        <w:top w:val="none" w:sz="0" w:space="0" w:color="auto"/>
        <w:left w:val="none" w:sz="0" w:space="0" w:color="auto"/>
        <w:bottom w:val="none" w:sz="0" w:space="0" w:color="auto"/>
        <w:right w:val="none" w:sz="0" w:space="0" w:color="auto"/>
      </w:divBdr>
    </w:div>
    <w:div w:id="1946888047">
      <w:bodyDiv w:val="1"/>
      <w:marLeft w:val="0"/>
      <w:marRight w:val="0"/>
      <w:marTop w:val="0"/>
      <w:marBottom w:val="0"/>
      <w:divBdr>
        <w:top w:val="none" w:sz="0" w:space="0" w:color="auto"/>
        <w:left w:val="none" w:sz="0" w:space="0" w:color="auto"/>
        <w:bottom w:val="none" w:sz="0" w:space="0" w:color="auto"/>
        <w:right w:val="none" w:sz="0" w:space="0" w:color="auto"/>
      </w:divBdr>
      <w:divsChild>
        <w:div w:id="1449352541">
          <w:marLeft w:val="0"/>
          <w:marRight w:val="0"/>
          <w:marTop w:val="360"/>
          <w:marBottom w:val="180"/>
          <w:divBdr>
            <w:top w:val="none" w:sz="0" w:space="0" w:color="auto"/>
            <w:left w:val="none" w:sz="0" w:space="0" w:color="auto"/>
            <w:bottom w:val="none" w:sz="0" w:space="0" w:color="auto"/>
            <w:right w:val="none" w:sz="0" w:space="0" w:color="auto"/>
          </w:divBdr>
        </w:div>
        <w:div w:id="1290356652">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BG/TXT/HTML/?uri=OJ:L_202401689" TargetMode="External"/><Relationship Id="rId13" Type="http://schemas.openxmlformats.org/officeDocument/2006/relationships/hyperlink" Target="https://www.parliament.bg/pub/ECD/7650532_BG_annexe_autre_acte_part1_v2.pdf"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nslatinski.org/?q=bg/node/3407" TargetMode="External"/><Relationship Id="rId12" Type="http://schemas.openxmlformats.org/officeDocument/2006/relationships/hyperlink" Target="https://civil-protection-humanitarian-aid.ec.europa.eu/what/civil-protection/resceu_en" TargetMode="External"/><Relationship Id="rId17" Type="http://schemas.openxmlformats.org/officeDocument/2006/relationships/hyperlink" Target="https://eur-lex.europa.eu/eli/reg/2016/679/oj?locale=BG" TargetMode="External"/><Relationship Id="rId2" Type="http://schemas.openxmlformats.org/officeDocument/2006/relationships/styles" Target="styles.xml"/><Relationship Id="rId16" Type="http://schemas.openxmlformats.org/officeDocument/2006/relationships/hyperlink" Target="https://eda.europa.eu/what-we-do/research-technology/hedi"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nisa.europa.eu/publications/enisa-threat-landscape-2025" TargetMode="External"/><Relationship Id="rId5" Type="http://schemas.openxmlformats.org/officeDocument/2006/relationships/footnotes" Target="footnotes.xml"/><Relationship Id="rId15" Type="http://schemas.openxmlformats.org/officeDocument/2006/relationships/hyperlink" Target="https://eda.europa.eu/what-we-do/research-technology/hedi" TargetMode="External"/><Relationship Id="rId10" Type="http://schemas.openxmlformats.org/officeDocument/2006/relationships/hyperlink" Target="https://eur-lex.europa.eu/BG/legal-content/summary/digital-operational-resilience-for-the-financial-sector.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ur-lex.europa.eu/legal-content/BG/TXT/?uri=CELEX:32022L2555" TargetMode="External"/><Relationship Id="rId14" Type="http://schemas.openxmlformats.org/officeDocument/2006/relationships/hyperlink" Target="https://www.nato.int/en/about-us/official-texts-and-resources/official-texts/2025/06/25/the-hague-summit-declaration"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449</TotalTime>
  <Pages>10</Pages>
  <Words>3568</Words>
  <Characters>20339</Characters>
  <Application>Microsoft Office Word</Application>
  <DocSecurity>0</DocSecurity>
  <Lines>169</Lines>
  <Paragraphs>47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93</cp:revision>
  <cp:lastPrinted>2026-08-04T11:01:00Z</cp:lastPrinted>
  <dcterms:created xsi:type="dcterms:W3CDTF">2026-07-28T08:52:00Z</dcterms:created>
  <dcterms:modified xsi:type="dcterms:W3CDTF">2026-08-04T13:49:00Z</dcterms:modified>
</cp:coreProperties>
</file>