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E7E26" w14:textId="27421F1D" w:rsidR="008D1109" w:rsidRPr="000C3ADB" w:rsidRDefault="00DD4C8C" w:rsidP="00E019C5">
      <w:pPr>
        <w:jc w:val="center"/>
        <w:rPr>
          <w:sz w:val="32"/>
          <w:szCs w:val="32"/>
        </w:rPr>
      </w:pPr>
      <w:r w:rsidRPr="000C3ADB">
        <w:rPr>
          <w:b/>
          <w:bCs/>
          <w:sz w:val="32"/>
          <w:szCs w:val="32"/>
        </w:rPr>
        <w:t>STEAM СТРАТЕГИИ ЗА РАЗВИВАНЕ НА КОМУНИКАТИВНИ КОМПЕТЕНТНОСТИ ПРИ ОБУЧЕНИЕТО ПО БЪЛГАРСКИ ЕЗИК</w:t>
      </w:r>
    </w:p>
    <w:p w14:paraId="5713E519" w14:textId="6BD8888E" w:rsidR="008D1109" w:rsidRPr="000C3ADB" w:rsidRDefault="00746CDF" w:rsidP="00E019C5">
      <w:pPr>
        <w:jc w:val="center"/>
        <w:rPr>
          <w:szCs w:val="28"/>
        </w:rPr>
      </w:pPr>
      <w:r w:rsidRPr="000C3ADB">
        <w:rPr>
          <w:b/>
          <w:bCs/>
          <w:szCs w:val="28"/>
        </w:rPr>
        <w:t>Фани Бойкова</w:t>
      </w:r>
    </w:p>
    <w:p w14:paraId="1D299BE6" w14:textId="77777777" w:rsidR="00121F6A" w:rsidRPr="000C3ADB" w:rsidRDefault="00121F6A" w:rsidP="00E019C5">
      <w:pPr>
        <w:jc w:val="center"/>
        <w:rPr>
          <w:szCs w:val="28"/>
        </w:rPr>
      </w:pPr>
    </w:p>
    <w:p w14:paraId="701B757D" w14:textId="7420B986" w:rsidR="00746CDF" w:rsidRPr="000C3ADB" w:rsidRDefault="00746CDF" w:rsidP="00E019C5">
      <w:pPr>
        <w:jc w:val="center"/>
        <w:rPr>
          <w:b/>
          <w:bCs/>
          <w:sz w:val="32"/>
          <w:szCs w:val="32"/>
        </w:rPr>
      </w:pPr>
      <w:r w:rsidRPr="000C3ADB">
        <w:rPr>
          <w:b/>
          <w:bCs/>
          <w:sz w:val="32"/>
          <w:szCs w:val="32"/>
        </w:rPr>
        <w:t xml:space="preserve">STEAM </w:t>
      </w:r>
      <w:proofErr w:type="spellStart"/>
      <w:r w:rsidRPr="000C3ADB">
        <w:rPr>
          <w:b/>
          <w:bCs/>
          <w:sz w:val="32"/>
          <w:szCs w:val="32"/>
        </w:rPr>
        <w:t>Strategies</w:t>
      </w:r>
      <w:proofErr w:type="spellEnd"/>
      <w:r w:rsidRPr="000C3ADB">
        <w:rPr>
          <w:b/>
          <w:bCs/>
          <w:sz w:val="32"/>
          <w:szCs w:val="32"/>
        </w:rPr>
        <w:t xml:space="preserve"> </w:t>
      </w:r>
      <w:proofErr w:type="spellStart"/>
      <w:r w:rsidRPr="000C3ADB">
        <w:rPr>
          <w:b/>
          <w:bCs/>
          <w:sz w:val="32"/>
          <w:szCs w:val="32"/>
        </w:rPr>
        <w:t>for</w:t>
      </w:r>
      <w:proofErr w:type="spellEnd"/>
      <w:r w:rsidRPr="000C3ADB">
        <w:rPr>
          <w:b/>
          <w:bCs/>
          <w:sz w:val="32"/>
          <w:szCs w:val="32"/>
        </w:rPr>
        <w:t xml:space="preserve"> </w:t>
      </w:r>
      <w:proofErr w:type="spellStart"/>
      <w:r w:rsidRPr="000C3ADB">
        <w:rPr>
          <w:b/>
          <w:bCs/>
          <w:sz w:val="32"/>
          <w:szCs w:val="32"/>
        </w:rPr>
        <w:t>Developing</w:t>
      </w:r>
      <w:proofErr w:type="spellEnd"/>
      <w:r w:rsidRPr="000C3ADB">
        <w:rPr>
          <w:b/>
          <w:bCs/>
          <w:sz w:val="32"/>
          <w:szCs w:val="32"/>
        </w:rPr>
        <w:t xml:space="preserve"> </w:t>
      </w:r>
      <w:proofErr w:type="spellStart"/>
      <w:r w:rsidRPr="000C3ADB">
        <w:rPr>
          <w:b/>
          <w:bCs/>
          <w:sz w:val="32"/>
          <w:szCs w:val="32"/>
        </w:rPr>
        <w:t>Communicative</w:t>
      </w:r>
      <w:proofErr w:type="spellEnd"/>
      <w:r w:rsidRPr="000C3ADB">
        <w:rPr>
          <w:b/>
          <w:bCs/>
          <w:sz w:val="32"/>
          <w:szCs w:val="32"/>
        </w:rPr>
        <w:t xml:space="preserve"> </w:t>
      </w:r>
      <w:proofErr w:type="spellStart"/>
      <w:r w:rsidRPr="000C3ADB">
        <w:rPr>
          <w:b/>
          <w:bCs/>
          <w:sz w:val="32"/>
          <w:szCs w:val="32"/>
        </w:rPr>
        <w:t>Competencies</w:t>
      </w:r>
      <w:proofErr w:type="spellEnd"/>
      <w:r w:rsidRPr="000C3ADB">
        <w:rPr>
          <w:b/>
          <w:bCs/>
          <w:sz w:val="32"/>
          <w:szCs w:val="32"/>
        </w:rPr>
        <w:t xml:space="preserve"> </w:t>
      </w:r>
      <w:proofErr w:type="spellStart"/>
      <w:r w:rsidRPr="000C3ADB">
        <w:rPr>
          <w:b/>
          <w:bCs/>
          <w:sz w:val="32"/>
          <w:szCs w:val="32"/>
        </w:rPr>
        <w:t>in</w:t>
      </w:r>
      <w:proofErr w:type="spellEnd"/>
      <w:r w:rsidRPr="000C3ADB">
        <w:rPr>
          <w:b/>
          <w:bCs/>
          <w:sz w:val="32"/>
          <w:szCs w:val="32"/>
        </w:rPr>
        <w:t xml:space="preserve"> </w:t>
      </w:r>
      <w:proofErr w:type="spellStart"/>
      <w:r w:rsidRPr="000C3ADB">
        <w:rPr>
          <w:b/>
          <w:bCs/>
          <w:sz w:val="32"/>
          <w:szCs w:val="32"/>
        </w:rPr>
        <w:t>Bulgarian</w:t>
      </w:r>
      <w:proofErr w:type="spellEnd"/>
      <w:r w:rsidRPr="000C3ADB">
        <w:rPr>
          <w:b/>
          <w:bCs/>
          <w:sz w:val="32"/>
          <w:szCs w:val="32"/>
        </w:rPr>
        <w:t xml:space="preserve"> </w:t>
      </w:r>
      <w:proofErr w:type="spellStart"/>
      <w:r w:rsidRPr="000C3ADB">
        <w:rPr>
          <w:b/>
          <w:bCs/>
          <w:sz w:val="32"/>
          <w:szCs w:val="32"/>
        </w:rPr>
        <w:t>Language</w:t>
      </w:r>
      <w:proofErr w:type="spellEnd"/>
      <w:r w:rsidRPr="000C3ADB">
        <w:rPr>
          <w:b/>
          <w:bCs/>
          <w:sz w:val="32"/>
          <w:szCs w:val="32"/>
        </w:rPr>
        <w:t xml:space="preserve"> </w:t>
      </w:r>
      <w:proofErr w:type="spellStart"/>
      <w:r w:rsidRPr="000C3ADB">
        <w:rPr>
          <w:b/>
          <w:bCs/>
          <w:sz w:val="32"/>
          <w:szCs w:val="32"/>
        </w:rPr>
        <w:t>education</w:t>
      </w:r>
      <w:proofErr w:type="spellEnd"/>
    </w:p>
    <w:p w14:paraId="3CA8BAE5" w14:textId="77777777" w:rsidR="00746CDF" w:rsidRPr="000C3ADB" w:rsidRDefault="00746CDF" w:rsidP="00E019C5">
      <w:pPr>
        <w:jc w:val="center"/>
        <w:rPr>
          <w:b/>
          <w:bCs/>
          <w:szCs w:val="28"/>
        </w:rPr>
      </w:pPr>
    </w:p>
    <w:p w14:paraId="6A96D3F4" w14:textId="38437629" w:rsidR="00274819" w:rsidRPr="000C3ADB" w:rsidRDefault="00746CDF" w:rsidP="00E019C5">
      <w:pPr>
        <w:jc w:val="center"/>
        <w:rPr>
          <w:b/>
          <w:bCs/>
          <w:szCs w:val="28"/>
        </w:rPr>
      </w:pPr>
      <w:proofErr w:type="spellStart"/>
      <w:r w:rsidRPr="000C3ADB">
        <w:rPr>
          <w:b/>
          <w:bCs/>
          <w:szCs w:val="28"/>
        </w:rPr>
        <w:t>Fani</w:t>
      </w:r>
      <w:proofErr w:type="spellEnd"/>
      <w:r w:rsidRPr="000C3ADB">
        <w:rPr>
          <w:b/>
          <w:bCs/>
          <w:szCs w:val="28"/>
        </w:rPr>
        <w:t xml:space="preserve"> </w:t>
      </w:r>
      <w:proofErr w:type="spellStart"/>
      <w:r w:rsidRPr="000C3ADB">
        <w:rPr>
          <w:b/>
          <w:bCs/>
          <w:szCs w:val="28"/>
        </w:rPr>
        <w:t>Boykova</w:t>
      </w:r>
      <w:proofErr w:type="spellEnd"/>
    </w:p>
    <w:p w14:paraId="142C5542" w14:textId="21B74F87" w:rsidR="00274819" w:rsidRPr="000C3ADB" w:rsidRDefault="00274819" w:rsidP="00E019C5">
      <w:pPr>
        <w:jc w:val="center"/>
        <w:rPr>
          <w:szCs w:val="28"/>
        </w:rPr>
      </w:pPr>
    </w:p>
    <w:p w14:paraId="1072AA97" w14:textId="1A070D58" w:rsidR="00274819" w:rsidRPr="000C3ADB" w:rsidRDefault="00274819" w:rsidP="00E019C5">
      <w:pPr>
        <w:jc w:val="center"/>
        <w:rPr>
          <w:szCs w:val="28"/>
        </w:rPr>
      </w:pPr>
    </w:p>
    <w:p w14:paraId="12DBF839" w14:textId="77777777" w:rsidR="00746CDF" w:rsidRPr="000C3ADB" w:rsidRDefault="00274819" w:rsidP="003004BD">
      <w:pPr>
        <w:ind w:firstLine="567"/>
        <w:jc w:val="both"/>
        <w:rPr>
          <w:i/>
          <w:iCs/>
          <w:szCs w:val="28"/>
        </w:rPr>
      </w:pPr>
      <w:r w:rsidRPr="000C3ADB">
        <w:rPr>
          <w:b/>
          <w:bCs/>
          <w:i/>
          <w:iCs/>
          <w:szCs w:val="28"/>
        </w:rPr>
        <w:t>Резюме:</w:t>
      </w:r>
      <w:r w:rsidRPr="000C3ADB">
        <w:rPr>
          <w:i/>
          <w:iCs/>
          <w:szCs w:val="28"/>
        </w:rPr>
        <w:t xml:space="preserve"> </w:t>
      </w:r>
      <w:r w:rsidR="00746CDF" w:rsidRPr="000C3ADB">
        <w:rPr>
          <w:i/>
          <w:iCs/>
          <w:szCs w:val="28"/>
        </w:rPr>
        <w:t>В статията се разглеждат идеи за прилагане на STEAM подхода за развиване на комуникативни компетентности при обучението по български език. Предлагат се методически насоки за формиране на емпирични умения за търсене и организиране на знание, за работа с текста при прилагане на STEAM подхода.</w:t>
      </w:r>
    </w:p>
    <w:p w14:paraId="54FE240E" w14:textId="77777777" w:rsidR="00746CDF" w:rsidRPr="000C3ADB" w:rsidRDefault="00746CDF" w:rsidP="003004BD">
      <w:pPr>
        <w:ind w:firstLine="567"/>
        <w:jc w:val="both"/>
        <w:rPr>
          <w:i/>
          <w:iCs/>
          <w:szCs w:val="28"/>
        </w:rPr>
      </w:pPr>
    </w:p>
    <w:p w14:paraId="2461AA37" w14:textId="70DC7FA0" w:rsidR="00274819" w:rsidRPr="000C3ADB" w:rsidRDefault="00274819" w:rsidP="003004BD">
      <w:pPr>
        <w:ind w:firstLine="567"/>
        <w:jc w:val="both"/>
        <w:rPr>
          <w:i/>
          <w:iCs/>
          <w:szCs w:val="28"/>
        </w:rPr>
      </w:pPr>
      <w:r w:rsidRPr="000C3ADB">
        <w:rPr>
          <w:b/>
          <w:bCs/>
          <w:i/>
          <w:iCs/>
          <w:szCs w:val="28"/>
        </w:rPr>
        <w:t>Ключови думи:</w:t>
      </w:r>
      <w:r w:rsidRPr="000C3ADB">
        <w:rPr>
          <w:i/>
          <w:iCs/>
          <w:szCs w:val="28"/>
        </w:rPr>
        <w:t xml:space="preserve"> </w:t>
      </w:r>
      <w:r w:rsidR="00B67372" w:rsidRPr="000C3ADB">
        <w:rPr>
          <w:i/>
          <w:iCs/>
          <w:szCs w:val="28"/>
        </w:rPr>
        <w:t>STEAM, комуникативна компетентност, работа с текст, обучение по български език</w:t>
      </w:r>
    </w:p>
    <w:p w14:paraId="14068DE0" w14:textId="5A7D97ED" w:rsidR="00274819" w:rsidRPr="000C3ADB" w:rsidRDefault="00274819" w:rsidP="003004BD">
      <w:pPr>
        <w:ind w:firstLine="567"/>
        <w:jc w:val="both"/>
        <w:rPr>
          <w:szCs w:val="28"/>
        </w:rPr>
      </w:pPr>
    </w:p>
    <w:p w14:paraId="4BF5744C" w14:textId="77777777" w:rsidR="00360AC4" w:rsidRPr="000C3ADB" w:rsidRDefault="00274819" w:rsidP="00360AC4">
      <w:pPr>
        <w:ind w:firstLine="567"/>
        <w:jc w:val="both"/>
        <w:rPr>
          <w:i/>
          <w:iCs/>
          <w:szCs w:val="28"/>
        </w:rPr>
      </w:pPr>
      <w:proofErr w:type="spellStart"/>
      <w:r w:rsidRPr="000C3ADB">
        <w:rPr>
          <w:b/>
          <w:bCs/>
          <w:i/>
          <w:iCs/>
          <w:szCs w:val="28"/>
        </w:rPr>
        <w:t>Abstract</w:t>
      </w:r>
      <w:proofErr w:type="spellEnd"/>
      <w:r w:rsidRPr="000C3ADB">
        <w:rPr>
          <w:b/>
          <w:bCs/>
          <w:i/>
          <w:iCs/>
          <w:szCs w:val="28"/>
        </w:rPr>
        <w:t>:</w:t>
      </w:r>
      <w:r w:rsidRPr="000C3ADB">
        <w:rPr>
          <w:i/>
          <w:iCs/>
          <w:szCs w:val="28"/>
        </w:rPr>
        <w:t xml:space="preserve"> </w:t>
      </w:r>
      <w:proofErr w:type="spellStart"/>
      <w:r w:rsidR="00360AC4" w:rsidRPr="000C3ADB">
        <w:rPr>
          <w:i/>
          <w:iCs/>
          <w:szCs w:val="28"/>
        </w:rPr>
        <w:t>The</w:t>
      </w:r>
      <w:proofErr w:type="spellEnd"/>
      <w:r w:rsidR="00360AC4" w:rsidRPr="000C3ADB">
        <w:rPr>
          <w:i/>
          <w:iCs/>
          <w:szCs w:val="28"/>
        </w:rPr>
        <w:t xml:space="preserve"> </w:t>
      </w:r>
      <w:proofErr w:type="spellStart"/>
      <w:r w:rsidR="00360AC4" w:rsidRPr="000C3ADB">
        <w:rPr>
          <w:i/>
          <w:iCs/>
          <w:szCs w:val="28"/>
        </w:rPr>
        <w:t>article</w:t>
      </w:r>
      <w:proofErr w:type="spellEnd"/>
      <w:r w:rsidR="00360AC4" w:rsidRPr="000C3ADB">
        <w:rPr>
          <w:i/>
          <w:iCs/>
          <w:szCs w:val="28"/>
        </w:rPr>
        <w:t xml:space="preserve"> </w:t>
      </w:r>
      <w:proofErr w:type="spellStart"/>
      <w:r w:rsidR="00360AC4" w:rsidRPr="000C3ADB">
        <w:rPr>
          <w:i/>
          <w:iCs/>
          <w:szCs w:val="28"/>
        </w:rPr>
        <w:t>examines</w:t>
      </w:r>
      <w:proofErr w:type="spellEnd"/>
      <w:r w:rsidR="00360AC4" w:rsidRPr="000C3ADB">
        <w:rPr>
          <w:i/>
          <w:iCs/>
          <w:szCs w:val="28"/>
        </w:rPr>
        <w:t xml:space="preserve"> ideas </w:t>
      </w:r>
      <w:proofErr w:type="spellStart"/>
      <w:r w:rsidR="00360AC4" w:rsidRPr="000C3ADB">
        <w:rPr>
          <w:i/>
          <w:iCs/>
          <w:szCs w:val="28"/>
        </w:rPr>
        <w:t>for</w:t>
      </w:r>
      <w:proofErr w:type="spellEnd"/>
      <w:r w:rsidR="00360AC4" w:rsidRPr="000C3ADB">
        <w:rPr>
          <w:i/>
          <w:iCs/>
          <w:szCs w:val="28"/>
        </w:rPr>
        <w:t xml:space="preserve"> </w:t>
      </w:r>
      <w:proofErr w:type="spellStart"/>
      <w:r w:rsidR="00360AC4" w:rsidRPr="000C3ADB">
        <w:rPr>
          <w:i/>
          <w:iCs/>
          <w:szCs w:val="28"/>
        </w:rPr>
        <w:t>applying</w:t>
      </w:r>
      <w:proofErr w:type="spellEnd"/>
      <w:r w:rsidR="00360AC4" w:rsidRPr="000C3ADB">
        <w:rPr>
          <w:i/>
          <w:iCs/>
          <w:szCs w:val="28"/>
        </w:rPr>
        <w:t xml:space="preserve"> </w:t>
      </w:r>
      <w:proofErr w:type="spellStart"/>
      <w:r w:rsidR="00360AC4" w:rsidRPr="000C3ADB">
        <w:rPr>
          <w:i/>
          <w:iCs/>
          <w:szCs w:val="28"/>
        </w:rPr>
        <w:t>the</w:t>
      </w:r>
      <w:proofErr w:type="spellEnd"/>
      <w:r w:rsidR="00360AC4" w:rsidRPr="000C3ADB">
        <w:rPr>
          <w:i/>
          <w:iCs/>
          <w:szCs w:val="28"/>
        </w:rPr>
        <w:t xml:space="preserve"> STEAM </w:t>
      </w:r>
      <w:proofErr w:type="spellStart"/>
      <w:r w:rsidR="00360AC4" w:rsidRPr="000C3ADB">
        <w:rPr>
          <w:i/>
          <w:iCs/>
          <w:szCs w:val="28"/>
        </w:rPr>
        <w:t>approach</w:t>
      </w:r>
      <w:proofErr w:type="spellEnd"/>
      <w:r w:rsidR="00360AC4" w:rsidRPr="000C3ADB">
        <w:rPr>
          <w:i/>
          <w:iCs/>
          <w:szCs w:val="28"/>
        </w:rPr>
        <w:t xml:space="preserve"> </w:t>
      </w:r>
      <w:proofErr w:type="spellStart"/>
      <w:r w:rsidR="00360AC4" w:rsidRPr="000C3ADB">
        <w:rPr>
          <w:i/>
          <w:iCs/>
          <w:szCs w:val="28"/>
        </w:rPr>
        <w:t>to</w:t>
      </w:r>
      <w:proofErr w:type="spellEnd"/>
      <w:r w:rsidR="00360AC4" w:rsidRPr="000C3ADB">
        <w:rPr>
          <w:i/>
          <w:iCs/>
          <w:szCs w:val="28"/>
        </w:rPr>
        <w:t xml:space="preserve"> </w:t>
      </w:r>
      <w:proofErr w:type="spellStart"/>
      <w:r w:rsidR="00360AC4" w:rsidRPr="000C3ADB">
        <w:rPr>
          <w:i/>
          <w:iCs/>
          <w:szCs w:val="28"/>
        </w:rPr>
        <w:t>develop</w:t>
      </w:r>
      <w:proofErr w:type="spellEnd"/>
      <w:r w:rsidR="00360AC4" w:rsidRPr="000C3ADB">
        <w:rPr>
          <w:i/>
          <w:iCs/>
          <w:szCs w:val="28"/>
        </w:rPr>
        <w:t xml:space="preserve"> </w:t>
      </w:r>
      <w:proofErr w:type="spellStart"/>
      <w:r w:rsidR="00360AC4" w:rsidRPr="000C3ADB">
        <w:rPr>
          <w:i/>
          <w:iCs/>
          <w:szCs w:val="28"/>
        </w:rPr>
        <w:t>communicative</w:t>
      </w:r>
      <w:proofErr w:type="spellEnd"/>
      <w:r w:rsidR="00360AC4" w:rsidRPr="000C3ADB">
        <w:rPr>
          <w:i/>
          <w:iCs/>
          <w:szCs w:val="28"/>
        </w:rPr>
        <w:t xml:space="preserve"> </w:t>
      </w:r>
      <w:proofErr w:type="spellStart"/>
      <w:r w:rsidR="00360AC4" w:rsidRPr="000C3ADB">
        <w:rPr>
          <w:i/>
          <w:iCs/>
          <w:szCs w:val="28"/>
        </w:rPr>
        <w:t>competencies</w:t>
      </w:r>
      <w:proofErr w:type="spellEnd"/>
      <w:r w:rsidR="00360AC4" w:rsidRPr="000C3ADB">
        <w:rPr>
          <w:i/>
          <w:iCs/>
          <w:szCs w:val="28"/>
        </w:rPr>
        <w:t xml:space="preserve"> </w:t>
      </w:r>
      <w:proofErr w:type="spellStart"/>
      <w:r w:rsidR="00360AC4" w:rsidRPr="000C3ADB">
        <w:rPr>
          <w:i/>
          <w:iCs/>
          <w:szCs w:val="28"/>
        </w:rPr>
        <w:t>in</w:t>
      </w:r>
      <w:proofErr w:type="spellEnd"/>
      <w:r w:rsidR="00360AC4" w:rsidRPr="000C3ADB">
        <w:rPr>
          <w:i/>
          <w:iCs/>
          <w:szCs w:val="28"/>
        </w:rPr>
        <w:t xml:space="preserve"> </w:t>
      </w:r>
      <w:proofErr w:type="spellStart"/>
      <w:r w:rsidR="00360AC4" w:rsidRPr="000C3ADB">
        <w:rPr>
          <w:i/>
          <w:iCs/>
          <w:szCs w:val="28"/>
        </w:rPr>
        <w:t>Bulgarian</w:t>
      </w:r>
      <w:proofErr w:type="spellEnd"/>
      <w:r w:rsidR="00360AC4" w:rsidRPr="000C3ADB">
        <w:rPr>
          <w:i/>
          <w:iCs/>
          <w:szCs w:val="28"/>
        </w:rPr>
        <w:t xml:space="preserve"> </w:t>
      </w:r>
      <w:proofErr w:type="spellStart"/>
      <w:r w:rsidR="00360AC4" w:rsidRPr="000C3ADB">
        <w:rPr>
          <w:i/>
          <w:iCs/>
          <w:szCs w:val="28"/>
        </w:rPr>
        <w:t>language</w:t>
      </w:r>
      <w:proofErr w:type="spellEnd"/>
      <w:r w:rsidR="00360AC4" w:rsidRPr="000C3ADB">
        <w:rPr>
          <w:i/>
          <w:iCs/>
          <w:szCs w:val="28"/>
        </w:rPr>
        <w:t xml:space="preserve"> </w:t>
      </w:r>
      <w:proofErr w:type="spellStart"/>
      <w:r w:rsidR="00360AC4" w:rsidRPr="000C3ADB">
        <w:rPr>
          <w:i/>
          <w:iCs/>
          <w:szCs w:val="28"/>
        </w:rPr>
        <w:t>education</w:t>
      </w:r>
      <w:proofErr w:type="spellEnd"/>
      <w:r w:rsidR="00360AC4" w:rsidRPr="000C3ADB">
        <w:rPr>
          <w:i/>
          <w:iCs/>
          <w:szCs w:val="28"/>
        </w:rPr>
        <w:t xml:space="preserve">. </w:t>
      </w:r>
      <w:proofErr w:type="spellStart"/>
      <w:r w:rsidR="00360AC4" w:rsidRPr="000C3ADB">
        <w:rPr>
          <w:i/>
          <w:iCs/>
          <w:szCs w:val="28"/>
        </w:rPr>
        <w:t>Methodological</w:t>
      </w:r>
      <w:proofErr w:type="spellEnd"/>
      <w:r w:rsidR="00360AC4" w:rsidRPr="000C3ADB">
        <w:rPr>
          <w:i/>
          <w:iCs/>
          <w:szCs w:val="28"/>
        </w:rPr>
        <w:t xml:space="preserve"> </w:t>
      </w:r>
      <w:proofErr w:type="spellStart"/>
      <w:r w:rsidR="00360AC4" w:rsidRPr="000C3ADB">
        <w:rPr>
          <w:i/>
          <w:iCs/>
          <w:szCs w:val="28"/>
        </w:rPr>
        <w:t>guidelines</w:t>
      </w:r>
      <w:proofErr w:type="spellEnd"/>
      <w:r w:rsidR="00360AC4" w:rsidRPr="000C3ADB">
        <w:rPr>
          <w:i/>
          <w:iCs/>
          <w:szCs w:val="28"/>
        </w:rPr>
        <w:t xml:space="preserve"> </w:t>
      </w:r>
      <w:proofErr w:type="spellStart"/>
      <w:r w:rsidR="00360AC4" w:rsidRPr="000C3ADB">
        <w:rPr>
          <w:i/>
          <w:iCs/>
          <w:szCs w:val="28"/>
        </w:rPr>
        <w:t>are</w:t>
      </w:r>
      <w:proofErr w:type="spellEnd"/>
      <w:r w:rsidR="00360AC4" w:rsidRPr="000C3ADB">
        <w:rPr>
          <w:i/>
          <w:iCs/>
          <w:szCs w:val="28"/>
        </w:rPr>
        <w:t xml:space="preserve"> </w:t>
      </w:r>
      <w:proofErr w:type="spellStart"/>
      <w:r w:rsidR="00360AC4" w:rsidRPr="000C3ADB">
        <w:rPr>
          <w:i/>
          <w:iCs/>
          <w:szCs w:val="28"/>
        </w:rPr>
        <w:t>proposed</w:t>
      </w:r>
      <w:proofErr w:type="spellEnd"/>
      <w:r w:rsidR="00360AC4" w:rsidRPr="000C3ADB">
        <w:rPr>
          <w:i/>
          <w:iCs/>
          <w:szCs w:val="28"/>
        </w:rPr>
        <w:t xml:space="preserve"> </w:t>
      </w:r>
      <w:proofErr w:type="spellStart"/>
      <w:r w:rsidR="00360AC4" w:rsidRPr="000C3ADB">
        <w:rPr>
          <w:i/>
          <w:iCs/>
          <w:szCs w:val="28"/>
        </w:rPr>
        <w:t>for</w:t>
      </w:r>
      <w:proofErr w:type="spellEnd"/>
      <w:r w:rsidR="00360AC4" w:rsidRPr="000C3ADB">
        <w:rPr>
          <w:i/>
          <w:iCs/>
          <w:szCs w:val="28"/>
        </w:rPr>
        <w:t xml:space="preserve"> </w:t>
      </w:r>
      <w:proofErr w:type="spellStart"/>
      <w:r w:rsidR="00360AC4" w:rsidRPr="000C3ADB">
        <w:rPr>
          <w:i/>
          <w:iCs/>
          <w:szCs w:val="28"/>
        </w:rPr>
        <w:t>fostering</w:t>
      </w:r>
      <w:proofErr w:type="spellEnd"/>
      <w:r w:rsidR="00360AC4" w:rsidRPr="000C3ADB">
        <w:rPr>
          <w:i/>
          <w:iCs/>
          <w:szCs w:val="28"/>
        </w:rPr>
        <w:t xml:space="preserve"> </w:t>
      </w:r>
      <w:proofErr w:type="spellStart"/>
      <w:r w:rsidR="00360AC4" w:rsidRPr="000C3ADB">
        <w:rPr>
          <w:i/>
          <w:iCs/>
          <w:szCs w:val="28"/>
        </w:rPr>
        <w:t>empirical</w:t>
      </w:r>
      <w:proofErr w:type="spellEnd"/>
      <w:r w:rsidR="00360AC4" w:rsidRPr="000C3ADB">
        <w:rPr>
          <w:i/>
          <w:iCs/>
          <w:szCs w:val="28"/>
        </w:rPr>
        <w:t xml:space="preserve"> </w:t>
      </w:r>
      <w:proofErr w:type="spellStart"/>
      <w:r w:rsidR="00360AC4" w:rsidRPr="000C3ADB">
        <w:rPr>
          <w:i/>
          <w:iCs/>
          <w:szCs w:val="28"/>
        </w:rPr>
        <w:t>skills</w:t>
      </w:r>
      <w:proofErr w:type="spellEnd"/>
      <w:r w:rsidR="00360AC4" w:rsidRPr="000C3ADB">
        <w:rPr>
          <w:i/>
          <w:iCs/>
          <w:szCs w:val="28"/>
        </w:rPr>
        <w:t xml:space="preserve"> </w:t>
      </w:r>
      <w:proofErr w:type="spellStart"/>
      <w:r w:rsidR="00360AC4" w:rsidRPr="000C3ADB">
        <w:rPr>
          <w:i/>
          <w:iCs/>
          <w:szCs w:val="28"/>
        </w:rPr>
        <w:t>in</w:t>
      </w:r>
      <w:proofErr w:type="spellEnd"/>
      <w:r w:rsidR="00360AC4" w:rsidRPr="000C3ADB">
        <w:rPr>
          <w:i/>
          <w:iCs/>
          <w:szCs w:val="28"/>
        </w:rPr>
        <w:t xml:space="preserve"> </w:t>
      </w:r>
      <w:proofErr w:type="spellStart"/>
      <w:r w:rsidR="00360AC4" w:rsidRPr="000C3ADB">
        <w:rPr>
          <w:i/>
          <w:iCs/>
          <w:szCs w:val="28"/>
        </w:rPr>
        <w:t>seeking</w:t>
      </w:r>
      <w:proofErr w:type="spellEnd"/>
      <w:r w:rsidR="00360AC4" w:rsidRPr="000C3ADB">
        <w:rPr>
          <w:i/>
          <w:iCs/>
          <w:szCs w:val="28"/>
        </w:rPr>
        <w:t xml:space="preserve"> </w:t>
      </w:r>
      <w:proofErr w:type="spellStart"/>
      <w:r w:rsidR="00360AC4" w:rsidRPr="000C3ADB">
        <w:rPr>
          <w:i/>
          <w:iCs/>
          <w:szCs w:val="28"/>
        </w:rPr>
        <w:t>and</w:t>
      </w:r>
      <w:proofErr w:type="spellEnd"/>
      <w:r w:rsidR="00360AC4" w:rsidRPr="000C3ADB">
        <w:rPr>
          <w:i/>
          <w:iCs/>
          <w:szCs w:val="28"/>
        </w:rPr>
        <w:t xml:space="preserve"> </w:t>
      </w:r>
      <w:proofErr w:type="spellStart"/>
      <w:r w:rsidR="00360AC4" w:rsidRPr="000C3ADB">
        <w:rPr>
          <w:i/>
          <w:iCs/>
          <w:szCs w:val="28"/>
        </w:rPr>
        <w:t>organizing</w:t>
      </w:r>
      <w:proofErr w:type="spellEnd"/>
      <w:r w:rsidR="00360AC4" w:rsidRPr="000C3ADB">
        <w:rPr>
          <w:i/>
          <w:iCs/>
          <w:szCs w:val="28"/>
        </w:rPr>
        <w:t xml:space="preserve"> </w:t>
      </w:r>
      <w:proofErr w:type="spellStart"/>
      <w:r w:rsidR="00360AC4" w:rsidRPr="000C3ADB">
        <w:rPr>
          <w:i/>
          <w:iCs/>
          <w:szCs w:val="28"/>
        </w:rPr>
        <w:t>knowledge</w:t>
      </w:r>
      <w:proofErr w:type="spellEnd"/>
      <w:r w:rsidR="00360AC4" w:rsidRPr="000C3ADB">
        <w:rPr>
          <w:i/>
          <w:iCs/>
          <w:szCs w:val="28"/>
        </w:rPr>
        <w:t xml:space="preserve"> </w:t>
      </w:r>
      <w:proofErr w:type="spellStart"/>
      <w:r w:rsidR="00360AC4" w:rsidRPr="000C3ADB">
        <w:rPr>
          <w:i/>
          <w:iCs/>
          <w:szCs w:val="28"/>
        </w:rPr>
        <w:t>and</w:t>
      </w:r>
      <w:proofErr w:type="spellEnd"/>
      <w:r w:rsidR="00360AC4" w:rsidRPr="000C3ADB">
        <w:rPr>
          <w:i/>
          <w:iCs/>
          <w:szCs w:val="28"/>
        </w:rPr>
        <w:t xml:space="preserve"> </w:t>
      </w:r>
      <w:proofErr w:type="spellStart"/>
      <w:r w:rsidR="00360AC4" w:rsidRPr="000C3ADB">
        <w:rPr>
          <w:i/>
          <w:iCs/>
          <w:szCs w:val="28"/>
        </w:rPr>
        <w:t>in</w:t>
      </w:r>
      <w:proofErr w:type="spellEnd"/>
      <w:r w:rsidR="00360AC4" w:rsidRPr="000C3ADB">
        <w:rPr>
          <w:i/>
          <w:iCs/>
          <w:szCs w:val="28"/>
        </w:rPr>
        <w:t xml:space="preserve"> </w:t>
      </w:r>
      <w:proofErr w:type="spellStart"/>
      <w:r w:rsidR="00360AC4" w:rsidRPr="000C3ADB">
        <w:rPr>
          <w:i/>
          <w:iCs/>
          <w:szCs w:val="28"/>
        </w:rPr>
        <w:t>working</w:t>
      </w:r>
      <w:proofErr w:type="spellEnd"/>
      <w:r w:rsidR="00360AC4" w:rsidRPr="000C3ADB">
        <w:rPr>
          <w:i/>
          <w:iCs/>
          <w:szCs w:val="28"/>
        </w:rPr>
        <w:t xml:space="preserve"> </w:t>
      </w:r>
      <w:proofErr w:type="spellStart"/>
      <w:r w:rsidR="00360AC4" w:rsidRPr="000C3ADB">
        <w:rPr>
          <w:i/>
          <w:iCs/>
          <w:szCs w:val="28"/>
        </w:rPr>
        <w:t>with</w:t>
      </w:r>
      <w:proofErr w:type="spellEnd"/>
      <w:r w:rsidR="00360AC4" w:rsidRPr="000C3ADB">
        <w:rPr>
          <w:i/>
          <w:iCs/>
          <w:szCs w:val="28"/>
        </w:rPr>
        <w:t xml:space="preserve"> </w:t>
      </w:r>
      <w:proofErr w:type="spellStart"/>
      <w:r w:rsidR="00360AC4" w:rsidRPr="000C3ADB">
        <w:rPr>
          <w:i/>
          <w:iCs/>
          <w:szCs w:val="28"/>
        </w:rPr>
        <w:t>texts</w:t>
      </w:r>
      <w:proofErr w:type="spellEnd"/>
      <w:r w:rsidR="00360AC4" w:rsidRPr="000C3ADB">
        <w:rPr>
          <w:i/>
          <w:iCs/>
          <w:szCs w:val="28"/>
        </w:rPr>
        <w:t xml:space="preserve"> </w:t>
      </w:r>
      <w:proofErr w:type="spellStart"/>
      <w:r w:rsidR="00360AC4" w:rsidRPr="000C3ADB">
        <w:rPr>
          <w:i/>
          <w:iCs/>
          <w:szCs w:val="28"/>
        </w:rPr>
        <w:t>whithin</w:t>
      </w:r>
      <w:proofErr w:type="spellEnd"/>
      <w:r w:rsidR="00360AC4" w:rsidRPr="000C3ADB">
        <w:rPr>
          <w:i/>
          <w:iCs/>
          <w:szCs w:val="28"/>
        </w:rPr>
        <w:t xml:space="preserve"> </w:t>
      </w:r>
      <w:proofErr w:type="spellStart"/>
      <w:r w:rsidR="00360AC4" w:rsidRPr="000C3ADB">
        <w:rPr>
          <w:i/>
          <w:iCs/>
          <w:szCs w:val="28"/>
        </w:rPr>
        <w:t>the</w:t>
      </w:r>
      <w:proofErr w:type="spellEnd"/>
      <w:r w:rsidR="00360AC4" w:rsidRPr="000C3ADB">
        <w:rPr>
          <w:i/>
          <w:iCs/>
          <w:szCs w:val="28"/>
        </w:rPr>
        <w:t xml:space="preserve"> </w:t>
      </w:r>
      <w:proofErr w:type="spellStart"/>
      <w:r w:rsidR="00360AC4" w:rsidRPr="000C3ADB">
        <w:rPr>
          <w:i/>
          <w:iCs/>
          <w:szCs w:val="28"/>
        </w:rPr>
        <w:t>framework</w:t>
      </w:r>
      <w:proofErr w:type="spellEnd"/>
      <w:r w:rsidR="00360AC4" w:rsidRPr="000C3ADB">
        <w:rPr>
          <w:i/>
          <w:iCs/>
          <w:szCs w:val="28"/>
        </w:rPr>
        <w:t xml:space="preserve"> </w:t>
      </w:r>
      <w:proofErr w:type="spellStart"/>
      <w:r w:rsidR="00360AC4" w:rsidRPr="000C3ADB">
        <w:rPr>
          <w:i/>
          <w:iCs/>
          <w:szCs w:val="28"/>
        </w:rPr>
        <w:t>of</w:t>
      </w:r>
      <w:proofErr w:type="spellEnd"/>
      <w:r w:rsidR="00360AC4" w:rsidRPr="000C3ADB">
        <w:rPr>
          <w:i/>
          <w:iCs/>
          <w:szCs w:val="28"/>
        </w:rPr>
        <w:t xml:space="preserve"> </w:t>
      </w:r>
      <w:proofErr w:type="spellStart"/>
      <w:r w:rsidR="00360AC4" w:rsidRPr="000C3ADB">
        <w:rPr>
          <w:i/>
          <w:iCs/>
          <w:szCs w:val="28"/>
        </w:rPr>
        <w:t>the</w:t>
      </w:r>
      <w:proofErr w:type="spellEnd"/>
      <w:r w:rsidR="00360AC4" w:rsidRPr="000C3ADB">
        <w:rPr>
          <w:i/>
          <w:iCs/>
          <w:szCs w:val="28"/>
        </w:rPr>
        <w:t xml:space="preserve"> STEAM </w:t>
      </w:r>
      <w:proofErr w:type="spellStart"/>
      <w:r w:rsidR="00360AC4" w:rsidRPr="000C3ADB">
        <w:rPr>
          <w:i/>
          <w:iCs/>
          <w:szCs w:val="28"/>
        </w:rPr>
        <w:t>approach</w:t>
      </w:r>
      <w:proofErr w:type="spellEnd"/>
      <w:r w:rsidR="00360AC4" w:rsidRPr="000C3ADB">
        <w:rPr>
          <w:i/>
          <w:iCs/>
          <w:szCs w:val="28"/>
        </w:rPr>
        <w:t>.</w:t>
      </w:r>
    </w:p>
    <w:p w14:paraId="227B6665" w14:textId="77777777" w:rsidR="00360AC4" w:rsidRPr="000C3ADB" w:rsidRDefault="00360AC4" w:rsidP="00360AC4">
      <w:pPr>
        <w:ind w:firstLine="567"/>
        <w:jc w:val="both"/>
        <w:rPr>
          <w:i/>
          <w:iCs/>
          <w:szCs w:val="28"/>
        </w:rPr>
      </w:pPr>
    </w:p>
    <w:p w14:paraId="00AF4356" w14:textId="731401E9" w:rsidR="00ED04DB" w:rsidRPr="000C3ADB" w:rsidRDefault="00360AC4" w:rsidP="00360AC4">
      <w:pPr>
        <w:ind w:firstLine="567"/>
        <w:jc w:val="both"/>
        <w:rPr>
          <w:i/>
          <w:iCs/>
          <w:szCs w:val="28"/>
        </w:rPr>
      </w:pPr>
      <w:proofErr w:type="spellStart"/>
      <w:r w:rsidRPr="000C3ADB">
        <w:rPr>
          <w:b/>
          <w:bCs/>
          <w:i/>
          <w:iCs/>
          <w:szCs w:val="28"/>
        </w:rPr>
        <w:t>Keywords</w:t>
      </w:r>
      <w:proofErr w:type="spellEnd"/>
      <w:r w:rsidRPr="000C3ADB">
        <w:rPr>
          <w:b/>
          <w:bCs/>
          <w:i/>
          <w:iCs/>
          <w:szCs w:val="28"/>
        </w:rPr>
        <w:t>:</w:t>
      </w:r>
      <w:r w:rsidRPr="000C3ADB">
        <w:rPr>
          <w:i/>
          <w:iCs/>
          <w:szCs w:val="28"/>
        </w:rPr>
        <w:t xml:space="preserve"> STEAM, </w:t>
      </w:r>
      <w:proofErr w:type="spellStart"/>
      <w:r w:rsidRPr="000C3ADB">
        <w:rPr>
          <w:i/>
          <w:iCs/>
          <w:szCs w:val="28"/>
        </w:rPr>
        <w:t>communicative</w:t>
      </w:r>
      <w:proofErr w:type="spellEnd"/>
      <w:r w:rsidRPr="000C3ADB">
        <w:rPr>
          <w:i/>
          <w:iCs/>
          <w:szCs w:val="28"/>
        </w:rPr>
        <w:t xml:space="preserve"> </w:t>
      </w:r>
      <w:proofErr w:type="spellStart"/>
      <w:r w:rsidRPr="000C3ADB">
        <w:rPr>
          <w:i/>
          <w:iCs/>
          <w:szCs w:val="28"/>
        </w:rPr>
        <w:t>competence</w:t>
      </w:r>
      <w:proofErr w:type="spellEnd"/>
      <w:r w:rsidRPr="000C3ADB">
        <w:rPr>
          <w:i/>
          <w:iCs/>
          <w:szCs w:val="28"/>
        </w:rPr>
        <w:t xml:space="preserve">, </w:t>
      </w:r>
      <w:proofErr w:type="spellStart"/>
      <w:r w:rsidRPr="000C3ADB">
        <w:rPr>
          <w:i/>
          <w:iCs/>
          <w:szCs w:val="28"/>
        </w:rPr>
        <w:t>working</w:t>
      </w:r>
      <w:proofErr w:type="spellEnd"/>
      <w:r w:rsidRPr="000C3ADB">
        <w:rPr>
          <w:i/>
          <w:iCs/>
          <w:szCs w:val="28"/>
        </w:rPr>
        <w:t xml:space="preserve"> </w:t>
      </w:r>
      <w:proofErr w:type="spellStart"/>
      <w:r w:rsidRPr="000C3ADB">
        <w:rPr>
          <w:i/>
          <w:iCs/>
          <w:szCs w:val="28"/>
        </w:rPr>
        <w:t>with</w:t>
      </w:r>
      <w:proofErr w:type="spellEnd"/>
      <w:r w:rsidRPr="000C3ADB">
        <w:rPr>
          <w:i/>
          <w:iCs/>
          <w:szCs w:val="28"/>
        </w:rPr>
        <w:t xml:space="preserve"> </w:t>
      </w:r>
      <w:proofErr w:type="spellStart"/>
      <w:r w:rsidRPr="000C3ADB">
        <w:rPr>
          <w:i/>
          <w:iCs/>
          <w:szCs w:val="28"/>
        </w:rPr>
        <w:t>text</w:t>
      </w:r>
      <w:proofErr w:type="spellEnd"/>
      <w:r w:rsidRPr="000C3ADB">
        <w:rPr>
          <w:i/>
          <w:iCs/>
          <w:szCs w:val="28"/>
        </w:rPr>
        <w:t xml:space="preserve">, </w:t>
      </w:r>
      <w:proofErr w:type="spellStart"/>
      <w:r w:rsidRPr="000C3ADB">
        <w:rPr>
          <w:i/>
          <w:iCs/>
          <w:szCs w:val="28"/>
        </w:rPr>
        <w:t>Bulgarian</w:t>
      </w:r>
      <w:proofErr w:type="spellEnd"/>
      <w:r w:rsidRPr="000C3ADB">
        <w:rPr>
          <w:i/>
          <w:iCs/>
          <w:szCs w:val="28"/>
        </w:rPr>
        <w:t xml:space="preserve"> </w:t>
      </w:r>
      <w:proofErr w:type="spellStart"/>
      <w:r w:rsidRPr="000C3ADB">
        <w:rPr>
          <w:i/>
          <w:iCs/>
          <w:szCs w:val="28"/>
        </w:rPr>
        <w:t>language</w:t>
      </w:r>
      <w:proofErr w:type="spellEnd"/>
      <w:r w:rsidRPr="000C3ADB">
        <w:rPr>
          <w:i/>
          <w:iCs/>
          <w:szCs w:val="28"/>
        </w:rPr>
        <w:t xml:space="preserve"> </w:t>
      </w:r>
      <w:proofErr w:type="spellStart"/>
      <w:r w:rsidRPr="000C3ADB">
        <w:rPr>
          <w:i/>
          <w:iCs/>
          <w:szCs w:val="28"/>
        </w:rPr>
        <w:t>education</w:t>
      </w:r>
      <w:proofErr w:type="spellEnd"/>
    </w:p>
    <w:p w14:paraId="5E319AE8" w14:textId="77777777" w:rsidR="003B35E4" w:rsidRPr="000C3ADB" w:rsidRDefault="003B35E4" w:rsidP="00360AC4">
      <w:pPr>
        <w:ind w:firstLine="567"/>
        <w:jc w:val="both"/>
        <w:rPr>
          <w:i/>
          <w:iCs/>
          <w:szCs w:val="28"/>
        </w:rPr>
      </w:pPr>
    </w:p>
    <w:p w14:paraId="080C6DAC" w14:textId="77777777" w:rsidR="003B35E4" w:rsidRPr="000C3ADB" w:rsidRDefault="003B35E4" w:rsidP="00360AC4">
      <w:pPr>
        <w:ind w:firstLine="567"/>
        <w:jc w:val="both"/>
        <w:rPr>
          <w:i/>
          <w:iCs/>
          <w:szCs w:val="28"/>
        </w:rPr>
      </w:pPr>
    </w:p>
    <w:p w14:paraId="4B5F7FE8" w14:textId="01C2E482" w:rsidR="00882F55" w:rsidRPr="000C3ADB" w:rsidRDefault="000B64BE" w:rsidP="00360AC4">
      <w:pPr>
        <w:ind w:firstLine="567"/>
        <w:jc w:val="both"/>
        <w:rPr>
          <w:szCs w:val="28"/>
        </w:rPr>
      </w:pPr>
      <w:r w:rsidRPr="000C3ADB">
        <w:rPr>
          <w:szCs w:val="28"/>
        </w:rPr>
        <w:t>Комуникативната ориентация на съвр</w:t>
      </w:r>
      <w:r w:rsidR="004F32D3" w:rsidRPr="000C3ADB">
        <w:rPr>
          <w:szCs w:val="28"/>
        </w:rPr>
        <w:t>е</w:t>
      </w:r>
      <w:r w:rsidRPr="000C3ADB">
        <w:rPr>
          <w:szCs w:val="28"/>
        </w:rPr>
        <w:t xml:space="preserve">менното обучение по български език </w:t>
      </w:r>
      <w:r w:rsidR="001553C9" w:rsidRPr="000C3ADB">
        <w:rPr>
          <w:szCs w:val="28"/>
        </w:rPr>
        <w:t>е несъмнена. Очертавайк</w:t>
      </w:r>
      <w:r w:rsidR="004F32D3" w:rsidRPr="000C3ADB">
        <w:rPr>
          <w:szCs w:val="28"/>
        </w:rPr>
        <w:t>и</w:t>
      </w:r>
      <w:r w:rsidR="001553C9" w:rsidRPr="000C3ADB">
        <w:rPr>
          <w:szCs w:val="28"/>
        </w:rPr>
        <w:t xml:space="preserve"> профила на негова</w:t>
      </w:r>
      <w:r w:rsidR="004F32D3" w:rsidRPr="000C3ADB">
        <w:rPr>
          <w:szCs w:val="28"/>
        </w:rPr>
        <w:t>т</w:t>
      </w:r>
      <w:r w:rsidR="001553C9" w:rsidRPr="000C3ADB">
        <w:rPr>
          <w:szCs w:val="28"/>
        </w:rPr>
        <w:t>а образователна парадиг</w:t>
      </w:r>
      <w:r w:rsidR="004F32D3" w:rsidRPr="000C3ADB">
        <w:rPr>
          <w:szCs w:val="28"/>
        </w:rPr>
        <w:t>м</w:t>
      </w:r>
      <w:r w:rsidR="001553C9" w:rsidRPr="000C3ADB">
        <w:rPr>
          <w:szCs w:val="28"/>
        </w:rPr>
        <w:t>а А. Петров обръща специално внимание на факта, че „основна учебна цел е</w:t>
      </w:r>
      <w:r w:rsidR="004F32D3" w:rsidRPr="000C3ADB">
        <w:rPr>
          <w:szCs w:val="28"/>
        </w:rPr>
        <w:t xml:space="preserve"> </w:t>
      </w:r>
      <w:r w:rsidR="001553C9" w:rsidRPr="000C3ADB">
        <w:rPr>
          <w:szCs w:val="28"/>
        </w:rPr>
        <w:t xml:space="preserve">усъвършенстването на комуникативната компетентност на учениците“ </w:t>
      </w:r>
      <w:r w:rsidR="00AB4403" w:rsidRPr="000C3ADB">
        <w:rPr>
          <w:szCs w:val="28"/>
        </w:rPr>
        <w:t>[1</w:t>
      </w:r>
      <w:r w:rsidR="00AB4403">
        <w:rPr>
          <w:szCs w:val="28"/>
        </w:rPr>
        <w:t>, 4</w:t>
      </w:r>
      <w:r w:rsidR="00AB4403" w:rsidRPr="000C3ADB">
        <w:rPr>
          <w:szCs w:val="28"/>
        </w:rPr>
        <w:t>]</w:t>
      </w:r>
      <w:r w:rsidR="001553C9" w:rsidRPr="00AB4403">
        <w:rPr>
          <w:szCs w:val="28"/>
        </w:rPr>
        <w:t>.</w:t>
      </w:r>
      <w:r w:rsidR="00B616B0" w:rsidRPr="000C3ADB">
        <w:rPr>
          <w:szCs w:val="28"/>
        </w:rPr>
        <w:t xml:space="preserve"> В контекста на комуникативно ориентираното обучение на преден план излиза като особено важен компонент за структуриране на учебната комуникативна ситуация текстът, който се изявява в различни форми, жан</w:t>
      </w:r>
      <w:r w:rsidR="00B1573E" w:rsidRPr="000C3ADB">
        <w:rPr>
          <w:szCs w:val="28"/>
        </w:rPr>
        <w:t>р</w:t>
      </w:r>
      <w:r w:rsidR="00B616B0" w:rsidRPr="000C3ADB">
        <w:rPr>
          <w:szCs w:val="28"/>
        </w:rPr>
        <w:t>ове</w:t>
      </w:r>
      <w:r w:rsidR="00B1573E" w:rsidRPr="000C3ADB">
        <w:rPr>
          <w:szCs w:val="28"/>
        </w:rPr>
        <w:t>, съдържателна наситеност в зависимост от спецификата на комуникативните ситуации, сферите на общуване и целите на общуващите.  В учебните ситуации текстът реализира своите функции – да съобщава, да подтиква към действие, да бъде обект на наблюдение и анализ, да бъде модел за формиране на умения за създаване на собствени репродуктивни или продуктивни текстове</w:t>
      </w:r>
      <w:r w:rsidR="00B616B0" w:rsidRPr="000C3ADB">
        <w:rPr>
          <w:szCs w:val="28"/>
        </w:rPr>
        <w:t xml:space="preserve">. </w:t>
      </w:r>
      <w:r w:rsidR="00B1573E" w:rsidRPr="000C3ADB">
        <w:rPr>
          <w:szCs w:val="28"/>
        </w:rPr>
        <w:t>Специфичната роля на текста в обучението при р</w:t>
      </w:r>
      <w:r w:rsidRPr="000C3ADB">
        <w:rPr>
          <w:szCs w:val="28"/>
        </w:rPr>
        <w:t xml:space="preserve">азвиването на комуникативната компетентност </w:t>
      </w:r>
      <w:r w:rsidR="00B1573E" w:rsidRPr="000C3ADB">
        <w:rPr>
          <w:szCs w:val="28"/>
        </w:rPr>
        <w:t xml:space="preserve">според К. Димчев </w:t>
      </w:r>
      <w:r w:rsidRPr="000C3ADB">
        <w:rPr>
          <w:szCs w:val="28"/>
        </w:rPr>
        <w:t xml:space="preserve">е  свързано с развитието на  </w:t>
      </w:r>
      <w:proofErr w:type="spellStart"/>
      <w:r w:rsidRPr="000C3ADB">
        <w:rPr>
          <w:szCs w:val="28"/>
        </w:rPr>
        <w:t>комуникативноречеви</w:t>
      </w:r>
      <w:proofErr w:type="spellEnd"/>
      <w:r w:rsidRPr="000C3ADB">
        <w:rPr>
          <w:szCs w:val="28"/>
        </w:rPr>
        <w:t xml:space="preserve"> умения от два типа: за </w:t>
      </w:r>
      <w:r w:rsidRPr="000C3ADB">
        <w:rPr>
          <w:szCs w:val="28"/>
        </w:rPr>
        <w:lastRenderedPageBreak/>
        <w:t xml:space="preserve">създаване на текст, посредством който се предава смисълът, необходим за решаването на определена комуникативна задача при определени условия на общуването; за възприемане на текст и извличане на вложения в него смисъл </w:t>
      </w:r>
      <w:r w:rsidR="00AB4403" w:rsidRPr="00AB4403">
        <w:rPr>
          <w:szCs w:val="28"/>
        </w:rPr>
        <w:t>[2</w:t>
      </w:r>
      <w:r w:rsidR="00AB4403">
        <w:rPr>
          <w:szCs w:val="28"/>
        </w:rPr>
        <w:t>, 48</w:t>
      </w:r>
      <w:r w:rsidR="00AB4403">
        <w:rPr>
          <w:szCs w:val="28"/>
          <w:lang w:val="en-US"/>
        </w:rPr>
        <w:t>]</w:t>
      </w:r>
      <w:r w:rsidR="00AB4403">
        <w:rPr>
          <w:szCs w:val="28"/>
        </w:rPr>
        <w:t>.</w:t>
      </w:r>
      <w:r w:rsidRPr="000C3ADB">
        <w:rPr>
          <w:szCs w:val="28"/>
        </w:rPr>
        <w:t xml:space="preserve"> </w:t>
      </w:r>
      <w:r w:rsidR="007D691F" w:rsidRPr="000C3ADB">
        <w:rPr>
          <w:szCs w:val="28"/>
        </w:rPr>
        <w:t xml:space="preserve">В своето изследване „Възможности на обучението по български език за реализиране на </w:t>
      </w:r>
      <w:proofErr w:type="spellStart"/>
      <w:r w:rsidR="007D691F" w:rsidRPr="000C3ADB">
        <w:rPr>
          <w:szCs w:val="28"/>
        </w:rPr>
        <w:t>интер</w:t>
      </w:r>
      <w:proofErr w:type="spellEnd"/>
      <w:r w:rsidR="007D691F" w:rsidRPr="000C3ADB">
        <w:rPr>
          <w:szCs w:val="28"/>
        </w:rPr>
        <w:t xml:space="preserve">- и трансдисциплинарни връзки“ М. </w:t>
      </w:r>
      <w:proofErr w:type="spellStart"/>
      <w:r w:rsidR="007D691F" w:rsidRPr="000C3ADB">
        <w:rPr>
          <w:szCs w:val="28"/>
        </w:rPr>
        <w:t>Падешка</w:t>
      </w:r>
      <w:proofErr w:type="spellEnd"/>
      <w:r w:rsidR="007D691F" w:rsidRPr="000C3ADB">
        <w:rPr>
          <w:szCs w:val="28"/>
        </w:rPr>
        <w:t xml:space="preserve"> очертава спецификата на учебната дисциплина Български език като „интегративна, комплексна, интердисциплинарна“</w:t>
      </w:r>
      <w:r w:rsidR="00AB4403" w:rsidRPr="00AB4403">
        <w:rPr>
          <w:szCs w:val="28"/>
        </w:rPr>
        <w:t xml:space="preserve"> </w:t>
      </w:r>
      <w:r w:rsidR="00AB4403" w:rsidRPr="000C3ADB">
        <w:rPr>
          <w:szCs w:val="28"/>
        </w:rPr>
        <w:t>[3</w:t>
      </w:r>
      <w:r w:rsidR="00AB4403">
        <w:rPr>
          <w:szCs w:val="28"/>
        </w:rPr>
        <w:t>, 201</w:t>
      </w:r>
      <w:r w:rsidR="00AB4403" w:rsidRPr="000C3ADB">
        <w:rPr>
          <w:szCs w:val="28"/>
        </w:rPr>
        <w:t>]</w:t>
      </w:r>
      <w:r w:rsidR="00AB4403">
        <w:rPr>
          <w:szCs w:val="28"/>
        </w:rPr>
        <w:t>.</w:t>
      </w:r>
      <w:r w:rsidR="007D691F" w:rsidRPr="000C3ADB">
        <w:rPr>
          <w:szCs w:val="28"/>
        </w:rPr>
        <w:t xml:space="preserve"> Тази </w:t>
      </w:r>
      <w:proofErr w:type="spellStart"/>
      <w:r w:rsidR="007D691F" w:rsidRPr="000C3ADB">
        <w:rPr>
          <w:szCs w:val="28"/>
        </w:rPr>
        <w:t>интегративност</w:t>
      </w:r>
      <w:proofErr w:type="spellEnd"/>
      <w:r w:rsidR="007D691F" w:rsidRPr="000C3ADB">
        <w:rPr>
          <w:szCs w:val="28"/>
        </w:rPr>
        <w:t xml:space="preserve"> се проявява , от една страна, чрез текстовете, с които се работи на занятията (всеки текст носи информация за различни, не само езикови, явления от заобикалящия ни свят), а, от друга страна, чрез читателската компетентност, чрез уменията за</w:t>
      </w:r>
      <w:r w:rsidR="00AB4151" w:rsidRPr="000C3ADB">
        <w:rPr>
          <w:szCs w:val="28"/>
        </w:rPr>
        <w:t xml:space="preserve"> възприемане</w:t>
      </w:r>
      <w:r w:rsidR="007D691F" w:rsidRPr="000C3ADB">
        <w:rPr>
          <w:szCs w:val="28"/>
        </w:rPr>
        <w:t>, разбиране, анализиране, синтезиране, които се формират при работа с текстовете на занятията по български език.</w:t>
      </w:r>
    </w:p>
    <w:p w14:paraId="7C72D539" w14:textId="4B04E112" w:rsidR="00882F55" w:rsidRPr="000C3ADB" w:rsidRDefault="00FC2BD9" w:rsidP="00360AC4">
      <w:pPr>
        <w:ind w:firstLine="567"/>
        <w:jc w:val="both"/>
        <w:rPr>
          <w:szCs w:val="28"/>
        </w:rPr>
      </w:pPr>
      <w:r w:rsidRPr="000C3ADB">
        <w:rPr>
          <w:szCs w:val="28"/>
        </w:rPr>
        <w:t xml:space="preserve">За развиване на пълноценна комуникативна компетентност е важна мотивацията за овладяване на българския език </w:t>
      </w:r>
      <w:r w:rsidR="00CC726D" w:rsidRPr="000C3ADB">
        <w:rPr>
          <w:szCs w:val="28"/>
        </w:rPr>
        <w:t>(езикът, на който се осъществява обучението в училище). Според А. Петров мотивацията се създава, когато ученикът е осъзнал, че „</w:t>
      </w:r>
      <w:r w:rsidRPr="000C3ADB">
        <w:rPr>
          <w:szCs w:val="28"/>
        </w:rPr>
        <w:t>родният език е инструмент както за разширяване на знанията за човека, природата и обществото, така и за обогатяване на собствения опит. Очакван резултат е успешното участие в комуникацията, т.е. чрез реализация на уменията да се възприемат и да се изграждат комуникативно пълноценни изказвания ученикът да се проявява като компетентен комуникатор</w:t>
      </w:r>
      <w:r w:rsidR="00CC726D" w:rsidRPr="000C3ADB">
        <w:rPr>
          <w:szCs w:val="28"/>
        </w:rPr>
        <w:t xml:space="preserve">“ </w:t>
      </w:r>
      <w:r w:rsidR="00AB4403" w:rsidRPr="004F330E">
        <w:rPr>
          <w:szCs w:val="28"/>
        </w:rPr>
        <w:t>[4]</w:t>
      </w:r>
      <w:r w:rsidR="00AB4403">
        <w:rPr>
          <w:szCs w:val="28"/>
        </w:rPr>
        <w:t xml:space="preserve">. </w:t>
      </w:r>
      <w:r w:rsidR="00397175" w:rsidRPr="00397175">
        <w:rPr>
          <w:szCs w:val="28"/>
        </w:rPr>
        <w:t>Е</w:t>
      </w:r>
      <w:r w:rsidR="00397175">
        <w:rPr>
          <w:szCs w:val="28"/>
        </w:rPr>
        <w:t>к</w:t>
      </w:r>
      <w:r w:rsidR="00397175" w:rsidRPr="00397175">
        <w:rPr>
          <w:szCs w:val="28"/>
        </w:rPr>
        <w:t xml:space="preserve">. Чернева </w:t>
      </w:r>
      <w:r w:rsidR="00397175">
        <w:rPr>
          <w:szCs w:val="28"/>
        </w:rPr>
        <w:t xml:space="preserve">обосновава </w:t>
      </w:r>
      <w:r w:rsidR="00000BBA">
        <w:rPr>
          <w:szCs w:val="28"/>
        </w:rPr>
        <w:t>овладяването на езика като „</w:t>
      </w:r>
      <w:r w:rsidR="00397175" w:rsidRPr="00397175">
        <w:rPr>
          <w:szCs w:val="28"/>
        </w:rPr>
        <w:t xml:space="preserve">свързано с активна работа на всички сетива в тяхната цялост и взаимодействие“ </w:t>
      </w:r>
      <w:r w:rsidR="00AB4403" w:rsidRPr="004F330E">
        <w:rPr>
          <w:szCs w:val="28"/>
        </w:rPr>
        <w:t>[</w:t>
      </w:r>
      <w:r w:rsidR="00AB4403">
        <w:rPr>
          <w:szCs w:val="28"/>
        </w:rPr>
        <w:t>5, 7</w:t>
      </w:r>
      <w:r w:rsidR="00AB4403" w:rsidRPr="004F330E">
        <w:rPr>
          <w:szCs w:val="28"/>
        </w:rPr>
        <w:t>]</w:t>
      </w:r>
      <w:r w:rsidR="00AB4403">
        <w:rPr>
          <w:szCs w:val="28"/>
        </w:rPr>
        <w:t xml:space="preserve">. </w:t>
      </w:r>
      <w:r w:rsidR="00CC726D" w:rsidRPr="000C3ADB">
        <w:rPr>
          <w:szCs w:val="28"/>
        </w:rPr>
        <w:t xml:space="preserve">При обучението по български език се развиват основните </w:t>
      </w:r>
      <w:proofErr w:type="spellStart"/>
      <w:r w:rsidR="00CC726D" w:rsidRPr="000C3ADB">
        <w:rPr>
          <w:szCs w:val="28"/>
        </w:rPr>
        <w:t>комуникат</w:t>
      </w:r>
      <w:r w:rsidR="00734C80" w:rsidRPr="000C3ADB">
        <w:rPr>
          <w:szCs w:val="28"/>
        </w:rPr>
        <w:t>и</w:t>
      </w:r>
      <w:r w:rsidR="00CC726D" w:rsidRPr="000C3ADB">
        <w:rPr>
          <w:szCs w:val="28"/>
        </w:rPr>
        <w:t>вноречеви</w:t>
      </w:r>
      <w:proofErr w:type="spellEnd"/>
      <w:r w:rsidR="00CC726D" w:rsidRPr="000C3ADB">
        <w:rPr>
          <w:szCs w:val="28"/>
        </w:rPr>
        <w:t xml:space="preserve"> умения: слушане, четене, говорене, писане, чрез които личността опознава света, възприема информацията представена чрез различни източници и знакови системи, формира умения да я анализира, тълкува, осмисля и включва във функционалност от различен тип – речеви съобщения, действия или въздържане от такива в зависимост от ситуациите на общуване. </w:t>
      </w:r>
    </w:p>
    <w:p w14:paraId="43D3F7C1" w14:textId="1D3E2227" w:rsidR="005C26A1" w:rsidRDefault="00CC726D" w:rsidP="00F77A23">
      <w:pPr>
        <w:ind w:firstLine="567"/>
        <w:jc w:val="both"/>
        <w:rPr>
          <w:szCs w:val="28"/>
          <w:lang w:val="en-US"/>
        </w:rPr>
      </w:pPr>
      <w:r w:rsidRPr="000C3ADB">
        <w:rPr>
          <w:szCs w:val="28"/>
        </w:rPr>
        <w:t>В. Кръстанова</w:t>
      </w:r>
      <w:r w:rsidR="00AB4151" w:rsidRPr="000C3ADB">
        <w:rPr>
          <w:szCs w:val="28"/>
        </w:rPr>
        <w:t xml:space="preserve"> подчертава, че</w:t>
      </w:r>
      <w:r w:rsidRPr="000C3ADB">
        <w:rPr>
          <w:szCs w:val="28"/>
        </w:rPr>
        <w:t xml:space="preserve"> „комуникативната компетентност се интерпретира като способност на индивида да участва  успешно в процеса на комуникация.</w:t>
      </w:r>
      <w:r w:rsidR="00AF01F5" w:rsidRPr="000C3ADB">
        <w:rPr>
          <w:szCs w:val="28"/>
        </w:rPr>
        <w:t>[…]</w:t>
      </w:r>
      <w:r w:rsidR="001E2E01">
        <w:rPr>
          <w:szCs w:val="28"/>
        </w:rPr>
        <w:t xml:space="preserve"> </w:t>
      </w:r>
      <w:r w:rsidRPr="000C3ADB">
        <w:rPr>
          <w:szCs w:val="28"/>
        </w:rPr>
        <w:t>Комуникативната компетентност  представлява функционална система от знания, умения и навици за резултатно общуване с вербални и невербални средства</w:t>
      </w:r>
      <w:r w:rsidR="00AF01F5" w:rsidRPr="000C3ADB">
        <w:rPr>
          <w:szCs w:val="28"/>
        </w:rPr>
        <w:t xml:space="preserve"> </w:t>
      </w:r>
      <w:r w:rsidR="00AB4403" w:rsidRPr="004F330E">
        <w:rPr>
          <w:szCs w:val="28"/>
        </w:rPr>
        <w:t>[</w:t>
      </w:r>
      <w:r w:rsidR="00AB4403">
        <w:rPr>
          <w:szCs w:val="28"/>
        </w:rPr>
        <w:t>6, 11</w:t>
      </w:r>
      <w:r w:rsidR="00AB4403" w:rsidRPr="00AB4403">
        <w:rPr>
          <w:szCs w:val="28"/>
        </w:rPr>
        <w:t>]</w:t>
      </w:r>
      <w:r w:rsidR="00AF01F5" w:rsidRPr="00AB4403">
        <w:rPr>
          <w:szCs w:val="28"/>
        </w:rPr>
        <w:t>.</w:t>
      </w:r>
      <w:r w:rsidR="00AF01F5" w:rsidRPr="000C3ADB">
        <w:t xml:space="preserve"> При обучението по български език се </w:t>
      </w:r>
      <w:r w:rsidR="00AF01F5" w:rsidRPr="000C3ADB">
        <w:rPr>
          <w:szCs w:val="28"/>
        </w:rPr>
        <w:t xml:space="preserve">изграждат речеви умения за изява и по другите учебни предмети, и в сферите на официално и неофициално общуване в житейската практика. Според Н. Мацева занятията по български език „предоставят немалко възможности поради спецификата на учебната технология – често се работи с текстове, които могат да послужат като база за развиване на умения за извличане на информация, за откриване на ключови моменти, за критически поглед върху поднесените данни“ </w:t>
      </w:r>
      <w:r w:rsidR="00AB4403" w:rsidRPr="004F330E">
        <w:rPr>
          <w:szCs w:val="28"/>
        </w:rPr>
        <w:t>[</w:t>
      </w:r>
      <w:r w:rsidR="00AB4403">
        <w:rPr>
          <w:szCs w:val="28"/>
        </w:rPr>
        <w:t>7, 38</w:t>
      </w:r>
      <w:r w:rsidR="00AB4403" w:rsidRPr="00AB4403">
        <w:rPr>
          <w:szCs w:val="28"/>
        </w:rPr>
        <w:t>].</w:t>
      </w:r>
      <w:r w:rsidR="00AB4403" w:rsidRPr="000C3ADB">
        <w:t xml:space="preserve"> </w:t>
      </w:r>
      <w:r w:rsidR="00AF01F5" w:rsidRPr="000C3ADB">
        <w:rPr>
          <w:szCs w:val="28"/>
        </w:rPr>
        <w:t>Тези възможности са продуктивни за осъществяване на междупредметни връзки, като се работи с текстове от различни научни области, представени в учебната програма чрез различните учебни дисциплини.</w:t>
      </w:r>
      <w:r w:rsidR="00391346" w:rsidRPr="000C3ADB">
        <w:t xml:space="preserve"> </w:t>
      </w:r>
      <w:r w:rsidR="00391346" w:rsidRPr="000C3ADB">
        <w:rPr>
          <w:szCs w:val="28"/>
        </w:rPr>
        <w:t xml:space="preserve">В тази насока продуктивна е концепцията за </w:t>
      </w:r>
      <w:r w:rsidR="008F7C5E" w:rsidRPr="000C3ADB">
        <w:rPr>
          <w:szCs w:val="28"/>
        </w:rPr>
        <w:t xml:space="preserve">прилагане на </w:t>
      </w:r>
      <w:r w:rsidR="00391346" w:rsidRPr="000C3ADB">
        <w:rPr>
          <w:szCs w:val="28"/>
        </w:rPr>
        <w:t>STEM и STEAM подходите в съвременното обучение.</w:t>
      </w:r>
      <w:r w:rsidR="008F7C5E" w:rsidRPr="000C3ADB">
        <w:rPr>
          <w:szCs w:val="28"/>
        </w:rPr>
        <w:t xml:space="preserve"> Идеята за </w:t>
      </w:r>
      <w:r w:rsidR="008F7C5E" w:rsidRPr="000C3ADB">
        <w:rPr>
          <w:szCs w:val="28"/>
        </w:rPr>
        <w:lastRenderedPageBreak/>
        <w:t>интеграция в овладяването на знанието от природните науки, технологиите, математиката, инженерството намира своето естествено развитие в приобщаването на изкуството. Характеристиките и фокусът на STEM идеята и нейното разширяване STEM/STEAM/ STREAM</w:t>
      </w:r>
      <w:r w:rsidR="008F7C5E" w:rsidRPr="000C3ADB">
        <w:t xml:space="preserve"> (</w:t>
      </w:r>
      <w:r w:rsidR="008F7C5E" w:rsidRPr="000C3ADB">
        <w:rPr>
          <w:szCs w:val="28"/>
        </w:rPr>
        <w:t xml:space="preserve">Science, Technology, </w:t>
      </w:r>
      <w:proofErr w:type="spellStart"/>
      <w:r w:rsidR="008F7C5E" w:rsidRPr="000C3ADB">
        <w:rPr>
          <w:szCs w:val="28"/>
        </w:rPr>
        <w:t>Reading</w:t>
      </w:r>
      <w:proofErr w:type="spellEnd"/>
      <w:r w:rsidR="008F7C5E" w:rsidRPr="000C3ADB">
        <w:rPr>
          <w:szCs w:val="28"/>
        </w:rPr>
        <w:t xml:space="preserve">, </w:t>
      </w:r>
      <w:proofErr w:type="spellStart"/>
      <w:r w:rsidR="008F7C5E" w:rsidRPr="000C3ADB">
        <w:rPr>
          <w:szCs w:val="28"/>
        </w:rPr>
        <w:t>Engineering</w:t>
      </w:r>
      <w:proofErr w:type="spellEnd"/>
      <w:r w:rsidR="008F7C5E" w:rsidRPr="000C3ADB">
        <w:rPr>
          <w:szCs w:val="28"/>
        </w:rPr>
        <w:t xml:space="preserve">, </w:t>
      </w:r>
      <w:proofErr w:type="spellStart"/>
      <w:r w:rsidR="008F7C5E" w:rsidRPr="000C3ADB">
        <w:rPr>
          <w:szCs w:val="28"/>
        </w:rPr>
        <w:t>Arts</w:t>
      </w:r>
      <w:proofErr w:type="spellEnd"/>
      <w:r w:rsidR="008F7C5E" w:rsidRPr="000C3ADB">
        <w:rPr>
          <w:szCs w:val="28"/>
        </w:rPr>
        <w:t xml:space="preserve"> &amp; </w:t>
      </w:r>
      <w:proofErr w:type="spellStart"/>
      <w:r w:rsidR="008F7C5E" w:rsidRPr="000C3ADB">
        <w:rPr>
          <w:szCs w:val="28"/>
        </w:rPr>
        <w:t>Maths</w:t>
      </w:r>
      <w:proofErr w:type="spellEnd"/>
      <w:r w:rsidR="008F7C5E" w:rsidRPr="000C3ADB">
        <w:rPr>
          <w:szCs w:val="28"/>
        </w:rPr>
        <w:t>) са предмет на множество изследвания и дефиниране.</w:t>
      </w:r>
      <w:r w:rsidR="0030373D" w:rsidRPr="000C3ADB">
        <w:t xml:space="preserve"> </w:t>
      </w:r>
      <w:r w:rsidR="00F77A23" w:rsidRPr="00703BDC">
        <w:rPr>
          <w:szCs w:val="28"/>
        </w:rPr>
        <w:t xml:space="preserve">Относно стимулирането на когнитивните и комуникативните процеси чрез изкуство </w:t>
      </w:r>
      <w:r w:rsidR="00703BDC" w:rsidRPr="00703BDC">
        <w:rPr>
          <w:szCs w:val="28"/>
        </w:rPr>
        <w:t xml:space="preserve">Н. </w:t>
      </w:r>
      <w:r w:rsidR="00F77A23" w:rsidRPr="00703BDC">
        <w:rPr>
          <w:szCs w:val="28"/>
        </w:rPr>
        <w:t xml:space="preserve">Ангелова изтъква, че интердисциплинарният подход води до </w:t>
      </w:r>
      <w:r w:rsidR="00F77A23" w:rsidRPr="00703BDC">
        <w:rPr>
          <w:i/>
          <w:szCs w:val="28"/>
        </w:rPr>
        <w:t>„...стимулиране на творческото мислене, въображението и нестандартния подход при намиране на решения. След това умението за критично мислене чрез възприемане, извличане на есенцията, анализиране, структуриране и синтез на информацията. В допълнение и усъвършенстване на комуникативни умения, повишаване на емоционалната интелигентност и разширяване на когнитивните способности“</w:t>
      </w:r>
      <w:r w:rsidR="005C26A1" w:rsidRPr="00703BDC">
        <w:rPr>
          <w:szCs w:val="28"/>
        </w:rPr>
        <w:t xml:space="preserve"> </w:t>
      </w:r>
      <w:r w:rsidR="005C26A1" w:rsidRPr="00703BDC">
        <w:rPr>
          <w:szCs w:val="28"/>
        </w:rPr>
        <w:t>[8,</w:t>
      </w:r>
      <w:r w:rsidR="005C26A1" w:rsidRPr="00703BDC">
        <w:rPr>
          <w:szCs w:val="28"/>
          <w:lang w:val="en-US"/>
        </w:rPr>
        <w:t>207-208</w:t>
      </w:r>
      <w:r w:rsidR="005C26A1" w:rsidRPr="00703BDC">
        <w:rPr>
          <w:szCs w:val="28"/>
        </w:rPr>
        <w:t xml:space="preserve">]. </w:t>
      </w:r>
      <w:r w:rsidR="00F77A23" w:rsidRPr="00703BDC">
        <w:rPr>
          <w:szCs w:val="28"/>
        </w:rPr>
        <w:t xml:space="preserve"> Тези комплексни резултати пряко подкрепят целите на комуникативно ориентираното езиково обучение.</w:t>
      </w:r>
      <w:r w:rsidR="00F77A23">
        <w:rPr>
          <w:szCs w:val="28"/>
        </w:rPr>
        <w:t xml:space="preserve"> </w:t>
      </w:r>
    </w:p>
    <w:p w14:paraId="4C711E7E" w14:textId="5DB410DD" w:rsidR="008C119D" w:rsidRPr="00F77A23" w:rsidRDefault="008C119D" w:rsidP="00F77A23">
      <w:pPr>
        <w:ind w:firstLine="567"/>
        <w:jc w:val="both"/>
        <w:rPr>
          <w:szCs w:val="28"/>
          <w:highlight w:val="yellow"/>
        </w:rPr>
      </w:pPr>
      <w:r w:rsidRPr="000C3ADB">
        <w:rPr>
          <w:szCs w:val="28"/>
        </w:rPr>
        <w:t>Тенденцията за интензификация на осъществяване на взаимовръзката между изучаваните предмети не е нова, но както констатира Н. Рангелова, от началото на 21. век е достигната предметна дълбочина, която предполага предефиниране на границите между науките и са очертани нови познавателни територии, „които са белязани не просто от интеграция, а от холистичен подход“</w:t>
      </w:r>
      <w:r w:rsidR="005C26A1">
        <w:rPr>
          <w:szCs w:val="28"/>
          <w:lang w:val="en-US"/>
        </w:rPr>
        <w:t>[</w:t>
      </w:r>
      <w:r w:rsidR="005C26A1">
        <w:rPr>
          <w:szCs w:val="28"/>
        </w:rPr>
        <w:t>9, 31</w:t>
      </w:r>
      <w:r w:rsidR="005C26A1">
        <w:rPr>
          <w:szCs w:val="28"/>
          <w:lang w:val="en-US"/>
        </w:rPr>
        <w:t>].</w:t>
      </w:r>
      <w:r w:rsidR="00D975B8" w:rsidRPr="00D975B8">
        <w:t xml:space="preserve"> </w:t>
      </w:r>
      <w:r w:rsidR="00AB4151" w:rsidRPr="000C3ADB">
        <w:rPr>
          <w:szCs w:val="28"/>
        </w:rPr>
        <w:t>Присъединяваме се към постановката на Ж. Райкова, че през „последните десетилетия интеграционните процеси в науката и социалната практика влияят все по-активно и върху образователния процес. Глобалните проблеми на съвременността оказват интегриращо влияние върху него и изискват отразяване на взаимовръзките и взаимозависимостта, общността на природата и социалните явления“</w:t>
      </w:r>
      <w:r w:rsidR="00D975B8" w:rsidRPr="00D975B8">
        <w:rPr>
          <w:szCs w:val="28"/>
        </w:rPr>
        <w:t xml:space="preserve"> </w:t>
      </w:r>
      <w:r w:rsidR="00D975B8" w:rsidRPr="00D07409">
        <w:rPr>
          <w:szCs w:val="28"/>
        </w:rPr>
        <w:t>[</w:t>
      </w:r>
      <w:r w:rsidR="005C26A1">
        <w:rPr>
          <w:szCs w:val="28"/>
        </w:rPr>
        <w:t>10</w:t>
      </w:r>
      <w:r w:rsidR="00D975B8">
        <w:rPr>
          <w:szCs w:val="28"/>
        </w:rPr>
        <w:t>,127</w:t>
      </w:r>
      <w:r w:rsidR="00D975B8" w:rsidRPr="00D07409">
        <w:rPr>
          <w:szCs w:val="28"/>
        </w:rPr>
        <w:t>]</w:t>
      </w:r>
      <w:r w:rsidR="00D975B8">
        <w:rPr>
          <w:szCs w:val="28"/>
        </w:rPr>
        <w:t>.</w:t>
      </w:r>
      <w:r w:rsidR="00AB4151" w:rsidRPr="000C3ADB">
        <w:rPr>
          <w:szCs w:val="28"/>
        </w:rPr>
        <w:t xml:space="preserve"> </w:t>
      </w:r>
      <w:r w:rsidRPr="000C3ADB">
        <w:rPr>
          <w:szCs w:val="28"/>
        </w:rPr>
        <w:t xml:space="preserve">Тази идея е отразена и в структурата на учебните програми, в които като важен компонент са откроени примерни дейности за придобиване на ключовите компетентности, както и междупредметни връзки </w:t>
      </w:r>
      <w:r w:rsidRPr="00D975B8">
        <w:rPr>
          <w:szCs w:val="28"/>
        </w:rPr>
        <w:t>[1</w:t>
      </w:r>
      <w:r w:rsidR="005C26A1">
        <w:rPr>
          <w:szCs w:val="28"/>
        </w:rPr>
        <w:t>1</w:t>
      </w:r>
      <w:r w:rsidRPr="00D975B8">
        <w:rPr>
          <w:szCs w:val="28"/>
        </w:rPr>
        <w:t>].</w:t>
      </w:r>
      <w:r w:rsidR="00391346" w:rsidRPr="00D975B8">
        <w:rPr>
          <w:szCs w:val="28"/>
        </w:rPr>
        <w:t xml:space="preserve"> В</w:t>
      </w:r>
      <w:r w:rsidR="00391346" w:rsidRPr="000C3ADB">
        <w:rPr>
          <w:szCs w:val="28"/>
        </w:rPr>
        <w:t xml:space="preserve"> своето изследване „Интегративният подход при формиране на СТЕМ умения“ Г. Петров и Ж. Райкова отбелязват, че „границите на различните предмети се променят и се появяват нови такива. Интегративният подход в природните науки увеличава трансформацията на преподаване, т.е. учениците по-лесно забелязват вътрешното съотношение между понятията, принципите и концепциите“ </w:t>
      </w:r>
      <w:r w:rsidR="00D975B8" w:rsidRPr="00D975B8">
        <w:rPr>
          <w:szCs w:val="28"/>
        </w:rPr>
        <w:t>[1</w:t>
      </w:r>
      <w:r w:rsidR="005C26A1">
        <w:rPr>
          <w:szCs w:val="28"/>
        </w:rPr>
        <w:t>2</w:t>
      </w:r>
      <w:r w:rsidR="00D975B8">
        <w:rPr>
          <w:szCs w:val="28"/>
        </w:rPr>
        <w:t>, 59</w:t>
      </w:r>
      <w:r w:rsidR="00D975B8" w:rsidRPr="00D975B8">
        <w:rPr>
          <w:szCs w:val="28"/>
        </w:rPr>
        <w:t xml:space="preserve">]. </w:t>
      </w:r>
      <w:r w:rsidR="00203495" w:rsidRPr="000C3ADB">
        <w:t xml:space="preserve">Чрез приложение на STEAM стратегии може да се разкрият интегративни връзки на понятийно ниво на математиката с литературата, когато се изучава лирическа творба и нейната структура – що е кръгова композиция, да се разкрие спецификата на художественото пространство. </w:t>
      </w:r>
    </w:p>
    <w:p w14:paraId="672111AB" w14:textId="43A52660" w:rsidR="00A5030B" w:rsidRPr="005D19B7" w:rsidRDefault="0030373D" w:rsidP="00F77A23">
      <w:pPr>
        <w:ind w:firstLine="567"/>
        <w:jc w:val="both"/>
        <w:rPr>
          <w:szCs w:val="28"/>
        </w:rPr>
      </w:pPr>
      <w:r w:rsidRPr="000C3ADB">
        <w:rPr>
          <w:szCs w:val="28"/>
        </w:rPr>
        <w:t>Приложението на различни стратегии и похвати</w:t>
      </w:r>
      <w:r w:rsidR="00203495" w:rsidRPr="000C3ADB">
        <w:rPr>
          <w:szCs w:val="28"/>
        </w:rPr>
        <w:t>,</w:t>
      </w:r>
      <w:r w:rsidRPr="000C3ADB">
        <w:rPr>
          <w:szCs w:val="28"/>
        </w:rPr>
        <w:t xml:space="preserve"> реализиращи идеята за осмисляне на знанието в цялостната му взаимосвързаност</w:t>
      </w:r>
      <w:r w:rsidR="00F77A23">
        <w:rPr>
          <w:szCs w:val="28"/>
        </w:rPr>
        <w:t xml:space="preserve">, която представя STEM и STEAM </w:t>
      </w:r>
      <w:r w:rsidRPr="000C3ADB">
        <w:rPr>
          <w:szCs w:val="28"/>
        </w:rPr>
        <w:t xml:space="preserve">подхода, създава условия учениците да формират уменията за критично мислене, да анализират проблеми, да намират решения, да развият уменията си за общуване и работа в екип, да развият творческата си интелигентност, която според Т. </w:t>
      </w:r>
      <w:proofErr w:type="spellStart"/>
      <w:r w:rsidRPr="000C3ADB">
        <w:rPr>
          <w:szCs w:val="28"/>
        </w:rPr>
        <w:t>Бюзан</w:t>
      </w:r>
      <w:proofErr w:type="spellEnd"/>
      <w:r w:rsidRPr="000C3ADB">
        <w:rPr>
          <w:szCs w:val="28"/>
        </w:rPr>
        <w:t xml:space="preserve"> е способността да се раждат идеи и решават проблеми по оригинален начин </w:t>
      </w:r>
      <w:r w:rsidR="00A5030B" w:rsidRPr="00D975B8">
        <w:rPr>
          <w:szCs w:val="28"/>
        </w:rPr>
        <w:lastRenderedPageBreak/>
        <w:t>[1</w:t>
      </w:r>
      <w:r w:rsidR="005A40E9">
        <w:rPr>
          <w:szCs w:val="28"/>
        </w:rPr>
        <w:t>3</w:t>
      </w:r>
      <w:r w:rsidR="00A5030B">
        <w:rPr>
          <w:szCs w:val="28"/>
        </w:rPr>
        <w:t>, 14</w:t>
      </w:r>
      <w:r w:rsidR="00A5030B" w:rsidRPr="00D975B8">
        <w:rPr>
          <w:szCs w:val="28"/>
        </w:rPr>
        <w:t>]</w:t>
      </w:r>
      <w:r w:rsidR="00A5030B">
        <w:rPr>
          <w:szCs w:val="28"/>
        </w:rPr>
        <w:t>.</w:t>
      </w:r>
      <w:r w:rsidR="00F77A23" w:rsidRPr="00703BDC">
        <w:rPr>
          <w:szCs w:val="28"/>
        </w:rPr>
        <w:t xml:space="preserve"> </w:t>
      </w:r>
      <w:r w:rsidR="00FE57A2" w:rsidRPr="00703BDC">
        <w:rPr>
          <w:szCs w:val="28"/>
        </w:rPr>
        <w:t xml:space="preserve">Относно мултиплициращия ефект от прилагането на STEAM подходите </w:t>
      </w:r>
      <w:r w:rsidR="00703BDC" w:rsidRPr="00703BDC">
        <w:rPr>
          <w:szCs w:val="28"/>
        </w:rPr>
        <w:t xml:space="preserve">Н. </w:t>
      </w:r>
      <w:r w:rsidR="00FE57A2" w:rsidRPr="00703BDC">
        <w:rPr>
          <w:szCs w:val="28"/>
        </w:rPr>
        <w:t xml:space="preserve">Ангелова изтъква, че </w:t>
      </w:r>
      <w:r w:rsidR="00FE57A2" w:rsidRPr="00703BDC">
        <w:rPr>
          <w:i/>
          <w:szCs w:val="28"/>
        </w:rPr>
        <w:t>„Интердисциплинарният обмен между изкуства и образование обогатява педагогическото взаимодействие. Изкуствата предоставят богат набор от методи и средства, техники и инструменти, чието имплементиране в образованието допринася за повишаване качеството на учебния процес посредством пълноценното формиране на необходимите компетентности у учащите се, създаване на богата образователна среда и комплексно изграждане на обучаваните като личности“</w:t>
      </w:r>
      <w:r w:rsidR="005A40E9" w:rsidRPr="005A40E9">
        <w:rPr>
          <w:szCs w:val="28"/>
        </w:rPr>
        <w:t xml:space="preserve"> </w:t>
      </w:r>
      <w:r w:rsidR="005A40E9" w:rsidRPr="004F330E">
        <w:rPr>
          <w:szCs w:val="28"/>
        </w:rPr>
        <w:t>[</w:t>
      </w:r>
      <w:r w:rsidR="005A40E9">
        <w:rPr>
          <w:szCs w:val="28"/>
        </w:rPr>
        <w:t>1</w:t>
      </w:r>
      <w:r w:rsidR="005A40E9" w:rsidRPr="004F330E">
        <w:rPr>
          <w:szCs w:val="28"/>
        </w:rPr>
        <w:t>4</w:t>
      </w:r>
      <w:r w:rsidR="005A40E9">
        <w:rPr>
          <w:szCs w:val="28"/>
        </w:rPr>
        <w:t>, 2</w:t>
      </w:r>
      <w:r w:rsidR="007547E5">
        <w:rPr>
          <w:szCs w:val="28"/>
        </w:rPr>
        <w:t>02</w:t>
      </w:r>
      <w:r w:rsidR="005A40E9" w:rsidRPr="004F330E">
        <w:rPr>
          <w:szCs w:val="28"/>
        </w:rPr>
        <w:t>]</w:t>
      </w:r>
      <w:r w:rsidR="005A40E9">
        <w:rPr>
          <w:szCs w:val="28"/>
        </w:rPr>
        <w:t>.</w:t>
      </w:r>
      <w:r w:rsidR="00FE57A2">
        <w:rPr>
          <w:szCs w:val="28"/>
        </w:rPr>
        <w:t xml:space="preserve"> </w:t>
      </w:r>
      <w:r w:rsidR="00AB4151" w:rsidRPr="000C3ADB">
        <w:rPr>
          <w:szCs w:val="28"/>
        </w:rPr>
        <w:t xml:space="preserve">Според Д. Димитрова </w:t>
      </w:r>
      <w:r w:rsidR="000C3ADB" w:rsidRPr="000C3ADB">
        <w:rPr>
          <w:szCs w:val="28"/>
        </w:rPr>
        <w:t xml:space="preserve">за ефективното съвременно обучение  е важно </w:t>
      </w:r>
      <w:r w:rsidR="00AB4151" w:rsidRPr="000C3ADB">
        <w:rPr>
          <w:szCs w:val="28"/>
        </w:rPr>
        <w:t>„използването на всички налични ресурси за провеждане на най-ползотворните дидактически ситуации, осигуряващи активното участие на всеки ученик“</w:t>
      </w:r>
      <w:r w:rsidR="00A5030B" w:rsidRPr="00A5030B">
        <w:rPr>
          <w:szCs w:val="28"/>
        </w:rPr>
        <w:t xml:space="preserve"> </w:t>
      </w:r>
      <w:r w:rsidR="00A5030B" w:rsidRPr="00D975B8">
        <w:rPr>
          <w:szCs w:val="28"/>
        </w:rPr>
        <w:t>[1</w:t>
      </w:r>
      <w:r w:rsidR="007547E5">
        <w:rPr>
          <w:szCs w:val="28"/>
        </w:rPr>
        <w:t>5</w:t>
      </w:r>
      <w:r w:rsidR="00A5030B">
        <w:rPr>
          <w:szCs w:val="28"/>
        </w:rPr>
        <w:t>, 64</w:t>
      </w:r>
      <w:r w:rsidR="00A5030B" w:rsidRPr="00D975B8">
        <w:rPr>
          <w:szCs w:val="28"/>
        </w:rPr>
        <w:t>]</w:t>
      </w:r>
      <w:r w:rsidR="00A5030B">
        <w:rPr>
          <w:szCs w:val="28"/>
        </w:rPr>
        <w:t xml:space="preserve">. </w:t>
      </w:r>
      <w:r w:rsidR="000C3ADB" w:rsidRPr="000C3ADB">
        <w:t xml:space="preserve">Както отбелязва </w:t>
      </w:r>
      <w:proofErr w:type="spellStart"/>
      <w:r w:rsidR="000C3ADB" w:rsidRPr="000C3ADB">
        <w:rPr>
          <w:szCs w:val="28"/>
        </w:rPr>
        <w:t>Кр</w:t>
      </w:r>
      <w:proofErr w:type="spellEnd"/>
      <w:r w:rsidR="000C3ADB" w:rsidRPr="000C3ADB">
        <w:rPr>
          <w:szCs w:val="28"/>
        </w:rPr>
        <w:t xml:space="preserve">. Танева в началото на 21.век обучението „изисква: прилагането на иновативни дидактически модели, за да се постигне промяна в отношението към знанието, към развиване на интелектуални и комуникативни умения у подрастващите; реорганизиране на педагогическото взаимодействие учител – ученик“ </w:t>
      </w:r>
      <w:r w:rsidR="00A5030B" w:rsidRPr="004F330E">
        <w:rPr>
          <w:szCs w:val="28"/>
        </w:rPr>
        <w:t>[</w:t>
      </w:r>
      <w:r w:rsidR="00A5030B">
        <w:rPr>
          <w:szCs w:val="28"/>
        </w:rPr>
        <w:t>1</w:t>
      </w:r>
      <w:r w:rsidR="007547E5">
        <w:rPr>
          <w:szCs w:val="28"/>
        </w:rPr>
        <w:t>6</w:t>
      </w:r>
      <w:r w:rsidR="00A5030B">
        <w:rPr>
          <w:szCs w:val="28"/>
        </w:rPr>
        <w:t>, 211</w:t>
      </w:r>
      <w:r w:rsidR="00A5030B" w:rsidRPr="004F330E">
        <w:rPr>
          <w:szCs w:val="28"/>
        </w:rPr>
        <w:t>]</w:t>
      </w:r>
      <w:r w:rsidR="00A5030B">
        <w:rPr>
          <w:szCs w:val="28"/>
        </w:rPr>
        <w:t xml:space="preserve">. </w:t>
      </w:r>
    </w:p>
    <w:p w14:paraId="0804F111" w14:textId="3AD0BA0F" w:rsidR="000B64BE" w:rsidRPr="000C3ADB" w:rsidRDefault="0030373D" w:rsidP="00FC5F43">
      <w:pPr>
        <w:ind w:firstLine="567"/>
        <w:jc w:val="both"/>
        <w:rPr>
          <w:szCs w:val="28"/>
        </w:rPr>
      </w:pPr>
      <w:r w:rsidRPr="000C3ADB">
        <w:rPr>
          <w:szCs w:val="28"/>
        </w:rPr>
        <w:t xml:space="preserve">Една от стратегиите, които биха били продуктивни за интегриране на знание от различни предметни области, развиване на комуникативни умения и способности за решаване на проблеми е картографирането. </w:t>
      </w:r>
      <w:r w:rsidR="000B64BE" w:rsidRPr="000C3ADB">
        <w:rPr>
          <w:szCs w:val="28"/>
        </w:rPr>
        <w:t xml:space="preserve">Под това наименование </w:t>
      </w:r>
      <w:r w:rsidRPr="000C3ADB">
        <w:rPr>
          <w:szCs w:val="28"/>
        </w:rPr>
        <w:t xml:space="preserve">се обобщават </w:t>
      </w:r>
      <w:r w:rsidR="000B64BE" w:rsidRPr="000C3ADB">
        <w:rPr>
          <w:szCs w:val="28"/>
        </w:rPr>
        <w:t xml:space="preserve">различни </w:t>
      </w:r>
      <w:proofErr w:type="spellStart"/>
      <w:r w:rsidR="000B64BE" w:rsidRPr="000C3ADB">
        <w:rPr>
          <w:szCs w:val="28"/>
        </w:rPr>
        <w:t>стретегии</w:t>
      </w:r>
      <w:proofErr w:type="spellEnd"/>
      <w:r w:rsidR="000B64BE" w:rsidRPr="000C3ADB">
        <w:rPr>
          <w:szCs w:val="28"/>
        </w:rPr>
        <w:t xml:space="preserve">, с помощта на които </w:t>
      </w:r>
      <w:r w:rsidRPr="000C3ADB">
        <w:rPr>
          <w:szCs w:val="28"/>
        </w:rPr>
        <w:t>се  създава карта на идеите за решаване на задача</w:t>
      </w:r>
      <w:r w:rsidR="007D691F" w:rsidRPr="000C3ADB">
        <w:rPr>
          <w:szCs w:val="28"/>
        </w:rPr>
        <w:t xml:space="preserve">, като </w:t>
      </w:r>
      <w:r w:rsidRPr="000C3ADB">
        <w:rPr>
          <w:szCs w:val="28"/>
        </w:rPr>
        <w:t xml:space="preserve"> </w:t>
      </w:r>
      <w:r w:rsidR="007D691F" w:rsidRPr="000C3ADB">
        <w:rPr>
          <w:i/>
          <w:iCs/>
          <w:szCs w:val="28"/>
        </w:rPr>
        <w:t>рисуваме</w:t>
      </w:r>
      <w:r w:rsidR="007D691F" w:rsidRPr="000C3ADB">
        <w:rPr>
          <w:szCs w:val="28"/>
        </w:rPr>
        <w:t xml:space="preserve"> </w:t>
      </w:r>
      <w:r w:rsidRPr="000C3ADB">
        <w:rPr>
          <w:szCs w:val="28"/>
        </w:rPr>
        <w:t>върху лист хартия. Картографирането може</w:t>
      </w:r>
      <w:r w:rsidR="007D691F" w:rsidRPr="000C3ADB">
        <w:rPr>
          <w:szCs w:val="28"/>
        </w:rPr>
        <w:t xml:space="preserve"> </w:t>
      </w:r>
      <w:r w:rsidRPr="000C3ADB">
        <w:rPr>
          <w:szCs w:val="28"/>
        </w:rPr>
        <w:t xml:space="preserve">да се прилага и за </w:t>
      </w:r>
      <w:r w:rsidR="00734C80" w:rsidRPr="000C3ADB">
        <w:rPr>
          <w:szCs w:val="28"/>
        </w:rPr>
        <w:t xml:space="preserve">визуализиране на информация от текст, като се открои главната от допълващата. </w:t>
      </w:r>
      <w:r w:rsidR="000B64BE" w:rsidRPr="000C3ADB">
        <w:rPr>
          <w:szCs w:val="28"/>
        </w:rPr>
        <w:t>Това могат да бъдат различни схеми, диаграми, карти, мисловни карти и други изображения</w:t>
      </w:r>
      <w:r w:rsidR="000B64BE" w:rsidRPr="00703BDC">
        <w:rPr>
          <w:szCs w:val="28"/>
        </w:rPr>
        <w:t xml:space="preserve">. </w:t>
      </w:r>
      <w:r w:rsidR="00FC5F43" w:rsidRPr="00703BDC">
        <w:rPr>
          <w:szCs w:val="28"/>
        </w:rPr>
        <w:t xml:space="preserve">Значението на визуалния съпровод при възприемането на текстово съдържание е изведено и от </w:t>
      </w:r>
      <w:r w:rsidR="00703BDC" w:rsidRPr="00703BDC">
        <w:rPr>
          <w:szCs w:val="28"/>
        </w:rPr>
        <w:t xml:space="preserve">Б. </w:t>
      </w:r>
      <w:r w:rsidR="00FC5F43" w:rsidRPr="00703BDC">
        <w:rPr>
          <w:szCs w:val="28"/>
        </w:rPr>
        <w:t xml:space="preserve">Дамянов и </w:t>
      </w:r>
      <w:r w:rsidR="00703BDC" w:rsidRPr="00703BDC">
        <w:rPr>
          <w:szCs w:val="28"/>
        </w:rPr>
        <w:t xml:space="preserve">Н. </w:t>
      </w:r>
      <w:r w:rsidR="00FC5F43" w:rsidRPr="00703BDC">
        <w:rPr>
          <w:szCs w:val="28"/>
        </w:rPr>
        <w:t xml:space="preserve">Ангелова, според които </w:t>
      </w:r>
      <w:r w:rsidR="00FC5F43" w:rsidRPr="00703BDC">
        <w:rPr>
          <w:i/>
          <w:szCs w:val="28"/>
        </w:rPr>
        <w:t>„Учебната илюстрация има важна роля за усвояване на учебното съдържание от учениците по изучавания учебен предмет... Онагледява предметното съдържание и разкрива това, което е невъзможно да се представи с текст. Тя помага за разбирането на учебното съдържание от ученика, повишава интереса му към учебния предмет, развива въображението му“</w:t>
      </w:r>
      <w:r w:rsidR="007547E5" w:rsidRPr="00703BDC">
        <w:rPr>
          <w:i/>
          <w:szCs w:val="28"/>
        </w:rPr>
        <w:t xml:space="preserve"> </w:t>
      </w:r>
      <w:r w:rsidR="007547E5" w:rsidRPr="00703BDC">
        <w:rPr>
          <w:iCs/>
          <w:szCs w:val="28"/>
          <w:lang w:val="en-US"/>
        </w:rPr>
        <w:t>[16,8]</w:t>
      </w:r>
      <w:r w:rsidR="00FC5F43" w:rsidRPr="00703BDC">
        <w:rPr>
          <w:i/>
          <w:szCs w:val="28"/>
        </w:rPr>
        <w:t>.</w:t>
      </w:r>
      <w:r w:rsidR="00FC5F43" w:rsidRPr="00703BDC">
        <w:rPr>
          <w:szCs w:val="28"/>
        </w:rPr>
        <w:t xml:space="preserve"> В контекста на STEAM стратегиите визуалният образ служи като мост между художествения текст и неговото пространствено-понятийно интерпретиране. </w:t>
      </w:r>
      <w:r w:rsidR="000B64BE" w:rsidRPr="00703BDC">
        <w:rPr>
          <w:szCs w:val="28"/>
        </w:rPr>
        <w:t xml:space="preserve">Тази дейност на практика можем да </w:t>
      </w:r>
      <w:r w:rsidR="00734C80" w:rsidRPr="00703BDC">
        <w:rPr>
          <w:szCs w:val="28"/>
        </w:rPr>
        <w:t xml:space="preserve">се </w:t>
      </w:r>
      <w:r w:rsidR="000B64BE" w:rsidRPr="00703BDC">
        <w:rPr>
          <w:szCs w:val="28"/>
        </w:rPr>
        <w:t>прилага при систематизиране и обобщаване</w:t>
      </w:r>
      <w:r w:rsidR="000B64BE" w:rsidRPr="000C3ADB">
        <w:rPr>
          <w:szCs w:val="28"/>
        </w:rPr>
        <w:t xml:space="preserve"> на знания, при преговор и т.н. </w:t>
      </w:r>
      <w:r w:rsidR="00734C80" w:rsidRPr="000C3ADB">
        <w:rPr>
          <w:szCs w:val="28"/>
        </w:rPr>
        <w:t xml:space="preserve"> Може да се правят и карти чрез различни програми на компютър. </w:t>
      </w:r>
    </w:p>
    <w:p w14:paraId="07FE9447" w14:textId="72991544" w:rsidR="00734C80" w:rsidRPr="000C3ADB" w:rsidRDefault="00734C80" w:rsidP="000B64BE">
      <w:pPr>
        <w:ind w:firstLine="567"/>
        <w:jc w:val="both"/>
        <w:rPr>
          <w:szCs w:val="28"/>
        </w:rPr>
      </w:pPr>
      <w:r w:rsidRPr="000C3ADB">
        <w:rPr>
          <w:szCs w:val="28"/>
        </w:rPr>
        <w:t>Картографирането дава възможности за включване на знания и умения от различни области. В този смисъл би могло да се охарактеризира като STEAM стратегия за развиване на уменията осмисляне на знания и съответно неговото представяне. Необходим</w:t>
      </w:r>
      <w:r w:rsidR="00203495" w:rsidRPr="000C3ADB">
        <w:rPr>
          <w:szCs w:val="28"/>
        </w:rPr>
        <w:t>о</w:t>
      </w:r>
      <w:r w:rsidRPr="000C3ADB">
        <w:rPr>
          <w:szCs w:val="28"/>
        </w:rPr>
        <w:t xml:space="preserve"> ще е да се включат уменията за пространствено </w:t>
      </w:r>
      <w:r w:rsidR="00397175" w:rsidRPr="000C3ADB">
        <w:rPr>
          <w:szCs w:val="28"/>
        </w:rPr>
        <w:t>съответ</w:t>
      </w:r>
      <w:r w:rsidR="00397175">
        <w:rPr>
          <w:szCs w:val="28"/>
        </w:rPr>
        <w:t>с</w:t>
      </w:r>
      <w:r w:rsidR="00397175" w:rsidRPr="000C3ADB">
        <w:rPr>
          <w:szCs w:val="28"/>
        </w:rPr>
        <w:t>тващо</w:t>
      </w:r>
      <w:r w:rsidRPr="000C3ADB">
        <w:rPr>
          <w:szCs w:val="28"/>
        </w:rPr>
        <w:t xml:space="preserve"> представяне на информацията – да се прецени според големината на листа как да се разположат фигурите, с които ще се обозначат отделните информационни елементи, ка</w:t>
      </w:r>
      <w:r w:rsidR="00397175">
        <w:rPr>
          <w:szCs w:val="28"/>
        </w:rPr>
        <w:t>к</w:t>
      </w:r>
      <w:r w:rsidRPr="000C3ADB">
        <w:rPr>
          <w:szCs w:val="28"/>
        </w:rPr>
        <w:t xml:space="preserve">ви да са тези </w:t>
      </w:r>
      <w:r w:rsidRPr="000C3ADB">
        <w:rPr>
          <w:szCs w:val="28"/>
        </w:rPr>
        <w:lastRenderedPageBreak/>
        <w:t xml:space="preserve">фигури, какви цветове да се използват за открояване на различните смислово свързани означения. </w:t>
      </w:r>
    </w:p>
    <w:p w14:paraId="0148C555" w14:textId="2006C40A" w:rsidR="00203495" w:rsidRPr="000C3ADB" w:rsidRDefault="00AB4151" w:rsidP="000B64BE">
      <w:pPr>
        <w:ind w:firstLine="567"/>
        <w:jc w:val="both"/>
        <w:rPr>
          <w:szCs w:val="28"/>
        </w:rPr>
      </w:pPr>
      <w:r w:rsidRPr="000C3ADB">
        <w:rPr>
          <w:szCs w:val="28"/>
        </w:rPr>
        <w:t>Стратегията на к</w:t>
      </w:r>
      <w:r w:rsidR="00203495" w:rsidRPr="000C3ADB">
        <w:rPr>
          <w:szCs w:val="28"/>
        </w:rPr>
        <w:t>артографиране е подходяща за самостоятелно обработване и обо</w:t>
      </w:r>
      <w:r w:rsidR="00397175">
        <w:rPr>
          <w:szCs w:val="28"/>
        </w:rPr>
        <w:t>б</w:t>
      </w:r>
      <w:r w:rsidR="00203495" w:rsidRPr="000C3ADB">
        <w:rPr>
          <w:szCs w:val="28"/>
        </w:rPr>
        <w:t>щаване на информация, като може да стане и основна стратегия за създав</w:t>
      </w:r>
      <w:r w:rsidR="00361FCE" w:rsidRPr="000C3ADB">
        <w:rPr>
          <w:szCs w:val="28"/>
        </w:rPr>
        <w:t>а</w:t>
      </w:r>
      <w:r w:rsidR="00203495" w:rsidRPr="000C3ADB">
        <w:rPr>
          <w:szCs w:val="28"/>
        </w:rPr>
        <w:t xml:space="preserve">не на портфолио като инструмент за развиване на уменията за учене. </w:t>
      </w:r>
      <w:r w:rsidR="00361FCE" w:rsidRPr="000C3ADB">
        <w:rPr>
          <w:szCs w:val="28"/>
        </w:rPr>
        <w:t>Например картографирането чрез мисловни карти се основава</w:t>
      </w:r>
      <w:r w:rsidR="00033BAC" w:rsidRPr="000C3ADB">
        <w:rPr>
          <w:szCs w:val="28"/>
        </w:rPr>
        <w:t xml:space="preserve">, както подчертава Н. Атанасова на лъчистото мислене, което се </w:t>
      </w:r>
      <w:r w:rsidRPr="000C3ADB">
        <w:rPr>
          <w:szCs w:val="28"/>
        </w:rPr>
        <w:t>„</w:t>
      </w:r>
      <w:r w:rsidR="00033BAC" w:rsidRPr="000C3ADB">
        <w:rPr>
          <w:szCs w:val="28"/>
        </w:rPr>
        <w:t>проявява в три измерения: във времето; в пространството; в различните нюанси на цветовете</w:t>
      </w:r>
      <w:r w:rsidRPr="000C3ADB">
        <w:rPr>
          <w:szCs w:val="28"/>
        </w:rPr>
        <w:t>“</w:t>
      </w:r>
      <w:r w:rsidR="00033BAC" w:rsidRPr="000C3ADB">
        <w:rPr>
          <w:szCs w:val="28"/>
        </w:rPr>
        <w:t xml:space="preserve"> </w:t>
      </w:r>
      <w:r w:rsidR="00A5030B">
        <w:rPr>
          <w:szCs w:val="28"/>
          <w:lang w:val="en-US"/>
        </w:rPr>
        <w:t>[1</w:t>
      </w:r>
      <w:r w:rsidR="007547E5">
        <w:rPr>
          <w:szCs w:val="28"/>
          <w:lang w:val="en-US"/>
        </w:rPr>
        <w:t>7</w:t>
      </w:r>
      <w:r w:rsidR="00A5030B">
        <w:rPr>
          <w:szCs w:val="28"/>
          <w:lang w:val="en-US"/>
        </w:rPr>
        <w:t>, 16]</w:t>
      </w:r>
      <w:r w:rsidR="00A5030B">
        <w:rPr>
          <w:szCs w:val="28"/>
        </w:rPr>
        <w:t>.</w:t>
      </w:r>
      <w:r w:rsidR="0020492C" w:rsidRPr="000C3ADB">
        <w:rPr>
          <w:szCs w:val="28"/>
        </w:rPr>
        <w:t xml:space="preserve"> </w:t>
      </w:r>
    </w:p>
    <w:p w14:paraId="0F316773" w14:textId="3E2EE3C6" w:rsidR="0020492C" w:rsidRPr="000C3ADB" w:rsidRDefault="0020492C" w:rsidP="000B64BE">
      <w:pPr>
        <w:ind w:firstLine="567"/>
        <w:jc w:val="both"/>
        <w:rPr>
          <w:szCs w:val="28"/>
        </w:rPr>
      </w:pPr>
      <w:r w:rsidRPr="000C3ADB">
        <w:rPr>
          <w:szCs w:val="28"/>
        </w:rPr>
        <w:t>Картографирането включва не само интегриране на учебно съдържание, но и включва активно умения, формирани в предходни етапи на обучение.</w:t>
      </w:r>
    </w:p>
    <w:p w14:paraId="621ED7D2" w14:textId="6D75D052" w:rsidR="00AB4151" w:rsidRPr="000C3ADB" w:rsidRDefault="00AB4151" w:rsidP="000B64BE">
      <w:pPr>
        <w:ind w:firstLine="567"/>
        <w:jc w:val="both"/>
        <w:rPr>
          <w:szCs w:val="28"/>
        </w:rPr>
      </w:pPr>
      <w:r w:rsidRPr="000C3ADB">
        <w:rPr>
          <w:szCs w:val="28"/>
        </w:rPr>
        <w:t xml:space="preserve">Когато се обсъжда идеята за визуализиране чрез картографиране може да се включат разнообразни задачи, даващи възможност да се използват и различни материали, да се създават и обемни изображения, да се използват различни техники – например  </w:t>
      </w:r>
      <w:proofErr w:type="spellStart"/>
      <w:r w:rsidRPr="000C3ADB">
        <w:rPr>
          <w:szCs w:val="28"/>
        </w:rPr>
        <w:t>папиèмашè</w:t>
      </w:r>
      <w:proofErr w:type="spellEnd"/>
      <w:r w:rsidRPr="000C3ADB">
        <w:rPr>
          <w:szCs w:val="28"/>
        </w:rPr>
        <w:t xml:space="preserve"> [</w:t>
      </w:r>
      <w:r w:rsidR="00A5030B">
        <w:rPr>
          <w:szCs w:val="28"/>
        </w:rPr>
        <w:t>1</w:t>
      </w:r>
      <w:r w:rsidR="007547E5">
        <w:rPr>
          <w:szCs w:val="28"/>
          <w:lang w:val="en-US"/>
        </w:rPr>
        <w:t>8</w:t>
      </w:r>
      <w:r w:rsidRPr="000C3ADB">
        <w:rPr>
          <w:szCs w:val="28"/>
        </w:rPr>
        <w:t xml:space="preserve">]. </w:t>
      </w:r>
    </w:p>
    <w:p w14:paraId="72B80287" w14:textId="50FADE7E" w:rsidR="0020492C" w:rsidRPr="000C3ADB" w:rsidRDefault="0020492C" w:rsidP="000B64BE">
      <w:pPr>
        <w:ind w:firstLine="567"/>
        <w:jc w:val="both"/>
        <w:rPr>
          <w:szCs w:val="28"/>
        </w:rPr>
      </w:pPr>
      <w:r w:rsidRPr="000C3ADB">
        <w:rPr>
          <w:szCs w:val="28"/>
        </w:rPr>
        <w:t xml:space="preserve">Работата върху литературни текстове с прилагане на стратегията за картографиране дава възможности както за развивате на читателската компетентност, така и за интегриране на знания от областта на природните науки. </w:t>
      </w:r>
    </w:p>
    <w:p w14:paraId="1B81B0B9" w14:textId="7F01D16A" w:rsidR="0020492C" w:rsidRDefault="0020492C" w:rsidP="000B64BE">
      <w:pPr>
        <w:ind w:firstLine="567"/>
        <w:jc w:val="both"/>
        <w:rPr>
          <w:szCs w:val="28"/>
        </w:rPr>
      </w:pPr>
      <w:r w:rsidRPr="000C3ADB">
        <w:rPr>
          <w:szCs w:val="28"/>
        </w:rPr>
        <w:t xml:space="preserve">Например пътят на героя може да се свърже и с работа с географска карта, на която се отбелязват </w:t>
      </w:r>
      <w:proofErr w:type="spellStart"/>
      <w:r w:rsidRPr="000C3ADB">
        <w:rPr>
          <w:szCs w:val="28"/>
        </w:rPr>
        <w:t>топосите</w:t>
      </w:r>
      <w:proofErr w:type="spellEnd"/>
      <w:r w:rsidRPr="000C3ADB">
        <w:rPr>
          <w:szCs w:val="28"/>
        </w:rPr>
        <w:t xml:space="preserve">, важни за развитието на действието и възприемането на сюжета. </w:t>
      </w:r>
    </w:p>
    <w:p w14:paraId="38B3B882" w14:textId="3A0CC59C" w:rsidR="00E41EB6" w:rsidRPr="00E41EB6" w:rsidRDefault="00E41EB6" w:rsidP="00E41EB6">
      <w:pPr>
        <w:ind w:firstLine="567"/>
        <w:jc w:val="both"/>
        <w:rPr>
          <w:szCs w:val="28"/>
        </w:rPr>
      </w:pPr>
      <w:r w:rsidRPr="00E41EB6">
        <w:rPr>
          <w:szCs w:val="28"/>
        </w:rPr>
        <w:t xml:space="preserve">Или при работа върху разказа </w:t>
      </w:r>
      <w:r w:rsidR="00397175" w:rsidRPr="00397175">
        <w:rPr>
          <w:szCs w:val="28"/>
        </w:rPr>
        <w:t>„</w:t>
      </w:r>
      <w:r w:rsidRPr="00E41EB6">
        <w:rPr>
          <w:szCs w:val="28"/>
        </w:rPr>
        <w:t>Една българка</w:t>
      </w:r>
      <w:r w:rsidR="00397175" w:rsidRPr="00397175">
        <w:rPr>
          <w:szCs w:val="28"/>
        </w:rPr>
        <w:t>“</w:t>
      </w:r>
      <w:r w:rsidRPr="00E41EB6">
        <w:rPr>
          <w:szCs w:val="28"/>
        </w:rPr>
        <w:t xml:space="preserve"> от Иван Вазов, също има възможност да се интегрира познание от географията. </w:t>
      </w:r>
    </w:p>
    <w:p w14:paraId="61BA213A" w14:textId="4E320F13" w:rsidR="00E41EB6" w:rsidRPr="00E41EB6" w:rsidRDefault="00397175" w:rsidP="00E41EB6">
      <w:pPr>
        <w:ind w:firstLine="567"/>
        <w:jc w:val="both"/>
        <w:rPr>
          <w:szCs w:val="28"/>
        </w:rPr>
      </w:pPr>
      <w:r w:rsidRPr="00397175">
        <w:rPr>
          <w:szCs w:val="28"/>
        </w:rPr>
        <w:t>„</w:t>
      </w:r>
      <w:r w:rsidR="00E41EB6" w:rsidRPr="00E41EB6">
        <w:rPr>
          <w:szCs w:val="28"/>
        </w:rPr>
        <w:t xml:space="preserve">След обяд на 20 май 1876 г., ден, в който Ботевата чета беше разбита при </w:t>
      </w:r>
      <w:r w:rsidRPr="00397175">
        <w:rPr>
          <w:szCs w:val="28"/>
        </w:rPr>
        <w:t>„</w:t>
      </w:r>
      <w:r w:rsidR="00E41EB6" w:rsidRPr="00E41EB6">
        <w:rPr>
          <w:szCs w:val="28"/>
        </w:rPr>
        <w:t>Волът</w:t>
      </w:r>
      <w:r w:rsidRPr="00397175">
        <w:rPr>
          <w:szCs w:val="28"/>
        </w:rPr>
        <w:t>“</w:t>
      </w:r>
      <w:r w:rsidR="00E41EB6" w:rsidRPr="00E41EB6">
        <w:rPr>
          <w:szCs w:val="28"/>
        </w:rPr>
        <w:t xml:space="preserve"> във Врачанския балкан и сам Ботев падна пронизан от куршума на черкезката потеря, </w:t>
      </w:r>
      <w:proofErr w:type="spellStart"/>
      <w:r w:rsidR="00E41EB6" w:rsidRPr="00E41EB6">
        <w:rPr>
          <w:szCs w:val="28"/>
        </w:rPr>
        <w:t>командувана</w:t>
      </w:r>
      <w:proofErr w:type="spellEnd"/>
      <w:r w:rsidR="00E41EB6" w:rsidRPr="00E41EB6">
        <w:rPr>
          <w:szCs w:val="28"/>
        </w:rPr>
        <w:t xml:space="preserve"> от свирепия черкезки първенец </w:t>
      </w:r>
      <w:proofErr w:type="spellStart"/>
      <w:r w:rsidR="00E41EB6" w:rsidRPr="00E41EB6">
        <w:rPr>
          <w:szCs w:val="28"/>
        </w:rPr>
        <w:t>Джамбалазът</w:t>
      </w:r>
      <w:proofErr w:type="spellEnd"/>
      <w:r w:rsidR="00E41EB6" w:rsidRPr="00E41EB6">
        <w:rPr>
          <w:szCs w:val="28"/>
        </w:rPr>
        <w:t xml:space="preserve">, на левия бряг на Искъра, срещу Лютиброд, стояха куп жени </w:t>
      </w:r>
      <w:proofErr w:type="spellStart"/>
      <w:r w:rsidR="00E41EB6" w:rsidRPr="00E41EB6">
        <w:rPr>
          <w:szCs w:val="28"/>
        </w:rPr>
        <w:t>лютибродчанки</w:t>
      </w:r>
      <w:proofErr w:type="spellEnd"/>
      <w:r w:rsidR="00E41EB6" w:rsidRPr="00E41EB6">
        <w:rPr>
          <w:szCs w:val="28"/>
        </w:rPr>
        <w:t>. Те чакаха ред да преминат реката с ладията</w:t>
      </w:r>
      <w:r w:rsidRPr="00397175">
        <w:rPr>
          <w:szCs w:val="28"/>
        </w:rPr>
        <w:t>“</w:t>
      </w:r>
      <w:r w:rsidR="00E41EB6" w:rsidRPr="00E41EB6">
        <w:rPr>
          <w:szCs w:val="28"/>
        </w:rPr>
        <w:t xml:space="preserve"> [</w:t>
      </w:r>
      <w:r w:rsidR="00A5030B">
        <w:rPr>
          <w:szCs w:val="28"/>
        </w:rPr>
        <w:t>1</w:t>
      </w:r>
      <w:r w:rsidR="007547E5">
        <w:rPr>
          <w:szCs w:val="28"/>
          <w:lang w:val="en-US"/>
        </w:rPr>
        <w:t>9</w:t>
      </w:r>
      <w:r w:rsidR="00E41EB6" w:rsidRPr="00E41EB6">
        <w:rPr>
          <w:szCs w:val="28"/>
        </w:rPr>
        <w:t>].</w:t>
      </w:r>
    </w:p>
    <w:p w14:paraId="247007A8" w14:textId="0BCDB5DC" w:rsidR="00E41EB6" w:rsidRDefault="00E41EB6" w:rsidP="00E41EB6">
      <w:pPr>
        <w:ind w:firstLine="567"/>
        <w:jc w:val="both"/>
        <w:rPr>
          <w:szCs w:val="28"/>
        </w:rPr>
      </w:pPr>
      <w:r w:rsidRPr="00E41EB6">
        <w:rPr>
          <w:szCs w:val="28"/>
        </w:rPr>
        <w:t>На учениците може да се постави задача да посочат кой бряг на една река се определя като ляв или десен. От нашата гледна точка ли зависи това, или има научни основания. Да посочат от коя планина извира река Искър, в каква географска посока тече, къде се влива. Да потърсят в интернет изображения (снимки или рисунки) на Искърския пролом, за да добият визуална представа за мястото на развитие на действието.</w:t>
      </w:r>
    </w:p>
    <w:p w14:paraId="6068FD09" w14:textId="34A32DFA" w:rsidR="004F330E" w:rsidRPr="000C3ADB" w:rsidRDefault="004F330E" w:rsidP="004F330E">
      <w:pPr>
        <w:ind w:firstLine="567"/>
        <w:jc w:val="both"/>
        <w:rPr>
          <w:szCs w:val="28"/>
        </w:rPr>
      </w:pPr>
      <w:r>
        <w:rPr>
          <w:szCs w:val="28"/>
        </w:rPr>
        <w:t xml:space="preserve">Друга възможност за картографиране пътя на герой и включване на географски познания предоставя работата върху </w:t>
      </w:r>
      <w:r w:rsidRPr="004F330E">
        <w:rPr>
          <w:szCs w:val="28"/>
        </w:rPr>
        <w:t>X глава</w:t>
      </w:r>
      <w:r>
        <w:rPr>
          <w:szCs w:val="28"/>
        </w:rPr>
        <w:t xml:space="preserve"> от повестта </w:t>
      </w:r>
      <w:r w:rsidRPr="004F330E">
        <w:rPr>
          <w:szCs w:val="28"/>
        </w:rPr>
        <w:t xml:space="preserve"> „Немили-недраги“ </w:t>
      </w:r>
      <w:r>
        <w:rPr>
          <w:szCs w:val="28"/>
        </w:rPr>
        <w:t xml:space="preserve">на </w:t>
      </w:r>
      <w:r w:rsidRPr="004F330E">
        <w:rPr>
          <w:szCs w:val="28"/>
        </w:rPr>
        <w:t>Ив</w:t>
      </w:r>
      <w:r>
        <w:rPr>
          <w:szCs w:val="28"/>
        </w:rPr>
        <w:t xml:space="preserve">ан </w:t>
      </w:r>
      <w:r w:rsidRPr="004F330E">
        <w:rPr>
          <w:szCs w:val="28"/>
        </w:rPr>
        <w:t>Вазов</w:t>
      </w:r>
      <w:r>
        <w:rPr>
          <w:szCs w:val="28"/>
        </w:rPr>
        <w:t xml:space="preserve"> </w:t>
      </w:r>
      <w:r w:rsidRPr="004F330E">
        <w:rPr>
          <w:szCs w:val="28"/>
        </w:rPr>
        <w:t>[</w:t>
      </w:r>
      <w:r w:rsidR="007547E5">
        <w:rPr>
          <w:szCs w:val="28"/>
          <w:lang w:val="en-US"/>
        </w:rPr>
        <w:t>20</w:t>
      </w:r>
      <w:r w:rsidRPr="004F330E">
        <w:rPr>
          <w:szCs w:val="28"/>
        </w:rPr>
        <w:t>]</w:t>
      </w:r>
      <w:r>
        <w:rPr>
          <w:szCs w:val="28"/>
        </w:rPr>
        <w:t>. В учебната програма по география и икономика</w:t>
      </w:r>
      <w:r w:rsidR="007A4D42">
        <w:rPr>
          <w:szCs w:val="28"/>
        </w:rPr>
        <w:t xml:space="preserve"> са следните очаквани резултати: „</w:t>
      </w:r>
      <w:r w:rsidRPr="004F330E">
        <w:rPr>
          <w:szCs w:val="28"/>
        </w:rPr>
        <w:t>Характеризира водите на Европа и на Балкански полуостров –</w:t>
      </w:r>
      <w:r w:rsidR="007A4D42">
        <w:rPr>
          <w:szCs w:val="28"/>
        </w:rPr>
        <w:t xml:space="preserve"> </w:t>
      </w:r>
      <w:r w:rsidRPr="004F330E">
        <w:rPr>
          <w:szCs w:val="28"/>
        </w:rPr>
        <w:t>главен вододел, отточни и безотточни области.</w:t>
      </w:r>
      <w:r w:rsidR="007A4D42">
        <w:rPr>
          <w:szCs w:val="28"/>
        </w:rPr>
        <w:t xml:space="preserve"> </w:t>
      </w:r>
      <w:r w:rsidRPr="004F330E">
        <w:rPr>
          <w:szCs w:val="28"/>
        </w:rPr>
        <w:t xml:space="preserve"> Характеризира река с помощта на хидрограма и езеро по</w:t>
      </w:r>
      <w:r w:rsidR="007A4D42">
        <w:rPr>
          <w:szCs w:val="28"/>
        </w:rPr>
        <w:t xml:space="preserve"> </w:t>
      </w:r>
      <w:r w:rsidRPr="004F330E">
        <w:rPr>
          <w:szCs w:val="28"/>
        </w:rPr>
        <w:t>съществени признаци</w:t>
      </w:r>
      <w:r w:rsidR="007A4D42">
        <w:rPr>
          <w:szCs w:val="28"/>
        </w:rPr>
        <w:t xml:space="preserve">“ </w:t>
      </w:r>
      <w:r w:rsidR="007A4D42" w:rsidRPr="007A4D42">
        <w:rPr>
          <w:szCs w:val="28"/>
        </w:rPr>
        <w:t>[</w:t>
      </w:r>
      <w:r w:rsidR="007547E5">
        <w:rPr>
          <w:szCs w:val="28"/>
          <w:lang w:val="en-US"/>
        </w:rPr>
        <w:t>21</w:t>
      </w:r>
      <w:r w:rsidR="007A4D42" w:rsidRPr="007A4D42">
        <w:rPr>
          <w:szCs w:val="28"/>
        </w:rPr>
        <w:t>]</w:t>
      </w:r>
      <w:r w:rsidRPr="004F330E">
        <w:rPr>
          <w:szCs w:val="28"/>
        </w:rPr>
        <w:t>.</w:t>
      </w:r>
      <w:r w:rsidR="007A4D42">
        <w:rPr>
          <w:szCs w:val="28"/>
        </w:rPr>
        <w:t xml:space="preserve"> Може да се изпълнят проектни задачи в две групи – едната да търси описанието на реката в художествения текст, а другата да подготви характеристика на река Дунав и нейния водосборен басейн, да посочат държавите, през които преминава.  Да проучат </w:t>
      </w:r>
      <w:r w:rsidR="007A4D42">
        <w:rPr>
          <w:szCs w:val="28"/>
        </w:rPr>
        <w:lastRenderedPageBreak/>
        <w:t>характерно за реката ли е да замръзва през зимата, ако е така, по цялото протежение ли се случва</w:t>
      </w:r>
      <w:r w:rsidR="00215803">
        <w:rPr>
          <w:szCs w:val="28"/>
        </w:rPr>
        <w:t xml:space="preserve">; през кои сезони реката е плавателна и дали по цялото си протежение. Работейки по тези задачи, учениците ще развият като цяло уменията си за учене, </w:t>
      </w:r>
      <w:r w:rsidR="001E2E01">
        <w:rPr>
          <w:szCs w:val="28"/>
        </w:rPr>
        <w:t xml:space="preserve">ще задълбочат знанията си в областта на природните науки, </w:t>
      </w:r>
      <w:r w:rsidR="00215803">
        <w:rPr>
          <w:szCs w:val="28"/>
        </w:rPr>
        <w:t xml:space="preserve">а представянето на обобщената информация ще демонстрира комуникативните им компетентности. </w:t>
      </w:r>
    </w:p>
    <w:p w14:paraId="53781106" w14:textId="5484BFFA" w:rsidR="0020492C" w:rsidRPr="000C3ADB" w:rsidRDefault="0020492C" w:rsidP="000B64BE">
      <w:pPr>
        <w:ind w:firstLine="567"/>
        <w:jc w:val="both"/>
        <w:rPr>
          <w:szCs w:val="28"/>
        </w:rPr>
      </w:pPr>
      <w:r w:rsidRPr="000C3ADB">
        <w:rPr>
          <w:szCs w:val="28"/>
        </w:rPr>
        <w:t xml:space="preserve">Може да се правят различни схематични представяния в зависимост от целите според очакваните резултати в учебната програма. </w:t>
      </w:r>
      <w:r w:rsidR="007F5152" w:rsidRPr="000C3ADB">
        <w:rPr>
          <w:szCs w:val="28"/>
        </w:rPr>
        <w:t xml:space="preserve">За мотивиране на необходимостта да се овладяват знанията от езиковата система  например може да се направи карта на пространството, чийто хоризонт очертава пространството, което един персонаж обхваща с погледа си. Като </w:t>
      </w:r>
      <w:r w:rsidR="0062012C">
        <w:rPr>
          <w:szCs w:val="28"/>
        </w:rPr>
        <w:t>о</w:t>
      </w:r>
      <w:r w:rsidR="007F5152" w:rsidRPr="000C3ADB">
        <w:rPr>
          <w:szCs w:val="28"/>
        </w:rPr>
        <w:t>сновен момент в лингвистичната пр</w:t>
      </w:r>
      <w:r w:rsidR="0062012C">
        <w:rPr>
          <w:szCs w:val="28"/>
        </w:rPr>
        <w:t>а</w:t>
      </w:r>
      <w:r w:rsidR="007F5152" w:rsidRPr="000C3ADB">
        <w:rPr>
          <w:szCs w:val="28"/>
        </w:rPr>
        <w:t xml:space="preserve">гматика </w:t>
      </w:r>
      <w:r w:rsidR="00EC49CD">
        <w:rPr>
          <w:szCs w:val="28"/>
        </w:rPr>
        <w:t xml:space="preserve">К. Иванова и </w:t>
      </w:r>
      <w:r w:rsidR="007F5152" w:rsidRPr="000C3ADB">
        <w:rPr>
          <w:szCs w:val="28"/>
        </w:rPr>
        <w:t xml:space="preserve">Р. </w:t>
      </w:r>
      <w:proofErr w:type="spellStart"/>
      <w:r w:rsidR="007F5152" w:rsidRPr="000C3ADB">
        <w:rPr>
          <w:szCs w:val="28"/>
        </w:rPr>
        <w:t>Ницолова</w:t>
      </w:r>
      <w:proofErr w:type="spellEnd"/>
      <w:r w:rsidR="007F5152" w:rsidRPr="000C3ADB">
        <w:rPr>
          <w:szCs w:val="28"/>
        </w:rPr>
        <w:t xml:space="preserve"> определя</w:t>
      </w:r>
      <w:r w:rsidR="00EC49CD">
        <w:rPr>
          <w:szCs w:val="28"/>
        </w:rPr>
        <w:t>т</w:t>
      </w:r>
      <w:r w:rsidR="007F5152" w:rsidRPr="000C3ADB">
        <w:rPr>
          <w:szCs w:val="28"/>
        </w:rPr>
        <w:t xml:space="preserve">, че </w:t>
      </w:r>
      <w:r w:rsidR="00397175" w:rsidRPr="00397175">
        <w:rPr>
          <w:szCs w:val="28"/>
        </w:rPr>
        <w:t>„</w:t>
      </w:r>
      <w:r w:rsidR="007F5152" w:rsidRPr="000C3ADB">
        <w:rPr>
          <w:szCs w:val="28"/>
        </w:rPr>
        <w:t xml:space="preserve">участниците в комуникацията ситуират света с оглед на своето разположение в него. За говорещия например </w:t>
      </w:r>
      <w:r w:rsidR="007F5152" w:rsidRPr="00397175">
        <w:rPr>
          <w:i/>
          <w:iCs/>
          <w:szCs w:val="28"/>
        </w:rPr>
        <w:t>тази</w:t>
      </w:r>
      <w:r w:rsidR="007F5152" w:rsidRPr="000C3ADB">
        <w:rPr>
          <w:szCs w:val="28"/>
        </w:rPr>
        <w:t xml:space="preserve"> </w:t>
      </w:r>
      <w:r w:rsidR="007F5152" w:rsidRPr="001E2E01">
        <w:rPr>
          <w:i/>
          <w:iCs/>
          <w:szCs w:val="28"/>
        </w:rPr>
        <w:t>къща</w:t>
      </w:r>
      <w:r w:rsidR="007F5152" w:rsidRPr="000C3ADB">
        <w:rPr>
          <w:szCs w:val="28"/>
        </w:rPr>
        <w:t xml:space="preserve"> е къщата, която се намира по-близо до него, отколкото </w:t>
      </w:r>
      <w:r w:rsidR="007F5152" w:rsidRPr="00397175">
        <w:rPr>
          <w:i/>
          <w:iCs/>
          <w:szCs w:val="28"/>
        </w:rPr>
        <w:t>онази</w:t>
      </w:r>
      <w:r w:rsidR="007F5152" w:rsidRPr="000C3ADB">
        <w:rPr>
          <w:szCs w:val="28"/>
        </w:rPr>
        <w:t xml:space="preserve"> </w:t>
      </w:r>
      <w:r w:rsidR="007F5152" w:rsidRPr="001E2E01">
        <w:rPr>
          <w:i/>
          <w:iCs/>
          <w:szCs w:val="28"/>
        </w:rPr>
        <w:t>къща</w:t>
      </w:r>
      <w:r w:rsidR="007F5152" w:rsidRPr="000C3ADB">
        <w:rPr>
          <w:szCs w:val="28"/>
        </w:rPr>
        <w:t xml:space="preserve">, а </w:t>
      </w:r>
      <w:r w:rsidR="007F5152" w:rsidRPr="001E2E01">
        <w:rPr>
          <w:i/>
          <w:iCs/>
          <w:szCs w:val="28"/>
        </w:rPr>
        <w:t>миналата година</w:t>
      </w:r>
      <w:r w:rsidR="007F5152" w:rsidRPr="000C3ADB">
        <w:rPr>
          <w:szCs w:val="28"/>
        </w:rPr>
        <w:t xml:space="preserve"> означава безспорно 1989, щом разговорът се води през 1990 г.“</w:t>
      </w:r>
      <w:r w:rsidR="00A5030B" w:rsidRPr="00A5030B">
        <w:rPr>
          <w:szCs w:val="28"/>
        </w:rPr>
        <w:t xml:space="preserve"> </w:t>
      </w:r>
      <w:r w:rsidR="00A5030B" w:rsidRPr="007A4D42">
        <w:rPr>
          <w:szCs w:val="28"/>
        </w:rPr>
        <w:t>[</w:t>
      </w:r>
      <w:r w:rsidR="00A5030B">
        <w:rPr>
          <w:szCs w:val="28"/>
        </w:rPr>
        <w:t>2</w:t>
      </w:r>
      <w:r w:rsidR="007547E5">
        <w:rPr>
          <w:szCs w:val="28"/>
          <w:lang w:val="en-US"/>
        </w:rPr>
        <w:t>2</w:t>
      </w:r>
      <w:r w:rsidR="00A5030B">
        <w:rPr>
          <w:szCs w:val="28"/>
        </w:rPr>
        <w:t>, 11</w:t>
      </w:r>
      <w:r w:rsidR="00A5030B" w:rsidRPr="007A4D42">
        <w:rPr>
          <w:szCs w:val="28"/>
        </w:rPr>
        <w:t>]</w:t>
      </w:r>
      <w:r w:rsidR="00A5030B" w:rsidRPr="004F330E">
        <w:rPr>
          <w:szCs w:val="28"/>
        </w:rPr>
        <w:t>.</w:t>
      </w:r>
      <w:r w:rsidR="00A5030B">
        <w:rPr>
          <w:szCs w:val="28"/>
        </w:rPr>
        <w:t xml:space="preserve"> </w:t>
      </w:r>
      <w:r w:rsidR="007F5152" w:rsidRPr="000C3ADB">
        <w:rPr>
          <w:szCs w:val="28"/>
        </w:rPr>
        <w:t xml:space="preserve"> Така, черта</w:t>
      </w:r>
      <w:r w:rsidR="00416B24">
        <w:rPr>
          <w:szCs w:val="28"/>
        </w:rPr>
        <w:t>е</w:t>
      </w:r>
      <w:r w:rsidR="007F5152" w:rsidRPr="000C3ADB">
        <w:rPr>
          <w:szCs w:val="28"/>
        </w:rPr>
        <w:t>йки картата, учениците ще осмислят същността на показателните местоимения.</w:t>
      </w:r>
    </w:p>
    <w:p w14:paraId="5918C61D" w14:textId="747EA78A" w:rsidR="006A7C1E" w:rsidRDefault="003D330F" w:rsidP="00632085">
      <w:pPr>
        <w:ind w:firstLine="567"/>
        <w:jc w:val="both"/>
        <w:rPr>
          <w:szCs w:val="28"/>
        </w:rPr>
      </w:pPr>
      <w:r>
        <w:rPr>
          <w:szCs w:val="28"/>
        </w:rPr>
        <w:t>В учебната програма по биология и здравно образование в 7. клас е включен очакван резултат „</w:t>
      </w:r>
      <w:r w:rsidRPr="003D330F">
        <w:rPr>
          <w:szCs w:val="28"/>
        </w:rPr>
        <w:t>Проучва (чрез различни източници на информация) и изработва проекти по теми,</w:t>
      </w:r>
      <w:r>
        <w:rPr>
          <w:szCs w:val="28"/>
        </w:rPr>
        <w:t xml:space="preserve"> </w:t>
      </w:r>
      <w:r w:rsidRPr="003D330F">
        <w:rPr>
          <w:szCs w:val="28"/>
        </w:rPr>
        <w:t>свързани с ролята на растенията в природата и значението им за човека</w:t>
      </w:r>
      <w:r>
        <w:rPr>
          <w:szCs w:val="28"/>
        </w:rPr>
        <w:t>“ при работа по глобална тема: „</w:t>
      </w:r>
      <w:r w:rsidRPr="003D330F">
        <w:rPr>
          <w:szCs w:val="28"/>
        </w:rPr>
        <w:t>Царство</w:t>
      </w:r>
      <w:r>
        <w:rPr>
          <w:szCs w:val="28"/>
        </w:rPr>
        <w:t xml:space="preserve"> </w:t>
      </w:r>
      <w:r w:rsidRPr="003D330F">
        <w:rPr>
          <w:szCs w:val="28"/>
        </w:rPr>
        <w:t>Растения</w:t>
      </w:r>
      <w:r>
        <w:rPr>
          <w:szCs w:val="28"/>
        </w:rPr>
        <w:t xml:space="preserve">“. Отново в 7. клас в учебната програма по литература се изучава баладата  </w:t>
      </w:r>
      <w:r w:rsidR="00397175" w:rsidRPr="00397175">
        <w:rPr>
          <w:szCs w:val="28"/>
        </w:rPr>
        <w:t xml:space="preserve">„Неразделни“ </w:t>
      </w:r>
      <w:r>
        <w:rPr>
          <w:szCs w:val="28"/>
        </w:rPr>
        <w:t xml:space="preserve">от </w:t>
      </w:r>
      <w:r w:rsidR="00397175" w:rsidRPr="00397175">
        <w:rPr>
          <w:szCs w:val="28"/>
        </w:rPr>
        <w:t>Пенчо</w:t>
      </w:r>
      <w:r>
        <w:rPr>
          <w:szCs w:val="28"/>
        </w:rPr>
        <w:t xml:space="preserve"> </w:t>
      </w:r>
      <w:r w:rsidR="00397175" w:rsidRPr="00397175">
        <w:rPr>
          <w:szCs w:val="28"/>
        </w:rPr>
        <w:t>Славейков</w:t>
      </w:r>
      <w:r w:rsidR="00A60115">
        <w:rPr>
          <w:szCs w:val="28"/>
        </w:rPr>
        <w:t xml:space="preserve">, като в </w:t>
      </w:r>
      <w:r w:rsidR="00A60115" w:rsidRPr="00A60115">
        <w:rPr>
          <w:szCs w:val="28"/>
        </w:rPr>
        <w:t>часовете за развиване на комуникативните компетентности в компонента литература</w:t>
      </w:r>
      <w:r w:rsidR="00A60115">
        <w:rPr>
          <w:szCs w:val="28"/>
        </w:rPr>
        <w:t xml:space="preserve"> е включена темата: „</w:t>
      </w:r>
      <w:r w:rsidR="00A60115" w:rsidRPr="00A60115">
        <w:rPr>
          <w:szCs w:val="28"/>
        </w:rPr>
        <w:t>Описание на предметна обстановка в</w:t>
      </w:r>
      <w:r w:rsidR="00A60115">
        <w:rPr>
          <w:szCs w:val="28"/>
        </w:rPr>
        <w:t xml:space="preserve"> </w:t>
      </w:r>
      <w:r w:rsidR="00A60115" w:rsidRPr="00A60115">
        <w:rPr>
          <w:szCs w:val="28"/>
        </w:rPr>
        <w:t>художествен текст</w:t>
      </w:r>
      <w:r w:rsidR="00A60115">
        <w:rPr>
          <w:szCs w:val="28"/>
        </w:rPr>
        <w:t>“</w:t>
      </w:r>
      <w:r w:rsidR="005303CA">
        <w:rPr>
          <w:szCs w:val="28"/>
        </w:rPr>
        <w:t xml:space="preserve"> </w:t>
      </w:r>
      <w:r w:rsidRPr="003D330F">
        <w:rPr>
          <w:szCs w:val="28"/>
        </w:rPr>
        <w:t>[</w:t>
      </w:r>
      <w:r w:rsidR="00A5030B">
        <w:rPr>
          <w:szCs w:val="28"/>
        </w:rPr>
        <w:t>2</w:t>
      </w:r>
      <w:r w:rsidR="007547E5">
        <w:rPr>
          <w:szCs w:val="28"/>
          <w:lang w:val="en-US"/>
        </w:rPr>
        <w:t>3</w:t>
      </w:r>
      <w:r w:rsidRPr="003D330F">
        <w:rPr>
          <w:szCs w:val="28"/>
        </w:rPr>
        <w:t>]</w:t>
      </w:r>
      <w:r>
        <w:rPr>
          <w:szCs w:val="28"/>
        </w:rPr>
        <w:t>.</w:t>
      </w:r>
      <w:r w:rsidR="00A60115">
        <w:rPr>
          <w:szCs w:val="28"/>
        </w:rPr>
        <w:t xml:space="preserve"> При работа по тази тема може да се изпълняват задачи за приложение на </w:t>
      </w:r>
      <w:r w:rsidR="00A60115" w:rsidRPr="00A60115">
        <w:rPr>
          <w:szCs w:val="28"/>
        </w:rPr>
        <w:t>STEAM</w:t>
      </w:r>
      <w:r w:rsidR="00A60115">
        <w:rPr>
          <w:szCs w:val="28"/>
        </w:rPr>
        <w:t xml:space="preserve"> стратегии. Учениците могат да бъдат разделени на групи, които </w:t>
      </w:r>
      <w:r w:rsidR="000C62ED">
        <w:rPr>
          <w:szCs w:val="28"/>
        </w:rPr>
        <w:t xml:space="preserve">разработват различни проектни задачи. </w:t>
      </w:r>
      <w:r w:rsidR="00632085" w:rsidRPr="00703BDC">
        <w:rPr>
          <w:szCs w:val="28"/>
        </w:rPr>
        <w:t xml:space="preserve">Тази организация на обучението под формата на практически проекти съответства на концепцията на </w:t>
      </w:r>
      <w:r w:rsidR="00703BDC" w:rsidRPr="00703BDC">
        <w:rPr>
          <w:szCs w:val="28"/>
        </w:rPr>
        <w:t xml:space="preserve">Т. </w:t>
      </w:r>
      <w:r w:rsidR="00632085" w:rsidRPr="00703BDC">
        <w:rPr>
          <w:szCs w:val="28"/>
        </w:rPr>
        <w:t xml:space="preserve">Балева и </w:t>
      </w:r>
      <w:r w:rsidR="00703BDC" w:rsidRPr="00703BDC">
        <w:rPr>
          <w:szCs w:val="28"/>
        </w:rPr>
        <w:t xml:space="preserve">Н. </w:t>
      </w:r>
      <w:r w:rsidR="00632085" w:rsidRPr="00703BDC">
        <w:rPr>
          <w:szCs w:val="28"/>
        </w:rPr>
        <w:t xml:space="preserve">Ангелова, които извеждат фундаменталното изискване при този подход: </w:t>
      </w:r>
      <w:r w:rsidR="00632085" w:rsidRPr="00703BDC">
        <w:rPr>
          <w:i/>
          <w:szCs w:val="28"/>
        </w:rPr>
        <w:t>„Професионалното обучение и занимания с изобразително изкуство и музика винаги изискват теоретичните знания да се трансформират в умения, гарантиращи съответен практически резултат...“</w:t>
      </w:r>
      <w:r w:rsidR="007547E5" w:rsidRPr="00703BDC">
        <w:rPr>
          <w:i/>
          <w:szCs w:val="28"/>
          <w:lang w:val="en-US"/>
        </w:rPr>
        <w:t xml:space="preserve"> </w:t>
      </w:r>
      <w:r w:rsidR="007547E5" w:rsidRPr="00703BDC">
        <w:rPr>
          <w:iCs/>
          <w:szCs w:val="28"/>
          <w:lang w:val="en-US"/>
        </w:rPr>
        <w:t>[</w:t>
      </w:r>
      <w:r w:rsidR="007547E5" w:rsidRPr="00703BDC">
        <w:rPr>
          <w:iCs/>
          <w:szCs w:val="28"/>
        </w:rPr>
        <w:t>24,99</w:t>
      </w:r>
      <w:r w:rsidR="007547E5" w:rsidRPr="00703BDC">
        <w:rPr>
          <w:iCs/>
          <w:szCs w:val="28"/>
          <w:lang w:val="en-US"/>
        </w:rPr>
        <w:t>]</w:t>
      </w:r>
      <w:r w:rsidR="00632085" w:rsidRPr="00703BDC">
        <w:rPr>
          <w:i/>
          <w:szCs w:val="28"/>
        </w:rPr>
        <w:t>.</w:t>
      </w:r>
      <w:r w:rsidR="00632085" w:rsidRPr="00703BDC">
        <w:rPr>
          <w:szCs w:val="28"/>
        </w:rPr>
        <w:t xml:space="preserve"> Подобни интердисциплинарни проектни задачи превръщат ученика в активен изследовател, а не пасивен читател.</w:t>
      </w:r>
      <w:r w:rsidR="00632085">
        <w:rPr>
          <w:szCs w:val="28"/>
        </w:rPr>
        <w:t xml:space="preserve"> </w:t>
      </w:r>
      <w:r w:rsidR="000C62ED">
        <w:rPr>
          <w:szCs w:val="28"/>
        </w:rPr>
        <w:t>Например: да проучат дърветата явор и калина към кой род дървета или храсти принадлежат; за кой климатичен пояс са характерни; на каква надморска височина може да ги срещнем; ако имат плодове, какъв цвят са; в кой сезон цъфтят; да намерят в интернет изображения на тези дървета</w:t>
      </w:r>
      <w:r w:rsidR="004F330E">
        <w:rPr>
          <w:szCs w:val="28"/>
        </w:rPr>
        <w:t xml:space="preserve"> и др. Така ще придобият визуална представа, която да свържат с главните герои на баладата – Явор и Калина.</w:t>
      </w:r>
    </w:p>
    <w:p w14:paraId="47952938" w14:textId="40B1D529" w:rsidR="00215803" w:rsidRPr="00215803" w:rsidRDefault="00215803" w:rsidP="006A7C1E">
      <w:pPr>
        <w:ind w:firstLine="567"/>
        <w:jc w:val="both"/>
        <w:rPr>
          <w:szCs w:val="28"/>
        </w:rPr>
      </w:pPr>
      <w:r>
        <w:rPr>
          <w:szCs w:val="28"/>
        </w:rPr>
        <w:t>Художествената литература, включена в учебната програма, предоставя много и разнообразни възможности за интегриране на познание и дейности от природонаучните области, от математиката и изкуствата.</w:t>
      </w:r>
    </w:p>
    <w:p w14:paraId="00B292A9" w14:textId="77777777" w:rsidR="00215803" w:rsidRDefault="00215803" w:rsidP="006A7C1E">
      <w:pPr>
        <w:ind w:firstLine="567"/>
        <w:jc w:val="both"/>
        <w:rPr>
          <w:b/>
          <w:bCs/>
          <w:szCs w:val="28"/>
        </w:rPr>
      </w:pPr>
    </w:p>
    <w:p w14:paraId="22ED4BA0" w14:textId="581BBCD9" w:rsidR="006A7C1E" w:rsidRPr="000C3ADB" w:rsidRDefault="006A7C1E" w:rsidP="006A7C1E">
      <w:pPr>
        <w:ind w:firstLine="567"/>
        <w:jc w:val="both"/>
        <w:rPr>
          <w:b/>
          <w:bCs/>
          <w:szCs w:val="28"/>
        </w:rPr>
      </w:pPr>
      <w:r w:rsidRPr="000C3ADB">
        <w:rPr>
          <w:b/>
          <w:bCs/>
          <w:szCs w:val="28"/>
        </w:rPr>
        <w:t>БЕЛЕЖКИ</w:t>
      </w:r>
      <w:r w:rsidR="00F64D1C" w:rsidRPr="000C3ADB">
        <w:rPr>
          <w:b/>
          <w:bCs/>
          <w:szCs w:val="28"/>
        </w:rPr>
        <w:t>:</w:t>
      </w:r>
    </w:p>
    <w:p w14:paraId="731BDDD3" w14:textId="77777777" w:rsidR="00AB4403" w:rsidRDefault="007041A3" w:rsidP="00AB4403">
      <w:pPr>
        <w:ind w:firstLine="567"/>
        <w:jc w:val="both"/>
        <w:rPr>
          <w:szCs w:val="28"/>
        </w:rPr>
      </w:pPr>
      <w:r w:rsidRPr="000C3ADB">
        <w:rPr>
          <w:szCs w:val="28"/>
        </w:rPr>
        <w:lastRenderedPageBreak/>
        <w:t>[</w:t>
      </w:r>
      <w:r w:rsidR="00694543" w:rsidRPr="000C3ADB">
        <w:rPr>
          <w:szCs w:val="28"/>
        </w:rPr>
        <w:t>1</w:t>
      </w:r>
      <w:r w:rsidRPr="000C3ADB">
        <w:rPr>
          <w:szCs w:val="28"/>
        </w:rPr>
        <w:t>]</w:t>
      </w:r>
      <w:r w:rsidR="00D07409" w:rsidRPr="00D07409">
        <w:rPr>
          <w:szCs w:val="28"/>
        </w:rPr>
        <w:t xml:space="preserve"> </w:t>
      </w:r>
      <w:r w:rsidR="00AB4403" w:rsidRPr="00CD759C">
        <w:rPr>
          <w:szCs w:val="28"/>
        </w:rPr>
        <w:t>ПЕТРОВ,</w:t>
      </w:r>
      <w:r w:rsidR="00AB4403">
        <w:rPr>
          <w:szCs w:val="28"/>
        </w:rPr>
        <w:t xml:space="preserve"> А. </w:t>
      </w:r>
      <w:r w:rsidR="00AB4403" w:rsidRPr="0073602C">
        <w:rPr>
          <w:i/>
          <w:iCs/>
          <w:szCs w:val="28"/>
        </w:rPr>
        <w:t>Проблеми на комуникативно ориентираното обучение по български език (5. – 12. клас).</w:t>
      </w:r>
      <w:r w:rsidR="00AB4403">
        <w:rPr>
          <w:szCs w:val="28"/>
        </w:rPr>
        <w:t xml:space="preserve"> София: Булвест 2000, 2012. </w:t>
      </w:r>
      <w:r w:rsidR="00AB4403" w:rsidRPr="0073602C">
        <w:rPr>
          <w:szCs w:val="28"/>
        </w:rPr>
        <w:t>ISBN</w:t>
      </w:r>
      <w:r w:rsidR="00AB4403">
        <w:rPr>
          <w:szCs w:val="28"/>
        </w:rPr>
        <w:t xml:space="preserve"> 978-954-18-0814-6.</w:t>
      </w:r>
    </w:p>
    <w:p w14:paraId="76F1F7B5" w14:textId="77777777" w:rsidR="00AB4403" w:rsidRDefault="00AB4403" w:rsidP="00AB4403">
      <w:pPr>
        <w:ind w:firstLine="567"/>
        <w:jc w:val="both"/>
        <w:rPr>
          <w:szCs w:val="28"/>
        </w:rPr>
      </w:pPr>
      <w:r w:rsidRPr="000C3ADB">
        <w:rPr>
          <w:szCs w:val="28"/>
        </w:rPr>
        <w:t>[2]</w:t>
      </w:r>
      <w:r>
        <w:rPr>
          <w:szCs w:val="28"/>
        </w:rPr>
        <w:t xml:space="preserve"> </w:t>
      </w:r>
      <w:r w:rsidRPr="00CD759C">
        <w:rPr>
          <w:szCs w:val="28"/>
        </w:rPr>
        <w:t>ДИМЧЕВ</w:t>
      </w:r>
      <w:r>
        <w:rPr>
          <w:szCs w:val="28"/>
        </w:rPr>
        <w:t xml:space="preserve">, К. </w:t>
      </w:r>
      <w:r w:rsidRPr="0073602C">
        <w:rPr>
          <w:szCs w:val="28"/>
        </w:rPr>
        <w:t>Обучението по български език като система. София: Сиела, 1998.</w:t>
      </w:r>
      <w:r>
        <w:rPr>
          <w:szCs w:val="28"/>
        </w:rPr>
        <w:t xml:space="preserve"> </w:t>
      </w:r>
      <w:r w:rsidRPr="0073602C">
        <w:rPr>
          <w:szCs w:val="28"/>
        </w:rPr>
        <w:t>ISBN</w:t>
      </w:r>
      <w:r>
        <w:rPr>
          <w:szCs w:val="28"/>
        </w:rPr>
        <w:t xml:space="preserve"> 954-649-132-2.</w:t>
      </w:r>
    </w:p>
    <w:p w14:paraId="0A97C034" w14:textId="142B5808" w:rsidR="00AB4403" w:rsidRDefault="00AB4403" w:rsidP="00AB4403">
      <w:pPr>
        <w:ind w:firstLine="567"/>
        <w:jc w:val="both"/>
        <w:rPr>
          <w:szCs w:val="28"/>
        </w:rPr>
      </w:pPr>
      <w:r w:rsidRPr="000C3ADB">
        <w:rPr>
          <w:szCs w:val="28"/>
        </w:rPr>
        <w:t xml:space="preserve">[3] </w:t>
      </w:r>
      <w:r w:rsidRPr="00CD759C">
        <w:rPr>
          <w:szCs w:val="28"/>
        </w:rPr>
        <w:t>ПАДЕШКА</w:t>
      </w:r>
      <w:r>
        <w:rPr>
          <w:szCs w:val="28"/>
        </w:rPr>
        <w:t xml:space="preserve">, М. </w:t>
      </w:r>
      <w:r w:rsidRPr="00CD759C">
        <w:rPr>
          <w:szCs w:val="28"/>
        </w:rPr>
        <w:t xml:space="preserve"> </w:t>
      </w:r>
      <w:r w:rsidRPr="00BA17E6">
        <w:rPr>
          <w:szCs w:val="28"/>
        </w:rPr>
        <w:t>Възможности на обучението по български език</w:t>
      </w:r>
      <w:r>
        <w:rPr>
          <w:szCs w:val="28"/>
        </w:rPr>
        <w:t xml:space="preserve"> </w:t>
      </w:r>
      <w:r w:rsidRPr="00BA17E6">
        <w:rPr>
          <w:szCs w:val="28"/>
        </w:rPr>
        <w:t xml:space="preserve">за реализиране на </w:t>
      </w:r>
      <w:proofErr w:type="spellStart"/>
      <w:r w:rsidRPr="00BA17E6">
        <w:rPr>
          <w:szCs w:val="28"/>
        </w:rPr>
        <w:t>интер</w:t>
      </w:r>
      <w:proofErr w:type="spellEnd"/>
      <w:r w:rsidRPr="00BA17E6">
        <w:rPr>
          <w:szCs w:val="28"/>
        </w:rPr>
        <w:t>- и трансдисциплинарни връзки</w:t>
      </w:r>
      <w:r>
        <w:rPr>
          <w:szCs w:val="28"/>
        </w:rPr>
        <w:t xml:space="preserve">. </w:t>
      </w:r>
      <w:r w:rsidRPr="00BA17E6">
        <w:rPr>
          <w:szCs w:val="28"/>
        </w:rPr>
        <w:t xml:space="preserve">Научни трудове, Филология, том.52, кн.1, сб. Б, 2014, стр. </w:t>
      </w:r>
      <w:r>
        <w:rPr>
          <w:szCs w:val="28"/>
        </w:rPr>
        <w:t>196</w:t>
      </w:r>
      <w:r w:rsidRPr="00BA17E6">
        <w:rPr>
          <w:szCs w:val="28"/>
        </w:rPr>
        <w:t>-21</w:t>
      </w:r>
      <w:r>
        <w:rPr>
          <w:szCs w:val="28"/>
        </w:rPr>
        <w:t>0</w:t>
      </w:r>
      <w:r w:rsidRPr="00BA17E6">
        <w:rPr>
          <w:szCs w:val="28"/>
        </w:rPr>
        <w:t>, Пловдив: УИ „Паисий Хилендарски“, 2014. ISSN 0861–0029</w:t>
      </w:r>
      <w:r w:rsidRPr="00CD759C">
        <w:rPr>
          <w:szCs w:val="28"/>
        </w:rPr>
        <w:t>: 201</w:t>
      </w:r>
    </w:p>
    <w:p w14:paraId="746FD688" w14:textId="0E723849" w:rsidR="00AB4403" w:rsidRPr="005D19B7" w:rsidRDefault="00AB4403" w:rsidP="00AB4403">
      <w:pPr>
        <w:ind w:firstLine="567"/>
        <w:rPr>
          <w:szCs w:val="28"/>
        </w:rPr>
      </w:pPr>
      <w:r w:rsidRPr="004F330E">
        <w:rPr>
          <w:szCs w:val="28"/>
        </w:rPr>
        <w:t>[4]</w:t>
      </w:r>
      <w:r w:rsidRPr="00AB4403">
        <w:rPr>
          <w:szCs w:val="28"/>
        </w:rPr>
        <w:t xml:space="preserve"> </w:t>
      </w:r>
      <w:r w:rsidRPr="00CD759C">
        <w:rPr>
          <w:szCs w:val="28"/>
        </w:rPr>
        <w:t xml:space="preserve">ПЕТРОВ, </w:t>
      </w:r>
      <w:r>
        <w:rPr>
          <w:szCs w:val="28"/>
        </w:rPr>
        <w:t xml:space="preserve">А. </w:t>
      </w:r>
      <w:r w:rsidRPr="00EC49CD">
        <w:rPr>
          <w:szCs w:val="28"/>
        </w:rPr>
        <w:t xml:space="preserve"> Обучението по български език – обучение по култура (Опит за футурологичен анализ). </w:t>
      </w:r>
      <w:r w:rsidRPr="005D19B7">
        <w:rPr>
          <w:i/>
          <w:iCs/>
          <w:szCs w:val="28"/>
        </w:rPr>
        <w:t xml:space="preserve">Издателство </w:t>
      </w:r>
      <w:proofErr w:type="spellStart"/>
      <w:r w:rsidRPr="005D19B7">
        <w:rPr>
          <w:i/>
          <w:iCs/>
          <w:szCs w:val="28"/>
        </w:rPr>
        <w:t>LiterNet</w:t>
      </w:r>
      <w:proofErr w:type="spellEnd"/>
      <w:r w:rsidRPr="005D19B7">
        <w:rPr>
          <w:szCs w:val="28"/>
        </w:rPr>
        <w:t>, 03. 07.2002</w:t>
      </w:r>
      <w:r>
        <w:rPr>
          <w:szCs w:val="28"/>
        </w:rPr>
        <w:t xml:space="preserve"> </w:t>
      </w:r>
      <w:r w:rsidRPr="00EC49CD">
        <w:rPr>
          <w:szCs w:val="28"/>
        </w:rPr>
        <w:t xml:space="preserve">http://liternet.bg/publish/apetrov/kultura.htm </w:t>
      </w:r>
      <w:r>
        <w:rPr>
          <w:szCs w:val="28"/>
          <w:lang w:val="en-US"/>
        </w:rPr>
        <w:t>[</w:t>
      </w:r>
      <w:r>
        <w:rPr>
          <w:szCs w:val="28"/>
        </w:rPr>
        <w:t>1.09.2026</w:t>
      </w:r>
      <w:r>
        <w:rPr>
          <w:szCs w:val="28"/>
          <w:lang w:val="en-US"/>
        </w:rPr>
        <w:t>]</w:t>
      </w:r>
    </w:p>
    <w:p w14:paraId="7B236049" w14:textId="6EDEA6FB" w:rsidR="00AB4403" w:rsidRDefault="00AB4403" w:rsidP="00AB4403">
      <w:pPr>
        <w:ind w:firstLine="567"/>
        <w:jc w:val="both"/>
        <w:rPr>
          <w:szCs w:val="28"/>
        </w:rPr>
      </w:pPr>
      <w:r w:rsidRPr="004F330E">
        <w:rPr>
          <w:szCs w:val="28"/>
        </w:rPr>
        <w:t>[</w:t>
      </w:r>
      <w:r>
        <w:rPr>
          <w:szCs w:val="28"/>
        </w:rPr>
        <w:t>5</w:t>
      </w:r>
      <w:r w:rsidRPr="004F330E">
        <w:rPr>
          <w:szCs w:val="28"/>
        </w:rPr>
        <w:t>]</w:t>
      </w:r>
      <w:r w:rsidRPr="00AB4403">
        <w:rPr>
          <w:szCs w:val="28"/>
        </w:rPr>
        <w:t xml:space="preserve"> </w:t>
      </w:r>
      <w:r w:rsidRPr="00000BBA">
        <w:rPr>
          <w:szCs w:val="28"/>
        </w:rPr>
        <w:t>ЧЕРНЕВА</w:t>
      </w:r>
      <w:r>
        <w:rPr>
          <w:szCs w:val="28"/>
        </w:rPr>
        <w:t xml:space="preserve">, </w:t>
      </w:r>
      <w:r w:rsidRPr="00CB7B01">
        <w:rPr>
          <w:szCs w:val="28"/>
        </w:rPr>
        <w:t xml:space="preserve">Ек.  Възможностите на </w:t>
      </w:r>
      <w:proofErr w:type="spellStart"/>
      <w:r w:rsidRPr="00CB7B01">
        <w:rPr>
          <w:szCs w:val="28"/>
        </w:rPr>
        <w:t>Wimmelbuch</w:t>
      </w:r>
      <w:proofErr w:type="spellEnd"/>
      <w:r w:rsidRPr="00CB7B01">
        <w:rPr>
          <w:szCs w:val="28"/>
        </w:rPr>
        <w:t xml:space="preserve"> за формиране на езикови компетентности. Във: М</w:t>
      </w:r>
      <w:r>
        <w:rPr>
          <w:szCs w:val="28"/>
        </w:rPr>
        <w:t>.</w:t>
      </w:r>
      <w:r w:rsidRPr="00CB7B01">
        <w:rPr>
          <w:szCs w:val="28"/>
        </w:rPr>
        <w:t xml:space="preserve"> Терзиева, Ек</w:t>
      </w:r>
      <w:r>
        <w:rPr>
          <w:szCs w:val="28"/>
        </w:rPr>
        <w:t>.</w:t>
      </w:r>
      <w:r w:rsidRPr="00CB7B01">
        <w:rPr>
          <w:szCs w:val="28"/>
        </w:rPr>
        <w:t xml:space="preserve"> Чернева, Г</w:t>
      </w:r>
      <w:r>
        <w:rPr>
          <w:szCs w:val="28"/>
        </w:rPr>
        <w:t>.</w:t>
      </w:r>
      <w:r w:rsidRPr="00CB7B01">
        <w:rPr>
          <w:szCs w:val="28"/>
        </w:rPr>
        <w:t xml:space="preserve"> Аврамова-Тодорова, Р</w:t>
      </w:r>
      <w:r>
        <w:rPr>
          <w:szCs w:val="28"/>
        </w:rPr>
        <w:t>.</w:t>
      </w:r>
      <w:r w:rsidRPr="00CB7B01">
        <w:rPr>
          <w:szCs w:val="28"/>
        </w:rPr>
        <w:t xml:space="preserve"> Колева. </w:t>
      </w:r>
      <w:r w:rsidRPr="00BA17E6">
        <w:rPr>
          <w:i/>
          <w:iCs/>
          <w:szCs w:val="28"/>
        </w:rPr>
        <w:t>Визуалната литературна творба в детската градина и началното училище</w:t>
      </w:r>
      <w:r>
        <w:rPr>
          <w:szCs w:val="28"/>
        </w:rPr>
        <w:t xml:space="preserve">, стр. </w:t>
      </w:r>
      <w:r w:rsidRPr="00BA17E6">
        <w:rPr>
          <w:szCs w:val="28"/>
        </w:rPr>
        <w:t>7 – 20</w:t>
      </w:r>
      <w:r>
        <w:rPr>
          <w:szCs w:val="28"/>
        </w:rPr>
        <w:t xml:space="preserve">. </w:t>
      </w:r>
      <w:r w:rsidRPr="00CB7B01">
        <w:rPr>
          <w:szCs w:val="28"/>
        </w:rPr>
        <w:t>Пловдив: УИ „Паисий Хилендарски“, 2023.</w:t>
      </w:r>
      <w:r w:rsidRPr="00BA17E6">
        <w:t xml:space="preserve"> </w:t>
      </w:r>
      <w:r w:rsidRPr="00BA17E6">
        <w:rPr>
          <w:szCs w:val="28"/>
        </w:rPr>
        <w:t>ISBN - 978-619-202-914-2</w:t>
      </w:r>
    </w:p>
    <w:p w14:paraId="1BDE44ED" w14:textId="7C821E1D" w:rsidR="00AB4403" w:rsidRDefault="00AB4403" w:rsidP="00AB4403">
      <w:pPr>
        <w:ind w:firstLine="567"/>
        <w:jc w:val="both"/>
        <w:rPr>
          <w:szCs w:val="28"/>
        </w:rPr>
      </w:pPr>
      <w:r w:rsidRPr="004F330E">
        <w:rPr>
          <w:szCs w:val="28"/>
        </w:rPr>
        <w:t>[</w:t>
      </w:r>
      <w:r>
        <w:rPr>
          <w:szCs w:val="28"/>
        </w:rPr>
        <w:t>6</w:t>
      </w:r>
      <w:r w:rsidRPr="004F330E">
        <w:rPr>
          <w:szCs w:val="28"/>
        </w:rPr>
        <w:t>]</w:t>
      </w:r>
      <w:r>
        <w:rPr>
          <w:szCs w:val="28"/>
        </w:rPr>
        <w:t xml:space="preserve"> </w:t>
      </w:r>
      <w:r w:rsidRPr="00CD759C">
        <w:rPr>
          <w:szCs w:val="28"/>
        </w:rPr>
        <w:t xml:space="preserve">КРЪСТАНОВА, </w:t>
      </w:r>
      <w:r>
        <w:rPr>
          <w:szCs w:val="28"/>
        </w:rPr>
        <w:t xml:space="preserve">В. Комуникативната компетентност и съвременните ѝ проявления в езиковото обучение. Пловдив: УИ „Паисий Хилендарски“, </w:t>
      </w:r>
      <w:r w:rsidRPr="0073602C">
        <w:rPr>
          <w:szCs w:val="28"/>
        </w:rPr>
        <w:t>2009.</w:t>
      </w:r>
      <w:r w:rsidRPr="0073602C">
        <w:t xml:space="preserve"> </w:t>
      </w:r>
      <w:r w:rsidRPr="0073602C">
        <w:rPr>
          <w:szCs w:val="28"/>
        </w:rPr>
        <w:t>ISBN</w:t>
      </w:r>
      <w:r>
        <w:rPr>
          <w:szCs w:val="28"/>
        </w:rPr>
        <w:t xml:space="preserve"> 978-954-423-511-6</w:t>
      </w:r>
    </w:p>
    <w:p w14:paraId="2A3F812D" w14:textId="77777777" w:rsidR="00AB4403" w:rsidRDefault="00AB4403" w:rsidP="00AB4403">
      <w:pPr>
        <w:ind w:firstLine="567"/>
        <w:jc w:val="both"/>
        <w:rPr>
          <w:szCs w:val="28"/>
        </w:rPr>
      </w:pPr>
      <w:r w:rsidRPr="00D07409">
        <w:rPr>
          <w:szCs w:val="28"/>
        </w:rPr>
        <w:t>[</w:t>
      </w:r>
      <w:r>
        <w:rPr>
          <w:szCs w:val="28"/>
        </w:rPr>
        <w:t>7</w:t>
      </w:r>
      <w:r w:rsidRPr="00D07409">
        <w:rPr>
          <w:szCs w:val="28"/>
        </w:rPr>
        <w:t>]</w:t>
      </w:r>
      <w:r>
        <w:rPr>
          <w:szCs w:val="28"/>
        </w:rPr>
        <w:t xml:space="preserve"> </w:t>
      </w:r>
      <w:r w:rsidRPr="00CD759C">
        <w:rPr>
          <w:szCs w:val="28"/>
        </w:rPr>
        <w:t xml:space="preserve">МАЦЕВА, </w:t>
      </w:r>
      <w:r>
        <w:rPr>
          <w:szCs w:val="28"/>
        </w:rPr>
        <w:t xml:space="preserve">Н. </w:t>
      </w:r>
      <w:r w:rsidRPr="00EC49CD">
        <w:rPr>
          <w:i/>
          <w:iCs/>
          <w:szCs w:val="28"/>
        </w:rPr>
        <w:t>Развиване на умения за учене при работа с текст в обучението по български език (5. – 7. клас)</w:t>
      </w:r>
      <w:r>
        <w:rPr>
          <w:szCs w:val="28"/>
        </w:rPr>
        <w:t xml:space="preserve">. Пловдив: Макрос, </w:t>
      </w:r>
      <w:r w:rsidRPr="00CD759C">
        <w:rPr>
          <w:szCs w:val="28"/>
        </w:rPr>
        <w:t>2025</w:t>
      </w:r>
      <w:r>
        <w:rPr>
          <w:szCs w:val="28"/>
        </w:rPr>
        <w:t xml:space="preserve">. </w:t>
      </w:r>
      <w:r w:rsidRPr="00EC49CD">
        <w:rPr>
          <w:szCs w:val="28"/>
        </w:rPr>
        <w:t>ISBN</w:t>
      </w:r>
      <w:r>
        <w:rPr>
          <w:szCs w:val="28"/>
        </w:rPr>
        <w:t xml:space="preserve"> 978-954-561-683-9</w:t>
      </w:r>
    </w:p>
    <w:p w14:paraId="3244FEEA" w14:textId="33D2AE0D" w:rsidR="009303D9" w:rsidRDefault="00D975B8" w:rsidP="00D975B8">
      <w:pPr>
        <w:ind w:firstLine="567"/>
        <w:jc w:val="both"/>
        <w:rPr>
          <w:szCs w:val="28"/>
        </w:rPr>
      </w:pPr>
      <w:r w:rsidRPr="004F330E">
        <w:rPr>
          <w:szCs w:val="28"/>
        </w:rPr>
        <w:t>[</w:t>
      </w:r>
      <w:r>
        <w:rPr>
          <w:szCs w:val="28"/>
        </w:rPr>
        <w:t>8</w:t>
      </w:r>
      <w:r w:rsidRPr="004F330E">
        <w:rPr>
          <w:szCs w:val="28"/>
        </w:rPr>
        <w:t>]</w:t>
      </w:r>
      <w:r>
        <w:rPr>
          <w:szCs w:val="28"/>
        </w:rPr>
        <w:t xml:space="preserve"> </w:t>
      </w:r>
      <w:r w:rsidR="009303D9" w:rsidRPr="009303D9">
        <w:rPr>
          <w:szCs w:val="28"/>
        </w:rPr>
        <w:t>АНГЕЛОВА</w:t>
      </w:r>
      <w:r w:rsidR="009303D9" w:rsidRPr="009303D9">
        <w:rPr>
          <w:szCs w:val="28"/>
        </w:rPr>
        <w:t xml:space="preserve">, Н. Интердисциплинарно обучение чрез изкуства и употреба на изкуствен интелект. В: Сборник „Интердисциплинарно обучение чрез изкуства, спорт и дигитални технологии“, Пловдив: Пловдивско университетско издателство, </w:t>
      </w:r>
      <w:r w:rsidR="009303D9">
        <w:rPr>
          <w:szCs w:val="28"/>
        </w:rPr>
        <w:t xml:space="preserve">2023, </w:t>
      </w:r>
      <w:r w:rsidR="009303D9" w:rsidRPr="009303D9">
        <w:rPr>
          <w:szCs w:val="28"/>
        </w:rPr>
        <w:t>с. 202–215.</w:t>
      </w:r>
    </w:p>
    <w:p w14:paraId="22386EBC" w14:textId="1B36E621" w:rsidR="00D975B8" w:rsidRDefault="009303D9" w:rsidP="00D975B8">
      <w:pPr>
        <w:ind w:firstLine="567"/>
        <w:jc w:val="both"/>
        <w:rPr>
          <w:szCs w:val="28"/>
        </w:rPr>
      </w:pPr>
      <w:r w:rsidRPr="004F330E">
        <w:rPr>
          <w:szCs w:val="28"/>
        </w:rPr>
        <w:t>[</w:t>
      </w:r>
      <w:r>
        <w:rPr>
          <w:szCs w:val="28"/>
        </w:rPr>
        <w:t>9</w:t>
      </w:r>
      <w:r w:rsidRPr="004F330E">
        <w:rPr>
          <w:szCs w:val="28"/>
        </w:rPr>
        <w:t>]</w:t>
      </w:r>
      <w:r>
        <w:rPr>
          <w:szCs w:val="28"/>
        </w:rPr>
        <w:t xml:space="preserve"> </w:t>
      </w:r>
      <w:r>
        <w:rPr>
          <w:szCs w:val="28"/>
        </w:rPr>
        <w:t xml:space="preserve"> </w:t>
      </w:r>
      <w:r w:rsidR="00D975B8" w:rsidRPr="005D19B7">
        <w:rPr>
          <w:szCs w:val="28"/>
        </w:rPr>
        <w:t>РАНГЕЛОВА,</w:t>
      </w:r>
      <w:r w:rsidR="00D975B8">
        <w:rPr>
          <w:szCs w:val="28"/>
        </w:rPr>
        <w:t xml:space="preserve"> </w:t>
      </w:r>
      <w:r w:rsidR="00D975B8" w:rsidRPr="005D19B7">
        <w:rPr>
          <w:szCs w:val="28"/>
        </w:rPr>
        <w:t xml:space="preserve">Н. </w:t>
      </w:r>
      <w:r w:rsidR="00D975B8" w:rsidRPr="005D19B7">
        <w:rPr>
          <w:i/>
          <w:iCs/>
          <w:szCs w:val="28"/>
        </w:rPr>
        <w:t>Междупредметната интеграция в средното училище</w:t>
      </w:r>
      <w:r w:rsidR="00D975B8" w:rsidRPr="005D19B7">
        <w:rPr>
          <w:szCs w:val="28"/>
        </w:rPr>
        <w:t>. София: УИ „Св. Климент Охридски“, 2019.</w:t>
      </w:r>
      <w:r w:rsidR="00D975B8">
        <w:t xml:space="preserve"> </w:t>
      </w:r>
      <w:r w:rsidR="00D975B8" w:rsidRPr="005D19B7">
        <w:t xml:space="preserve">ISBN </w:t>
      </w:r>
      <w:r w:rsidR="00D975B8" w:rsidRPr="005D19B7">
        <w:rPr>
          <w:szCs w:val="28"/>
        </w:rPr>
        <w:t>978-954-07-4679-</w:t>
      </w:r>
      <w:r w:rsidR="00D975B8">
        <w:rPr>
          <w:szCs w:val="28"/>
        </w:rPr>
        <w:t>1</w:t>
      </w:r>
    </w:p>
    <w:p w14:paraId="02A62C55" w14:textId="3766C666" w:rsidR="00D975B8" w:rsidRPr="005D19B7" w:rsidRDefault="00D975B8" w:rsidP="00D975B8">
      <w:pPr>
        <w:ind w:firstLine="567"/>
        <w:jc w:val="both"/>
        <w:rPr>
          <w:szCs w:val="28"/>
          <w:lang w:val="en-US"/>
        </w:rPr>
      </w:pPr>
      <w:r w:rsidRPr="00D07409">
        <w:rPr>
          <w:szCs w:val="28"/>
        </w:rPr>
        <w:t>[</w:t>
      </w:r>
      <w:r w:rsidR="009303D9">
        <w:rPr>
          <w:szCs w:val="28"/>
        </w:rPr>
        <w:t>10</w:t>
      </w:r>
      <w:r w:rsidRPr="00D07409">
        <w:rPr>
          <w:szCs w:val="28"/>
        </w:rPr>
        <w:t xml:space="preserve">] </w:t>
      </w:r>
      <w:r w:rsidRPr="005D19B7">
        <w:rPr>
          <w:szCs w:val="28"/>
        </w:rPr>
        <w:t xml:space="preserve">РАЙКОВА, Ж. Интегралният подход в обучението по физика и някои съвременни методи на обучение и оценяване, свързани с него. </w:t>
      </w:r>
      <w:r w:rsidRPr="005D19B7">
        <w:rPr>
          <w:i/>
          <w:iCs/>
          <w:szCs w:val="28"/>
        </w:rPr>
        <w:t>Физика: методология на обучението</w:t>
      </w:r>
      <w:r w:rsidRPr="005D19B7">
        <w:rPr>
          <w:szCs w:val="28"/>
        </w:rPr>
        <w:t xml:space="preserve"> 7 (2019), </w:t>
      </w:r>
      <w:r>
        <w:rPr>
          <w:szCs w:val="28"/>
        </w:rPr>
        <w:t xml:space="preserve">стр. </w:t>
      </w:r>
      <w:r w:rsidRPr="005D19B7">
        <w:rPr>
          <w:szCs w:val="28"/>
        </w:rPr>
        <w:t xml:space="preserve">127–137,  &lt;https://physika-bg.org/issues.php?year=2019&amp;vol=7&amp;issue=2&gt; </w:t>
      </w:r>
      <w:r>
        <w:rPr>
          <w:szCs w:val="28"/>
          <w:lang w:val="en-US"/>
        </w:rPr>
        <w:t>[</w:t>
      </w:r>
      <w:r w:rsidRPr="005D19B7">
        <w:rPr>
          <w:szCs w:val="28"/>
        </w:rPr>
        <w:t>27.0</w:t>
      </w:r>
      <w:r>
        <w:rPr>
          <w:szCs w:val="28"/>
        </w:rPr>
        <w:t>8</w:t>
      </w:r>
      <w:r w:rsidRPr="005D19B7">
        <w:rPr>
          <w:szCs w:val="28"/>
        </w:rPr>
        <w:t>.202</w:t>
      </w:r>
      <w:r>
        <w:rPr>
          <w:szCs w:val="28"/>
        </w:rPr>
        <w:t>6</w:t>
      </w:r>
      <w:r>
        <w:rPr>
          <w:szCs w:val="28"/>
          <w:lang w:val="en-US"/>
        </w:rPr>
        <w:t>]</w:t>
      </w:r>
    </w:p>
    <w:p w14:paraId="2B9EEB29" w14:textId="377EBEF7" w:rsidR="00D975B8" w:rsidRDefault="00D975B8" w:rsidP="00D975B8">
      <w:pPr>
        <w:ind w:firstLine="567"/>
        <w:jc w:val="both"/>
      </w:pPr>
      <w:r w:rsidRPr="00000BBA">
        <w:t xml:space="preserve"> </w:t>
      </w:r>
      <w:r w:rsidRPr="004F330E">
        <w:rPr>
          <w:szCs w:val="28"/>
        </w:rPr>
        <w:t>[</w:t>
      </w:r>
      <w:r>
        <w:rPr>
          <w:szCs w:val="28"/>
        </w:rPr>
        <w:t>1</w:t>
      </w:r>
      <w:r w:rsidR="009303D9">
        <w:rPr>
          <w:szCs w:val="28"/>
        </w:rPr>
        <w:t>1</w:t>
      </w:r>
      <w:r w:rsidRPr="004F330E">
        <w:rPr>
          <w:szCs w:val="28"/>
        </w:rPr>
        <w:t>]</w:t>
      </w:r>
      <w:r>
        <w:rPr>
          <w:szCs w:val="28"/>
        </w:rPr>
        <w:t xml:space="preserve"> </w:t>
      </w:r>
      <w:r w:rsidRPr="000C3ADB">
        <w:rPr>
          <w:szCs w:val="28"/>
        </w:rPr>
        <w:t xml:space="preserve">УЧЕБНИ ПРОГРАМИ за общообразователна подготовка </w:t>
      </w:r>
      <w:hyperlink r:id="rId8" w:history="1">
        <w:r w:rsidRPr="000C3ADB">
          <w:rPr>
            <w:rStyle w:val="af"/>
            <w:szCs w:val="28"/>
          </w:rPr>
          <w:t>https://www.mon.bg/obshto-obrazovanie/uchebni-planove-i-programi-2/uchebni-programi/uchebni-programi-za-obsthoobrazovatelna-podgotovka/</w:t>
        </w:r>
      </w:hyperlink>
      <w:r>
        <w:t xml:space="preserve"> </w:t>
      </w:r>
      <w:r w:rsidRPr="003D330F">
        <w:t>[</w:t>
      </w:r>
      <w:r>
        <w:t>20</w:t>
      </w:r>
      <w:r w:rsidRPr="003D330F">
        <w:t>.08.2026]</w:t>
      </w:r>
    </w:p>
    <w:p w14:paraId="7C10FE14" w14:textId="47A982CD" w:rsidR="006D66AF" w:rsidRDefault="006D66AF" w:rsidP="006D66AF">
      <w:pPr>
        <w:ind w:firstLine="567"/>
        <w:jc w:val="both"/>
        <w:rPr>
          <w:szCs w:val="28"/>
        </w:rPr>
      </w:pPr>
      <w:r w:rsidRPr="004F330E">
        <w:rPr>
          <w:szCs w:val="28"/>
        </w:rPr>
        <w:t>[</w:t>
      </w:r>
      <w:r>
        <w:rPr>
          <w:szCs w:val="28"/>
        </w:rPr>
        <w:t>1</w:t>
      </w:r>
      <w:r w:rsidR="009303D9">
        <w:rPr>
          <w:szCs w:val="28"/>
        </w:rPr>
        <w:t>2</w:t>
      </w:r>
      <w:r w:rsidRPr="004F330E">
        <w:rPr>
          <w:szCs w:val="28"/>
        </w:rPr>
        <w:t>]</w:t>
      </w:r>
      <w:r>
        <w:rPr>
          <w:szCs w:val="28"/>
        </w:rPr>
        <w:t xml:space="preserve"> </w:t>
      </w:r>
      <w:r w:rsidRPr="005D19B7">
        <w:rPr>
          <w:szCs w:val="28"/>
        </w:rPr>
        <w:t>ПЕТРОВ,</w:t>
      </w:r>
      <w:r>
        <w:rPr>
          <w:szCs w:val="28"/>
        </w:rPr>
        <w:t>Г.,</w:t>
      </w:r>
      <w:r w:rsidR="00A5030B">
        <w:rPr>
          <w:szCs w:val="28"/>
        </w:rPr>
        <w:t xml:space="preserve"> </w:t>
      </w:r>
      <w:r w:rsidRPr="005D19B7">
        <w:rPr>
          <w:szCs w:val="28"/>
        </w:rPr>
        <w:t>РАЙКОВА,</w:t>
      </w:r>
      <w:r>
        <w:rPr>
          <w:szCs w:val="28"/>
        </w:rPr>
        <w:t>Ж.</w:t>
      </w:r>
      <w:r w:rsidRPr="005D19B7">
        <w:rPr>
          <w:szCs w:val="28"/>
        </w:rPr>
        <w:t xml:space="preserve"> Интегративният подход при формиране на STEM умения в началното образование. </w:t>
      </w:r>
      <w:r w:rsidRPr="005D19B7">
        <w:rPr>
          <w:i/>
          <w:iCs/>
          <w:szCs w:val="28"/>
        </w:rPr>
        <w:t>STEM стратегии в училище</w:t>
      </w:r>
      <w:r w:rsidRPr="005D19B7">
        <w:rPr>
          <w:szCs w:val="28"/>
        </w:rPr>
        <w:t>. Пловдив: УИ „Паисий Хилендарски“, 2021. ISBN 978-619-202-696-7</w:t>
      </w:r>
    </w:p>
    <w:p w14:paraId="4AEFF73E" w14:textId="57ACF61D" w:rsidR="00A5030B" w:rsidRDefault="00A5030B" w:rsidP="00A5030B">
      <w:pPr>
        <w:ind w:firstLine="567"/>
        <w:jc w:val="both"/>
        <w:rPr>
          <w:szCs w:val="28"/>
        </w:rPr>
      </w:pPr>
      <w:r w:rsidRPr="004F330E">
        <w:rPr>
          <w:szCs w:val="28"/>
        </w:rPr>
        <w:t>[</w:t>
      </w:r>
      <w:r>
        <w:rPr>
          <w:szCs w:val="28"/>
        </w:rPr>
        <w:t>1</w:t>
      </w:r>
      <w:r w:rsidR="009303D9">
        <w:rPr>
          <w:szCs w:val="28"/>
        </w:rPr>
        <w:t>3</w:t>
      </w:r>
      <w:r w:rsidRPr="004F330E">
        <w:rPr>
          <w:szCs w:val="28"/>
        </w:rPr>
        <w:t>]</w:t>
      </w:r>
      <w:r>
        <w:rPr>
          <w:szCs w:val="28"/>
        </w:rPr>
        <w:t xml:space="preserve"> </w:t>
      </w:r>
      <w:r w:rsidRPr="00CD759C">
        <w:rPr>
          <w:szCs w:val="28"/>
        </w:rPr>
        <w:t xml:space="preserve">БЮЗАН </w:t>
      </w:r>
      <w:r>
        <w:rPr>
          <w:szCs w:val="28"/>
        </w:rPr>
        <w:t xml:space="preserve">, Т. </w:t>
      </w:r>
      <w:r w:rsidRPr="002B484C">
        <w:rPr>
          <w:i/>
          <w:iCs/>
          <w:szCs w:val="28"/>
        </w:rPr>
        <w:t>Силата на творческата интелигентност</w:t>
      </w:r>
      <w:r>
        <w:rPr>
          <w:szCs w:val="28"/>
        </w:rPr>
        <w:t xml:space="preserve">. София: Изток-Запад, </w:t>
      </w:r>
      <w:r w:rsidRPr="00CD759C">
        <w:rPr>
          <w:szCs w:val="28"/>
        </w:rPr>
        <w:t>2013.</w:t>
      </w:r>
      <w:r w:rsidRPr="002B484C">
        <w:t xml:space="preserve"> </w:t>
      </w:r>
      <w:r w:rsidRPr="002B484C">
        <w:rPr>
          <w:szCs w:val="28"/>
        </w:rPr>
        <w:t>ISBN</w:t>
      </w:r>
      <w:r>
        <w:rPr>
          <w:szCs w:val="28"/>
        </w:rPr>
        <w:t xml:space="preserve"> 978-619-152-185-2</w:t>
      </w:r>
    </w:p>
    <w:p w14:paraId="12BB2753" w14:textId="77777777" w:rsidR="009303D9" w:rsidRDefault="009303D9" w:rsidP="00A5030B">
      <w:pPr>
        <w:ind w:firstLine="567"/>
        <w:jc w:val="both"/>
        <w:rPr>
          <w:szCs w:val="28"/>
        </w:rPr>
      </w:pPr>
    </w:p>
    <w:p w14:paraId="268BDB4D" w14:textId="160BB4B2" w:rsidR="009303D9" w:rsidRDefault="009303D9" w:rsidP="00A5030B">
      <w:pPr>
        <w:ind w:firstLine="567"/>
        <w:jc w:val="both"/>
        <w:rPr>
          <w:szCs w:val="28"/>
        </w:rPr>
      </w:pPr>
      <w:r w:rsidRPr="004F330E">
        <w:rPr>
          <w:szCs w:val="28"/>
        </w:rPr>
        <w:lastRenderedPageBreak/>
        <w:t>[</w:t>
      </w:r>
      <w:r>
        <w:rPr>
          <w:szCs w:val="28"/>
        </w:rPr>
        <w:t>1</w:t>
      </w:r>
      <w:r>
        <w:rPr>
          <w:szCs w:val="28"/>
        </w:rPr>
        <w:t>4</w:t>
      </w:r>
      <w:r w:rsidRPr="004F330E">
        <w:rPr>
          <w:szCs w:val="28"/>
        </w:rPr>
        <w:t>]</w:t>
      </w:r>
      <w:r>
        <w:rPr>
          <w:szCs w:val="28"/>
        </w:rPr>
        <w:t xml:space="preserve"> </w:t>
      </w:r>
      <w:r w:rsidRPr="009303D9">
        <w:rPr>
          <w:szCs w:val="28"/>
        </w:rPr>
        <w:t>ДАМЯНОВ</w:t>
      </w:r>
      <w:r w:rsidRPr="009303D9">
        <w:rPr>
          <w:szCs w:val="28"/>
        </w:rPr>
        <w:t xml:space="preserve">, Б., </w:t>
      </w:r>
      <w:r w:rsidRPr="009303D9">
        <w:rPr>
          <w:szCs w:val="28"/>
        </w:rPr>
        <w:t>АНГЕЛОВА</w:t>
      </w:r>
      <w:r w:rsidRPr="009303D9">
        <w:rPr>
          <w:szCs w:val="28"/>
        </w:rPr>
        <w:t>, Н.</w:t>
      </w:r>
      <w:r>
        <w:rPr>
          <w:szCs w:val="28"/>
        </w:rPr>
        <w:t xml:space="preserve"> </w:t>
      </w:r>
      <w:r w:rsidRPr="009303D9">
        <w:rPr>
          <w:szCs w:val="28"/>
        </w:rPr>
        <w:t xml:space="preserve">Изграждане на умения за създаване на дигитални илюстрации с компютърни програми. В: </w:t>
      </w:r>
      <w:r w:rsidRPr="004D5B78">
        <w:rPr>
          <w:i/>
          <w:iCs/>
          <w:szCs w:val="28"/>
        </w:rPr>
        <w:t>Сборник „Развитие на ключови компетентности“</w:t>
      </w:r>
      <w:r w:rsidRPr="009303D9">
        <w:rPr>
          <w:szCs w:val="28"/>
        </w:rPr>
        <w:t xml:space="preserve">, Пловдив: УИ „Паисий Хилендарски“, </w:t>
      </w:r>
      <w:r>
        <w:rPr>
          <w:szCs w:val="28"/>
        </w:rPr>
        <w:t xml:space="preserve">2021, </w:t>
      </w:r>
      <w:r w:rsidRPr="009303D9">
        <w:rPr>
          <w:szCs w:val="28"/>
        </w:rPr>
        <w:t>с. 7–16.</w:t>
      </w:r>
    </w:p>
    <w:p w14:paraId="40F542C1" w14:textId="139CBDBF" w:rsidR="00A5030B" w:rsidRDefault="00A5030B" w:rsidP="00A5030B">
      <w:pPr>
        <w:ind w:firstLine="567"/>
        <w:jc w:val="both"/>
        <w:rPr>
          <w:szCs w:val="28"/>
        </w:rPr>
      </w:pPr>
      <w:r w:rsidRPr="004F330E">
        <w:rPr>
          <w:szCs w:val="28"/>
        </w:rPr>
        <w:t>[</w:t>
      </w:r>
      <w:r>
        <w:rPr>
          <w:szCs w:val="28"/>
        </w:rPr>
        <w:t>1</w:t>
      </w:r>
      <w:r w:rsidR="009303D9">
        <w:rPr>
          <w:szCs w:val="28"/>
        </w:rPr>
        <w:t>5</w:t>
      </w:r>
      <w:r w:rsidRPr="004F330E">
        <w:rPr>
          <w:szCs w:val="28"/>
        </w:rPr>
        <w:t>]</w:t>
      </w:r>
      <w:r>
        <w:rPr>
          <w:szCs w:val="28"/>
        </w:rPr>
        <w:t xml:space="preserve"> </w:t>
      </w:r>
      <w:r w:rsidRPr="00282A82">
        <w:rPr>
          <w:bCs/>
          <w:lang w:val="en-US"/>
        </w:rPr>
        <w:t xml:space="preserve">ДИМИТРОВА, Д. </w:t>
      </w:r>
      <w:proofErr w:type="spellStart"/>
      <w:r w:rsidRPr="002B484C">
        <w:rPr>
          <w:bCs/>
          <w:i/>
          <w:iCs/>
          <w:lang w:val="en-US"/>
        </w:rPr>
        <w:t>Педагогическа</w:t>
      </w:r>
      <w:proofErr w:type="spellEnd"/>
      <w:r w:rsidRPr="002B484C">
        <w:rPr>
          <w:bCs/>
          <w:i/>
          <w:iCs/>
          <w:lang w:val="en-US"/>
        </w:rPr>
        <w:t xml:space="preserve"> </w:t>
      </w:r>
      <w:proofErr w:type="spellStart"/>
      <w:r w:rsidRPr="002B484C">
        <w:rPr>
          <w:bCs/>
          <w:i/>
          <w:iCs/>
          <w:lang w:val="en-US"/>
        </w:rPr>
        <w:t>анимация</w:t>
      </w:r>
      <w:proofErr w:type="spellEnd"/>
      <w:r w:rsidRPr="002B484C">
        <w:rPr>
          <w:bCs/>
          <w:i/>
          <w:iCs/>
          <w:lang w:val="en-US"/>
        </w:rPr>
        <w:t xml:space="preserve"> в обучението</w:t>
      </w:r>
      <w:r w:rsidRPr="00282A82">
        <w:rPr>
          <w:bCs/>
          <w:lang w:val="en-US"/>
        </w:rPr>
        <w:t xml:space="preserve">. </w:t>
      </w:r>
      <w:proofErr w:type="spellStart"/>
      <w:r w:rsidRPr="00282A82">
        <w:rPr>
          <w:bCs/>
          <w:lang w:val="en-US"/>
        </w:rPr>
        <w:t>Пловдив</w:t>
      </w:r>
      <w:proofErr w:type="spellEnd"/>
      <w:r w:rsidRPr="00282A82">
        <w:rPr>
          <w:bCs/>
          <w:lang w:val="en-US"/>
        </w:rPr>
        <w:t>: УИ „</w:t>
      </w:r>
      <w:proofErr w:type="spellStart"/>
      <w:r w:rsidRPr="00282A82">
        <w:rPr>
          <w:bCs/>
          <w:lang w:val="en-US"/>
        </w:rPr>
        <w:t>Паисий</w:t>
      </w:r>
      <w:proofErr w:type="spellEnd"/>
      <w:r w:rsidRPr="00282A82">
        <w:rPr>
          <w:bCs/>
          <w:lang w:val="en-US"/>
        </w:rPr>
        <w:t xml:space="preserve"> </w:t>
      </w:r>
      <w:proofErr w:type="spellStart"/>
      <w:proofErr w:type="gramStart"/>
      <w:r w:rsidRPr="00282A82">
        <w:rPr>
          <w:bCs/>
          <w:lang w:val="en-US"/>
        </w:rPr>
        <w:t>Хилендарски</w:t>
      </w:r>
      <w:proofErr w:type="spellEnd"/>
      <w:r w:rsidRPr="00282A82">
        <w:rPr>
          <w:bCs/>
          <w:lang w:val="en-US"/>
        </w:rPr>
        <w:t>“</w:t>
      </w:r>
      <w:proofErr w:type="gramEnd"/>
      <w:r w:rsidRPr="00282A82">
        <w:rPr>
          <w:bCs/>
          <w:lang w:val="en-US"/>
        </w:rPr>
        <w:t>, 20</w:t>
      </w:r>
      <w:r>
        <w:rPr>
          <w:bCs/>
        </w:rPr>
        <w:t>23</w:t>
      </w:r>
      <w:r w:rsidRPr="00282A82">
        <w:rPr>
          <w:bCs/>
          <w:lang w:val="en-US"/>
        </w:rPr>
        <w:t xml:space="preserve">. </w:t>
      </w:r>
      <w:r w:rsidRPr="0073602C">
        <w:rPr>
          <w:bCs/>
          <w:lang w:val="en-US"/>
        </w:rPr>
        <w:t>ISBN 978-619-202-880-0</w:t>
      </w:r>
      <w:r w:rsidRPr="00CD759C">
        <w:rPr>
          <w:szCs w:val="28"/>
        </w:rPr>
        <w:t>.</w:t>
      </w:r>
    </w:p>
    <w:p w14:paraId="34ACF3BA" w14:textId="3F7136DE" w:rsidR="00A5030B" w:rsidRDefault="00A5030B" w:rsidP="00A5030B">
      <w:pPr>
        <w:ind w:firstLine="567"/>
        <w:jc w:val="both"/>
        <w:rPr>
          <w:szCs w:val="28"/>
        </w:rPr>
      </w:pPr>
      <w:r w:rsidRPr="004F330E">
        <w:rPr>
          <w:szCs w:val="28"/>
        </w:rPr>
        <w:t>[</w:t>
      </w:r>
      <w:r>
        <w:rPr>
          <w:szCs w:val="28"/>
        </w:rPr>
        <w:t>1</w:t>
      </w:r>
      <w:r w:rsidR="009303D9">
        <w:rPr>
          <w:szCs w:val="28"/>
        </w:rPr>
        <w:t>6</w:t>
      </w:r>
      <w:r w:rsidRPr="004F330E">
        <w:rPr>
          <w:szCs w:val="28"/>
        </w:rPr>
        <w:t>]</w:t>
      </w:r>
      <w:r>
        <w:rPr>
          <w:szCs w:val="28"/>
        </w:rPr>
        <w:t xml:space="preserve"> </w:t>
      </w:r>
      <w:r w:rsidRPr="00CD759C">
        <w:rPr>
          <w:szCs w:val="28"/>
        </w:rPr>
        <w:t xml:space="preserve">ТАНЕВА </w:t>
      </w:r>
      <w:proofErr w:type="spellStart"/>
      <w:r w:rsidRPr="00CB7B01">
        <w:rPr>
          <w:szCs w:val="28"/>
        </w:rPr>
        <w:t>Кр</w:t>
      </w:r>
      <w:proofErr w:type="spellEnd"/>
      <w:r w:rsidRPr="00CB7B01">
        <w:rPr>
          <w:szCs w:val="28"/>
        </w:rPr>
        <w:t xml:space="preserve">. Културологичният подход в обучението по литература в 5. клас (Методически вариант за празника Курбан Байрям).  </w:t>
      </w:r>
      <w:r w:rsidRPr="00CB7B01">
        <w:rPr>
          <w:i/>
          <w:iCs/>
          <w:szCs w:val="28"/>
        </w:rPr>
        <w:t>Научни трудове, Филология</w:t>
      </w:r>
      <w:r w:rsidRPr="00CB7B01">
        <w:rPr>
          <w:szCs w:val="28"/>
        </w:rPr>
        <w:t>, том.52, кн.1, сб. Б, 2014</w:t>
      </w:r>
      <w:r>
        <w:rPr>
          <w:szCs w:val="28"/>
        </w:rPr>
        <w:t>, стр. 211-219,</w:t>
      </w:r>
      <w:r w:rsidRPr="00CB7B01">
        <w:rPr>
          <w:szCs w:val="28"/>
        </w:rPr>
        <w:t xml:space="preserve"> Пловдив: УИ „Паисий Хилендарски</w:t>
      </w:r>
      <w:r>
        <w:rPr>
          <w:szCs w:val="28"/>
        </w:rPr>
        <w:t>“,</w:t>
      </w:r>
      <w:r>
        <w:rPr>
          <w:szCs w:val="28"/>
          <w:lang w:val="en-US"/>
        </w:rPr>
        <w:t xml:space="preserve"> </w:t>
      </w:r>
      <w:r w:rsidRPr="00CD759C">
        <w:rPr>
          <w:szCs w:val="28"/>
        </w:rPr>
        <w:t>2014.</w:t>
      </w:r>
      <w:r w:rsidRPr="00CB7B01">
        <w:t xml:space="preserve"> </w:t>
      </w:r>
      <w:r w:rsidRPr="00CB7B01">
        <w:rPr>
          <w:szCs w:val="28"/>
        </w:rPr>
        <w:t>ISSN 0861–0029</w:t>
      </w:r>
    </w:p>
    <w:p w14:paraId="0899146B" w14:textId="5FECB256" w:rsidR="00A5030B" w:rsidRPr="002B484C" w:rsidRDefault="00A5030B" w:rsidP="00A5030B">
      <w:pPr>
        <w:ind w:firstLine="567"/>
        <w:jc w:val="both"/>
        <w:rPr>
          <w:szCs w:val="28"/>
        </w:rPr>
      </w:pPr>
      <w:r w:rsidRPr="004F330E">
        <w:rPr>
          <w:szCs w:val="28"/>
        </w:rPr>
        <w:t>[</w:t>
      </w:r>
      <w:r>
        <w:rPr>
          <w:szCs w:val="28"/>
        </w:rPr>
        <w:t>1</w:t>
      </w:r>
      <w:r w:rsidR="009303D9">
        <w:rPr>
          <w:szCs w:val="28"/>
        </w:rPr>
        <w:t>7</w:t>
      </w:r>
      <w:r w:rsidRPr="004F330E">
        <w:rPr>
          <w:szCs w:val="28"/>
        </w:rPr>
        <w:t>]</w:t>
      </w:r>
      <w:r>
        <w:rPr>
          <w:szCs w:val="28"/>
        </w:rPr>
        <w:t xml:space="preserve"> </w:t>
      </w:r>
      <w:r>
        <w:rPr>
          <w:szCs w:val="28"/>
          <w:lang w:val="en-US"/>
        </w:rPr>
        <w:t xml:space="preserve"> </w:t>
      </w:r>
      <w:r w:rsidRPr="00CD759C">
        <w:rPr>
          <w:szCs w:val="28"/>
        </w:rPr>
        <w:t>АТАНАСОВА</w:t>
      </w:r>
      <w:r>
        <w:rPr>
          <w:szCs w:val="28"/>
        </w:rPr>
        <w:t xml:space="preserve">. </w:t>
      </w:r>
      <w:r w:rsidRPr="002B484C">
        <w:rPr>
          <w:i/>
          <w:iCs/>
          <w:szCs w:val="28"/>
        </w:rPr>
        <w:t>Мисловните карти като иновативна техника на учене и преподаване</w:t>
      </w:r>
      <w:r>
        <w:rPr>
          <w:szCs w:val="28"/>
        </w:rPr>
        <w:t xml:space="preserve">. Пловдив: </w:t>
      </w:r>
      <w:r>
        <w:rPr>
          <w:szCs w:val="28"/>
          <w:lang w:val="en-US"/>
        </w:rPr>
        <w:t>Fast Print Books</w:t>
      </w:r>
      <w:r>
        <w:rPr>
          <w:szCs w:val="28"/>
        </w:rPr>
        <w:t xml:space="preserve">, </w:t>
      </w:r>
      <w:r w:rsidRPr="00CD759C">
        <w:rPr>
          <w:szCs w:val="28"/>
        </w:rPr>
        <w:t>2015</w:t>
      </w:r>
      <w:r>
        <w:rPr>
          <w:szCs w:val="28"/>
        </w:rPr>
        <w:t>.</w:t>
      </w:r>
      <w:r>
        <w:rPr>
          <w:szCs w:val="28"/>
          <w:lang w:val="en-US"/>
        </w:rPr>
        <w:t xml:space="preserve"> ISBN</w:t>
      </w:r>
      <w:r>
        <w:rPr>
          <w:szCs w:val="28"/>
        </w:rPr>
        <w:t xml:space="preserve"> 978-619-7034-74-5</w:t>
      </w:r>
    </w:p>
    <w:p w14:paraId="52ABFDB7" w14:textId="0A6FA6A1" w:rsidR="00A5030B" w:rsidRPr="000C3ADB" w:rsidRDefault="00A5030B" w:rsidP="00A5030B">
      <w:pPr>
        <w:ind w:firstLine="567"/>
        <w:jc w:val="both"/>
        <w:rPr>
          <w:szCs w:val="28"/>
        </w:rPr>
      </w:pPr>
      <w:r w:rsidRPr="004F330E">
        <w:rPr>
          <w:szCs w:val="28"/>
        </w:rPr>
        <w:t>[</w:t>
      </w:r>
      <w:r>
        <w:rPr>
          <w:szCs w:val="28"/>
        </w:rPr>
        <w:t>1</w:t>
      </w:r>
      <w:r w:rsidR="004D5B78">
        <w:rPr>
          <w:szCs w:val="28"/>
        </w:rPr>
        <w:t>8</w:t>
      </w:r>
      <w:r w:rsidRPr="004F330E">
        <w:rPr>
          <w:szCs w:val="28"/>
        </w:rPr>
        <w:t>]</w:t>
      </w:r>
      <w:r>
        <w:rPr>
          <w:szCs w:val="28"/>
        </w:rPr>
        <w:t xml:space="preserve">  </w:t>
      </w:r>
      <w:r w:rsidRPr="000C3ADB">
        <w:rPr>
          <w:szCs w:val="28"/>
        </w:rPr>
        <w:t xml:space="preserve">ПАПИЕМАШЕ от френски: </w:t>
      </w:r>
      <w:proofErr w:type="spellStart"/>
      <w:r w:rsidRPr="000C3ADB">
        <w:rPr>
          <w:szCs w:val="28"/>
        </w:rPr>
        <w:t>Papier-mâché</w:t>
      </w:r>
      <w:proofErr w:type="spellEnd"/>
      <w:r w:rsidRPr="000C3ADB">
        <w:rPr>
          <w:szCs w:val="28"/>
        </w:rPr>
        <w:t>, техника за правене на здрави предмети, маски и фигури от хартия и лепило.</w:t>
      </w:r>
      <w:hyperlink r:id="rId9" w:history="1">
        <w:r w:rsidRPr="000C3ADB">
          <w:rPr>
            <w:rStyle w:val="af"/>
            <w:szCs w:val="28"/>
          </w:rPr>
          <w:t>https://bg.wikipedia.org/wiki/%D0%9F%D0%B0%D0%BF%D0%B8%D0%B5%D0%BC%D0%B0%D1%88%D0%B5</w:t>
        </w:r>
      </w:hyperlink>
      <w:r>
        <w:t xml:space="preserve"> </w:t>
      </w:r>
      <w:r w:rsidRPr="003D330F">
        <w:t>[20.08.2026]</w:t>
      </w:r>
    </w:p>
    <w:p w14:paraId="4D11C59A" w14:textId="67C2B669" w:rsidR="00A5030B" w:rsidRDefault="00A5030B" w:rsidP="00A5030B">
      <w:pPr>
        <w:ind w:firstLine="567"/>
        <w:jc w:val="both"/>
        <w:rPr>
          <w:szCs w:val="28"/>
        </w:rPr>
      </w:pPr>
      <w:r w:rsidRPr="004F330E">
        <w:rPr>
          <w:szCs w:val="28"/>
        </w:rPr>
        <w:t>[</w:t>
      </w:r>
      <w:r>
        <w:rPr>
          <w:szCs w:val="28"/>
        </w:rPr>
        <w:t>1</w:t>
      </w:r>
      <w:r w:rsidR="004D5B78">
        <w:rPr>
          <w:szCs w:val="28"/>
        </w:rPr>
        <w:t>9</w:t>
      </w:r>
      <w:r w:rsidRPr="004F330E">
        <w:rPr>
          <w:szCs w:val="28"/>
        </w:rPr>
        <w:t>]</w:t>
      </w:r>
      <w:r>
        <w:rPr>
          <w:szCs w:val="28"/>
        </w:rPr>
        <w:t xml:space="preserve">  </w:t>
      </w:r>
      <w:r w:rsidRPr="004F330E">
        <w:rPr>
          <w:szCs w:val="28"/>
        </w:rPr>
        <w:t xml:space="preserve">ВАЗОВ, ИВ.  </w:t>
      </w:r>
      <w:r>
        <w:rPr>
          <w:szCs w:val="28"/>
        </w:rPr>
        <w:t>Е</w:t>
      </w:r>
      <w:r w:rsidRPr="003D330F">
        <w:rPr>
          <w:szCs w:val="28"/>
        </w:rPr>
        <w:t>дна българка</w:t>
      </w:r>
      <w:r>
        <w:rPr>
          <w:szCs w:val="28"/>
        </w:rPr>
        <w:t xml:space="preserve"> (</w:t>
      </w:r>
      <w:r w:rsidRPr="003D330F">
        <w:rPr>
          <w:szCs w:val="28"/>
        </w:rPr>
        <w:t>Исторически епизод</w:t>
      </w:r>
      <w:r>
        <w:rPr>
          <w:szCs w:val="28"/>
        </w:rPr>
        <w:t xml:space="preserve">) </w:t>
      </w:r>
      <w:hyperlink r:id="rId10" w:history="1">
        <w:r w:rsidRPr="00BE6239">
          <w:rPr>
            <w:rStyle w:val="af"/>
            <w:szCs w:val="28"/>
          </w:rPr>
          <w:t>https://liternet.bg/publish/vazov/razkazi/pystyr_sviat/edna_bylgarka.htm</w:t>
        </w:r>
      </w:hyperlink>
      <w:r>
        <w:rPr>
          <w:szCs w:val="28"/>
        </w:rPr>
        <w:t xml:space="preserve">,  </w:t>
      </w:r>
      <w:r w:rsidRPr="00A60115">
        <w:rPr>
          <w:szCs w:val="28"/>
        </w:rPr>
        <w:t xml:space="preserve">Електронно списание </w:t>
      </w:r>
      <w:proofErr w:type="spellStart"/>
      <w:r w:rsidRPr="00A60115">
        <w:rPr>
          <w:szCs w:val="28"/>
        </w:rPr>
        <w:t>LiterNet</w:t>
      </w:r>
      <w:proofErr w:type="spellEnd"/>
      <w:r w:rsidRPr="00A60115">
        <w:rPr>
          <w:szCs w:val="28"/>
        </w:rPr>
        <w:t>, 15.06.2004, № 6 (55)</w:t>
      </w:r>
      <w:r>
        <w:rPr>
          <w:szCs w:val="28"/>
        </w:rPr>
        <w:t xml:space="preserve"> </w:t>
      </w:r>
      <w:r>
        <w:rPr>
          <w:szCs w:val="28"/>
          <w:lang w:val="en-US"/>
        </w:rPr>
        <w:t>[</w:t>
      </w:r>
      <w:r>
        <w:rPr>
          <w:szCs w:val="28"/>
        </w:rPr>
        <w:t>25.</w:t>
      </w:r>
      <w:r>
        <w:rPr>
          <w:szCs w:val="28"/>
          <w:lang w:val="en-US"/>
        </w:rPr>
        <w:t>08</w:t>
      </w:r>
      <w:r>
        <w:rPr>
          <w:szCs w:val="28"/>
        </w:rPr>
        <w:t>.</w:t>
      </w:r>
      <w:r>
        <w:rPr>
          <w:szCs w:val="28"/>
          <w:lang w:val="en-US"/>
        </w:rPr>
        <w:t>2026]</w:t>
      </w:r>
    </w:p>
    <w:p w14:paraId="3B45A7EA" w14:textId="0BB100C7" w:rsidR="00A5030B" w:rsidRDefault="00A5030B" w:rsidP="00A5030B">
      <w:pPr>
        <w:ind w:firstLine="567"/>
        <w:jc w:val="both"/>
        <w:rPr>
          <w:szCs w:val="28"/>
        </w:rPr>
      </w:pPr>
      <w:r w:rsidRPr="004F330E">
        <w:rPr>
          <w:szCs w:val="28"/>
        </w:rPr>
        <w:t>[</w:t>
      </w:r>
      <w:r w:rsidR="004D5B78">
        <w:rPr>
          <w:szCs w:val="28"/>
        </w:rPr>
        <w:t>20</w:t>
      </w:r>
      <w:r w:rsidRPr="004F330E">
        <w:rPr>
          <w:szCs w:val="28"/>
        </w:rPr>
        <w:t>]</w:t>
      </w:r>
      <w:r>
        <w:rPr>
          <w:szCs w:val="28"/>
        </w:rPr>
        <w:t xml:space="preserve"> ВАЗОВ, ИВ.</w:t>
      </w:r>
      <w:r w:rsidRPr="004F330E">
        <w:rPr>
          <w:szCs w:val="28"/>
        </w:rPr>
        <w:t xml:space="preserve">  X глава</w:t>
      </w:r>
      <w:r>
        <w:rPr>
          <w:szCs w:val="28"/>
        </w:rPr>
        <w:t xml:space="preserve">, </w:t>
      </w:r>
      <w:r w:rsidRPr="004F330E">
        <w:rPr>
          <w:szCs w:val="28"/>
        </w:rPr>
        <w:t xml:space="preserve">„Немили-недраги“ </w:t>
      </w:r>
      <w:hyperlink r:id="rId11" w:history="1">
        <w:r w:rsidRPr="00BE6239">
          <w:rPr>
            <w:rStyle w:val="af"/>
            <w:szCs w:val="28"/>
          </w:rPr>
          <w:t>https://chitanka.info/text/3765/10</w:t>
        </w:r>
      </w:hyperlink>
    </w:p>
    <w:p w14:paraId="76E0EF4B" w14:textId="26A07C78" w:rsidR="00A5030B" w:rsidRDefault="00A5030B" w:rsidP="00A5030B">
      <w:pPr>
        <w:ind w:firstLine="567"/>
        <w:jc w:val="both"/>
        <w:rPr>
          <w:szCs w:val="28"/>
        </w:rPr>
      </w:pPr>
      <w:r w:rsidRPr="004F330E">
        <w:rPr>
          <w:szCs w:val="28"/>
        </w:rPr>
        <w:t>[</w:t>
      </w:r>
      <w:r w:rsidR="004D5B78">
        <w:rPr>
          <w:szCs w:val="28"/>
        </w:rPr>
        <w:t>21</w:t>
      </w:r>
      <w:r w:rsidRPr="004F330E">
        <w:rPr>
          <w:szCs w:val="28"/>
        </w:rPr>
        <w:t>]</w:t>
      </w:r>
      <w:r w:rsidRPr="00A5030B">
        <w:rPr>
          <w:szCs w:val="28"/>
        </w:rPr>
        <w:t xml:space="preserve"> </w:t>
      </w:r>
      <w:r w:rsidRPr="00A60115">
        <w:rPr>
          <w:szCs w:val="28"/>
        </w:rPr>
        <w:t>УЧЕБНИ ПРОГРАМИ за VII клас</w:t>
      </w:r>
      <w:r w:rsidRPr="00A60115">
        <w:t xml:space="preserve"> </w:t>
      </w:r>
      <w:hyperlink r:id="rId12" w:history="1">
        <w:r w:rsidRPr="00BE6239">
          <w:rPr>
            <w:rStyle w:val="af"/>
            <w:szCs w:val="28"/>
          </w:rPr>
          <w:t>https://www.mon.bg/obshto-obrazovanie/uchebni-planove-i-programi-2/uchebni-programi/uchebni-programi-za-obsthoobrazovatelna-podgotovka/vii-klas/</w:t>
        </w:r>
      </w:hyperlink>
      <w:r w:rsidR="00824E99">
        <w:rPr>
          <w:szCs w:val="28"/>
        </w:rPr>
        <w:t xml:space="preserve"> </w:t>
      </w:r>
      <w:r w:rsidR="00824E99">
        <w:rPr>
          <w:szCs w:val="28"/>
          <w:lang w:val="en-US"/>
        </w:rPr>
        <w:t>[</w:t>
      </w:r>
      <w:r w:rsidR="00824E99">
        <w:rPr>
          <w:szCs w:val="28"/>
        </w:rPr>
        <w:t>27.</w:t>
      </w:r>
      <w:r w:rsidR="00824E99">
        <w:rPr>
          <w:szCs w:val="28"/>
          <w:lang w:val="en-US"/>
        </w:rPr>
        <w:t>08</w:t>
      </w:r>
      <w:r w:rsidR="00824E99">
        <w:rPr>
          <w:szCs w:val="28"/>
        </w:rPr>
        <w:t>.</w:t>
      </w:r>
      <w:r w:rsidR="00824E99">
        <w:rPr>
          <w:szCs w:val="28"/>
          <w:lang w:val="en-US"/>
        </w:rPr>
        <w:t>2026]</w:t>
      </w:r>
    </w:p>
    <w:p w14:paraId="69871717" w14:textId="5962D4B0" w:rsidR="00D07409" w:rsidRDefault="00D07409" w:rsidP="00D07409">
      <w:pPr>
        <w:ind w:firstLine="567"/>
        <w:jc w:val="both"/>
        <w:rPr>
          <w:szCs w:val="28"/>
        </w:rPr>
      </w:pPr>
      <w:r w:rsidRPr="004F330E">
        <w:rPr>
          <w:szCs w:val="28"/>
        </w:rPr>
        <w:t>[</w:t>
      </w:r>
      <w:r w:rsidR="00A5030B">
        <w:rPr>
          <w:szCs w:val="28"/>
        </w:rPr>
        <w:t>2</w:t>
      </w:r>
      <w:r w:rsidR="004D5B78">
        <w:rPr>
          <w:szCs w:val="28"/>
        </w:rPr>
        <w:t>2</w:t>
      </w:r>
      <w:r w:rsidRPr="004F330E">
        <w:rPr>
          <w:szCs w:val="28"/>
        </w:rPr>
        <w:t>]</w:t>
      </w:r>
      <w:r>
        <w:rPr>
          <w:szCs w:val="28"/>
        </w:rPr>
        <w:t xml:space="preserve"> </w:t>
      </w:r>
      <w:r>
        <w:t xml:space="preserve">ИВАНОВА, К., </w:t>
      </w:r>
      <w:r w:rsidRPr="00000BBA">
        <w:rPr>
          <w:szCs w:val="28"/>
        </w:rPr>
        <w:t xml:space="preserve">НИЦОЛОВА, </w:t>
      </w:r>
      <w:r>
        <w:rPr>
          <w:szCs w:val="28"/>
        </w:rPr>
        <w:t xml:space="preserve">Р. </w:t>
      </w:r>
      <w:r w:rsidRPr="00EC49CD">
        <w:rPr>
          <w:i/>
          <w:iCs/>
          <w:szCs w:val="28"/>
        </w:rPr>
        <w:t>Ние, говорещите хора</w:t>
      </w:r>
      <w:r>
        <w:rPr>
          <w:szCs w:val="28"/>
        </w:rPr>
        <w:t xml:space="preserve">. София: УИ „Св. Климент Охридски“, </w:t>
      </w:r>
      <w:r w:rsidRPr="00000BBA">
        <w:rPr>
          <w:szCs w:val="28"/>
        </w:rPr>
        <w:t>1994.</w:t>
      </w:r>
      <w:r>
        <w:rPr>
          <w:szCs w:val="28"/>
        </w:rPr>
        <w:t xml:space="preserve"> </w:t>
      </w:r>
      <w:r w:rsidRPr="00EC49CD">
        <w:rPr>
          <w:szCs w:val="28"/>
        </w:rPr>
        <w:t>ISBN</w:t>
      </w:r>
      <w:r>
        <w:rPr>
          <w:szCs w:val="28"/>
        </w:rPr>
        <w:t>954-07-0150-3</w:t>
      </w:r>
    </w:p>
    <w:p w14:paraId="14CAB1C5" w14:textId="1FABA28C" w:rsidR="00D07409" w:rsidRDefault="00A5030B" w:rsidP="00D07409">
      <w:pPr>
        <w:ind w:firstLine="567"/>
        <w:jc w:val="both"/>
        <w:rPr>
          <w:szCs w:val="28"/>
        </w:rPr>
      </w:pPr>
      <w:r w:rsidRPr="004F330E">
        <w:rPr>
          <w:szCs w:val="28"/>
        </w:rPr>
        <w:t>[</w:t>
      </w:r>
      <w:r>
        <w:rPr>
          <w:szCs w:val="28"/>
        </w:rPr>
        <w:t>2</w:t>
      </w:r>
      <w:r w:rsidR="004D5B78">
        <w:rPr>
          <w:szCs w:val="28"/>
        </w:rPr>
        <w:t>3</w:t>
      </w:r>
      <w:r w:rsidRPr="004F330E">
        <w:rPr>
          <w:szCs w:val="28"/>
        </w:rPr>
        <w:t>]</w:t>
      </w:r>
      <w:r w:rsidR="00824E99" w:rsidRPr="00824E99">
        <w:t xml:space="preserve"> </w:t>
      </w:r>
      <w:r w:rsidR="00824E99">
        <w:t>УЧЕБНА ПРОГРАМА ПО БЪЛГАРСКИ ЕЗИК И ЛИТЕРАТУРА ЗА VII КЛАС КОМПОНЕНТ ЛИТЕРАТУРА (ОБЩООБРАЗОВАТЕЛНА ПОДГОТОВКА)</w:t>
      </w:r>
      <w:r w:rsidR="00824E99" w:rsidRPr="00824E99">
        <w:rPr>
          <w:szCs w:val="28"/>
        </w:rPr>
        <w:t xml:space="preserve"> </w:t>
      </w:r>
      <w:hyperlink r:id="rId13" w:history="1">
        <w:r w:rsidR="00824E99" w:rsidRPr="00BE6239">
          <w:rPr>
            <w:rStyle w:val="af"/>
            <w:szCs w:val="28"/>
          </w:rPr>
          <w:t>https://www.mon.bg/nfs/2023/11/up_vii_lit.pdf</w:t>
        </w:r>
      </w:hyperlink>
      <w:r w:rsidR="00824E99">
        <w:rPr>
          <w:szCs w:val="28"/>
        </w:rPr>
        <w:t xml:space="preserve"> </w:t>
      </w:r>
      <w:r w:rsidR="00824E99">
        <w:rPr>
          <w:szCs w:val="28"/>
          <w:lang w:val="en-US"/>
        </w:rPr>
        <w:t>[</w:t>
      </w:r>
      <w:r w:rsidR="00824E99">
        <w:rPr>
          <w:szCs w:val="28"/>
        </w:rPr>
        <w:t>27.</w:t>
      </w:r>
      <w:r w:rsidR="00824E99">
        <w:rPr>
          <w:szCs w:val="28"/>
          <w:lang w:val="en-US"/>
        </w:rPr>
        <w:t>08</w:t>
      </w:r>
      <w:r w:rsidR="00824E99">
        <w:rPr>
          <w:szCs w:val="28"/>
        </w:rPr>
        <w:t>.</w:t>
      </w:r>
      <w:r w:rsidR="00824E99">
        <w:rPr>
          <w:szCs w:val="28"/>
          <w:lang w:val="en-US"/>
        </w:rPr>
        <w:t>2026]</w:t>
      </w:r>
    </w:p>
    <w:p w14:paraId="167B6100" w14:textId="53518B6F" w:rsidR="00824E99" w:rsidRDefault="004D5B78" w:rsidP="00D07409">
      <w:pPr>
        <w:ind w:firstLine="567"/>
        <w:jc w:val="both"/>
        <w:rPr>
          <w:szCs w:val="28"/>
        </w:rPr>
      </w:pPr>
      <w:r w:rsidRPr="004F330E">
        <w:rPr>
          <w:szCs w:val="28"/>
        </w:rPr>
        <w:t>[</w:t>
      </w:r>
      <w:r>
        <w:rPr>
          <w:szCs w:val="28"/>
        </w:rPr>
        <w:t>2</w:t>
      </w:r>
      <w:r>
        <w:rPr>
          <w:szCs w:val="28"/>
        </w:rPr>
        <w:t>4</w:t>
      </w:r>
      <w:r w:rsidRPr="004F330E">
        <w:rPr>
          <w:szCs w:val="28"/>
        </w:rPr>
        <w:t>]</w:t>
      </w:r>
      <w:r w:rsidRPr="004D5B78">
        <w:t xml:space="preserve"> </w:t>
      </w:r>
      <w:r w:rsidRPr="004D5B78">
        <w:rPr>
          <w:szCs w:val="28"/>
        </w:rPr>
        <w:t>БАЛЕВА</w:t>
      </w:r>
      <w:r w:rsidRPr="004D5B78">
        <w:rPr>
          <w:szCs w:val="28"/>
        </w:rPr>
        <w:t xml:space="preserve">, А., </w:t>
      </w:r>
      <w:r w:rsidRPr="004D5B78">
        <w:rPr>
          <w:szCs w:val="28"/>
        </w:rPr>
        <w:t>АНГЕЛОВА</w:t>
      </w:r>
      <w:r w:rsidRPr="004D5B78">
        <w:rPr>
          <w:szCs w:val="28"/>
        </w:rPr>
        <w:t xml:space="preserve">, Н. (2023). Интегриране на </w:t>
      </w:r>
      <w:proofErr w:type="spellStart"/>
      <w:r w:rsidRPr="004D5B78">
        <w:rPr>
          <w:szCs w:val="28"/>
        </w:rPr>
        <w:t>компетентностния</w:t>
      </w:r>
      <w:proofErr w:type="spellEnd"/>
      <w:r w:rsidRPr="004D5B78">
        <w:rPr>
          <w:szCs w:val="28"/>
        </w:rPr>
        <w:t xml:space="preserve"> подход в обучението по изкуства чрез проектна дейност. </w:t>
      </w:r>
      <w:r w:rsidRPr="004D5B78">
        <w:rPr>
          <w:i/>
          <w:iCs/>
          <w:szCs w:val="28"/>
        </w:rPr>
        <w:t>Педагогика</w:t>
      </w:r>
      <w:r w:rsidRPr="004D5B78">
        <w:rPr>
          <w:szCs w:val="28"/>
        </w:rPr>
        <w:t xml:space="preserve">, </w:t>
      </w:r>
      <w:r>
        <w:rPr>
          <w:szCs w:val="28"/>
        </w:rPr>
        <w:t xml:space="preserve">2023, </w:t>
      </w:r>
      <w:r w:rsidRPr="004D5B78">
        <w:rPr>
          <w:szCs w:val="28"/>
        </w:rPr>
        <w:t>95(4s), с. 90–100.</w:t>
      </w:r>
    </w:p>
    <w:p w14:paraId="3EEA3D3A" w14:textId="77777777" w:rsidR="001F6E53" w:rsidRPr="000C3ADB" w:rsidRDefault="001F6E53" w:rsidP="003004BD">
      <w:pPr>
        <w:ind w:firstLine="567"/>
        <w:jc w:val="both"/>
        <w:rPr>
          <w:szCs w:val="28"/>
        </w:rPr>
      </w:pPr>
    </w:p>
    <w:p w14:paraId="3A07BFAC" w14:textId="42561C1F" w:rsidR="007E2105" w:rsidRPr="000C3ADB" w:rsidRDefault="007E2105" w:rsidP="003004BD">
      <w:pPr>
        <w:ind w:firstLine="567"/>
        <w:jc w:val="both"/>
        <w:rPr>
          <w:b/>
          <w:szCs w:val="28"/>
        </w:rPr>
      </w:pPr>
      <w:r w:rsidRPr="000C3ADB">
        <w:rPr>
          <w:b/>
          <w:szCs w:val="28"/>
        </w:rPr>
        <w:t>ЛИТЕРАТУРА:</w:t>
      </w:r>
    </w:p>
    <w:p w14:paraId="62743F87" w14:textId="77777777" w:rsidR="00703BDC" w:rsidRDefault="00694543" w:rsidP="00703BDC">
      <w:pPr>
        <w:ind w:firstLine="567"/>
        <w:jc w:val="both"/>
        <w:rPr>
          <w:szCs w:val="28"/>
        </w:rPr>
      </w:pPr>
      <w:r w:rsidRPr="000C3ADB">
        <w:rPr>
          <w:szCs w:val="28"/>
        </w:rPr>
        <w:t>1</w:t>
      </w:r>
      <w:r w:rsidR="007041A3" w:rsidRPr="000C3ADB">
        <w:rPr>
          <w:szCs w:val="28"/>
        </w:rPr>
        <w:t>.</w:t>
      </w:r>
      <w:r w:rsidRPr="000C3ADB">
        <w:rPr>
          <w:szCs w:val="28"/>
        </w:rPr>
        <w:t xml:space="preserve"> </w:t>
      </w:r>
      <w:r w:rsidR="00703BDC" w:rsidRPr="009303D9">
        <w:rPr>
          <w:szCs w:val="28"/>
        </w:rPr>
        <w:t xml:space="preserve">АНГЕЛОВА, Н. Интердисциплинарно обучение чрез изкуства и употреба на изкуствен интелект. В: Сборник „Интердисциплинарно обучение чрез изкуства, спорт и дигитални технологии“, Пловдив: Пловдивско университетско издателство, </w:t>
      </w:r>
      <w:r w:rsidR="00703BDC">
        <w:rPr>
          <w:szCs w:val="28"/>
        </w:rPr>
        <w:t xml:space="preserve">2023, </w:t>
      </w:r>
      <w:r w:rsidR="00703BDC" w:rsidRPr="009303D9">
        <w:rPr>
          <w:szCs w:val="28"/>
        </w:rPr>
        <w:t>с. 202–215.</w:t>
      </w:r>
    </w:p>
    <w:p w14:paraId="7E88F264" w14:textId="2EC2E8CC" w:rsidR="00ED04DB" w:rsidRDefault="00703BDC" w:rsidP="00ED04DB">
      <w:pPr>
        <w:ind w:firstLine="567"/>
        <w:jc w:val="both"/>
        <w:rPr>
          <w:szCs w:val="28"/>
        </w:rPr>
      </w:pPr>
      <w:r>
        <w:rPr>
          <w:szCs w:val="28"/>
        </w:rPr>
        <w:t xml:space="preserve">2. </w:t>
      </w:r>
      <w:r w:rsidR="002B484C" w:rsidRPr="00CD759C">
        <w:rPr>
          <w:szCs w:val="28"/>
        </w:rPr>
        <w:t>АТАНАСОВА</w:t>
      </w:r>
      <w:r w:rsidR="002B484C">
        <w:rPr>
          <w:szCs w:val="28"/>
        </w:rPr>
        <w:t xml:space="preserve">. </w:t>
      </w:r>
      <w:r w:rsidR="002B484C" w:rsidRPr="002B484C">
        <w:rPr>
          <w:i/>
          <w:iCs/>
          <w:szCs w:val="28"/>
        </w:rPr>
        <w:t>Мисловните карти като иновативна техника на учене и преподаване</w:t>
      </w:r>
      <w:r w:rsidR="002B484C">
        <w:rPr>
          <w:szCs w:val="28"/>
        </w:rPr>
        <w:t xml:space="preserve">. Пловдив: </w:t>
      </w:r>
      <w:r w:rsidR="002B484C">
        <w:rPr>
          <w:szCs w:val="28"/>
          <w:lang w:val="en-US"/>
        </w:rPr>
        <w:t>Fast Print Books</w:t>
      </w:r>
      <w:r w:rsidR="002B484C">
        <w:rPr>
          <w:szCs w:val="28"/>
        </w:rPr>
        <w:t xml:space="preserve">, </w:t>
      </w:r>
      <w:r w:rsidR="00CD759C" w:rsidRPr="00CD759C">
        <w:rPr>
          <w:szCs w:val="28"/>
        </w:rPr>
        <w:t>2015</w:t>
      </w:r>
      <w:r w:rsidR="002B484C">
        <w:rPr>
          <w:szCs w:val="28"/>
        </w:rPr>
        <w:t>.</w:t>
      </w:r>
      <w:r w:rsidR="002B484C">
        <w:rPr>
          <w:szCs w:val="28"/>
          <w:lang w:val="en-US"/>
        </w:rPr>
        <w:t xml:space="preserve"> ISBN</w:t>
      </w:r>
      <w:r w:rsidR="002B484C">
        <w:rPr>
          <w:szCs w:val="28"/>
        </w:rPr>
        <w:t xml:space="preserve"> 978-619-7034-74-5</w:t>
      </w:r>
    </w:p>
    <w:p w14:paraId="268AABD5" w14:textId="77777777" w:rsidR="00703BDC" w:rsidRDefault="00703BDC" w:rsidP="00703BDC">
      <w:pPr>
        <w:ind w:firstLine="567"/>
        <w:jc w:val="both"/>
        <w:rPr>
          <w:szCs w:val="28"/>
        </w:rPr>
      </w:pPr>
      <w:r>
        <w:rPr>
          <w:szCs w:val="28"/>
        </w:rPr>
        <w:t xml:space="preserve">3. </w:t>
      </w:r>
      <w:r w:rsidRPr="004D5B78">
        <w:rPr>
          <w:szCs w:val="28"/>
        </w:rPr>
        <w:t xml:space="preserve">БАЛЕВА, А., АНГЕЛОВА, Н. (2023). Интегриране на </w:t>
      </w:r>
      <w:proofErr w:type="spellStart"/>
      <w:r w:rsidRPr="004D5B78">
        <w:rPr>
          <w:szCs w:val="28"/>
        </w:rPr>
        <w:t>компетентностния</w:t>
      </w:r>
      <w:proofErr w:type="spellEnd"/>
      <w:r w:rsidRPr="004D5B78">
        <w:rPr>
          <w:szCs w:val="28"/>
        </w:rPr>
        <w:t xml:space="preserve"> подход в обучението по изкуства чрез проектна дейност. </w:t>
      </w:r>
      <w:r w:rsidRPr="004D5B78">
        <w:rPr>
          <w:i/>
          <w:iCs/>
          <w:szCs w:val="28"/>
        </w:rPr>
        <w:t>Педагогика</w:t>
      </w:r>
      <w:r w:rsidRPr="004D5B78">
        <w:rPr>
          <w:szCs w:val="28"/>
        </w:rPr>
        <w:t xml:space="preserve">, </w:t>
      </w:r>
      <w:r>
        <w:rPr>
          <w:szCs w:val="28"/>
        </w:rPr>
        <w:t xml:space="preserve">2023, </w:t>
      </w:r>
      <w:r w:rsidRPr="004D5B78">
        <w:rPr>
          <w:szCs w:val="28"/>
        </w:rPr>
        <w:t>95(4s), с. 90–100.</w:t>
      </w:r>
    </w:p>
    <w:p w14:paraId="1B9477B7" w14:textId="30EEBE9B" w:rsidR="00703BDC" w:rsidRPr="002B484C" w:rsidRDefault="00703BDC" w:rsidP="00ED04DB">
      <w:pPr>
        <w:ind w:firstLine="567"/>
        <w:jc w:val="both"/>
        <w:rPr>
          <w:szCs w:val="28"/>
        </w:rPr>
      </w:pPr>
    </w:p>
    <w:p w14:paraId="59EF662F" w14:textId="3F976FBB" w:rsidR="00824E99" w:rsidRDefault="00703BDC" w:rsidP="00824E99">
      <w:pPr>
        <w:ind w:firstLine="567"/>
        <w:jc w:val="both"/>
        <w:rPr>
          <w:szCs w:val="28"/>
        </w:rPr>
      </w:pPr>
      <w:r>
        <w:rPr>
          <w:szCs w:val="28"/>
        </w:rPr>
        <w:lastRenderedPageBreak/>
        <w:t>4</w:t>
      </w:r>
      <w:r w:rsidR="00CD759C">
        <w:rPr>
          <w:szCs w:val="28"/>
        </w:rPr>
        <w:t>.</w:t>
      </w:r>
      <w:r w:rsidR="00CD759C" w:rsidRPr="00CD759C">
        <w:t xml:space="preserve"> </w:t>
      </w:r>
      <w:proofErr w:type="gramStart"/>
      <w:r w:rsidR="00824E99" w:rsidRPr="00CD759C">
        <w:rPr>
          <w:szCs w:val="28"/>
        </w:rPr>
        <w:t xml:space="preserve">БЮЗАН </w:t>
      </w:r>
      <w:r w:rsidR="00824E99">
        <w:rPr>
          <w:szCs w:val="28"/>
        </w:rPr>
        <w:t>,</w:t>
      </w:r>
      <w:proofErr w:type="gramEnd"/>
      <w:r w:rsidR="00824E99">
        <w:rPr>
          <w:szCs w:val="28"/>
        </w:rPr>
        <w:t xml:space="preserve"> Т. </w:t>
      </w:r>
      <w:r w:rsidR="00824E99" w:rsidRPr="002B484C">
        <w:rPr>
          <w:i/>
          <w:iCs/>
          <w:szCs w:val="28"/>
        </w:rPr>
        <w:t>Силата на творческата интелигентност</w:t>
      </w:r>
      <w:r w:rsidR="00824E99">
        <w:rPr>
          <w:szCs w:val="28"/>
        </w:rPr>
        <w:t xml:space="preserve">. София: Изток-Запад, </w:t>
      </w:r>
      <w:r w:rsidR="00824E99" w:rsidRPr="00CD759C">
        <w:rPr>
          <w:szCs w:val="28"/>
        </w:rPr>
        <w:t>2013.</w:t>
      </w:r>
      <w:r w:rsidR="00824E99" w:rsidRPr="002B484C">
        <w:t xml:space="preserve"> </w:t>
      </w:r>
      <w:r w:rsidR="00824E99" w:rsidRPr="002B484C">
        <w:rPr>
          <w:szCs w:val="28"/>
        </w:rPr>
        <w:t>ISBN</w:t>
      </w:r>
      <w:r w:rsidR="00824E99">
        <w:rPr>
          <w:szCs w:val="28"/>
        </w:rPr>
        <w:t xml:space="preserve"> 978-619-152-185-2</w:t>
      </w:r>
    </w:p>
    <w:p w14:paraId="77F07767" w14:textId="77777777" w:rsidR="00703BDC" w:rsidRDefault="00703BDC" w:rsidP="00703BDC">
      <w:pPr>
        <w:ind w:firstLine="567"/>
        <w:jc w:val="both"/>
        <w:rPr>
          <w:szCs w:val="28"/>
        </w:rPr>
      </w:pPr>
      <w:r>
        <w:rPr>
          <w:szCs w:val="28"/>
        </w:rPr>
        <w:t xml:space="preserve">5. </w:t>
      </w:r>
      <w:r w:rsidRPr="009303D9">
        <w:rPr>
          <w:szCs w:val="28"/>
        </w:rPr>
        <w:t>ДАМЯНОВ, Б., АНГЕЛОВА, Н.</w:t>
      </w:r>
      <w:r>
        <w:rPr>
          <w:szCs w:val="28"/>
        </w:rPr>
        <w:t xml:space="preserve"> </w:t>
      </w:r>
      <w:r w:rsidRPr="009303D9">
        <w:rPr>
          <w:szCs w:val="28"/>
        </w:rPr>
        <w:t xml:space="preserve">Изграждане на умения за създаване на дигитални илюстрации с компютърни програми. В: </w:t>
      </w:r>
      <w:r w:rsidRPr="004D5B78">
        <w:rPr>
          <w:i/>
          <w:iCs/>
          <w:szCs w:val="28"/>
        </w:rPr>
        <w:t>Сборник „Развитие на ключови компетентности“</w:t>
      </w:r>
      <w:r w:rsidRPr="009303D9">
        <w:rPr>
          <w:szCs w:val="28"/>
        </w:rPr>
        <w:t xml:space="preserve">, Пловдив: УИ „Паисий Хилендарски“, </w:t>
      </w:r>
      <w:r>
        <w:rPr>
          <w:szCs w:val="28"/>
        </w:rPr>
        <w:t xml:space="preserve">2021, </w:t>
      </w:r>
      <w:r w:rsidRPr="009303D9">
        <w:rPr>
          <w:szCs w:val="28"/>
        </w:rPr>
        <w:t>с. 7–16.</w:t>
      </w:r>
    </w:p>
    <w:p w14:paraId="59EDF3EC" w14:textId="134A747E" w:rsidR="00CD759C" w:rsidRDefault="00703BDC" w:rsidP="00ED04DB">
      <w:pPr>
        <w:ind w:firstLine="567"/>
        <w:jc w:val="both"/>
        <w:rPr>
          <w:szCs w:val="28"/>
        </w:rPr>
      </w:pPr>
      <w:r>
        <w:rPr>
          <w:szCs w:val="28"/>
        </w:rPr>
        <w:t>6</w:t>
      </w:r>
      <w:r w:rsidR="002B484C">
        <w:rPr>
          <w:szCs w:val="28"/>
        </w:rPr>
        <w:t xml:space="preserve">. </w:t>
      </w:r>
      <w:r w:rsidR="002B484C" w:rsidRPr="00282A82">
        <w:rPr>
          <w:bCs/>
          <w:lang w:val="en-US"/>
        </w:rPr>
        <w:t xml:space="preserve">ДИМИТРОВА, Д. </w:t>
      </w:r>
      <w:proofErr w:type="spellStart"/>
      <w:r w:rsidR="002B484C" w:rsidRPr="002B484C">
        <w:rPr>
          <w:bCs/>
          <w:i/>
          <w:iCs/>
          <w:lang w:val="en-US"/>
        </w:rPr>
        <w:t>Педагогическа</w:t>
      </w:r>
      <w:proofErr w:type="spellEnd"/>
      <w:r w:rsidR="002B484C" w:rsidRPr="002B484C">
        <w:rPr>
          <w:bCs/>
          <w:i/>
          <w:iCs/>
          <w:lang w:val="en-US"/>
        </w:rPr>
        <w:t xml:space="preserve"> </w:t>
      </w:r>
      <w:proofErr w:type="spellStart"/>
      <w:r w:rsidR="002B484C" w:rsidRPr="002B484C">
        <w:rPr>
          <w:bCs/>
          <w:i/>
          <w:iCs/>
          <w:lang w:val="en-US"/>
        </w:rPr>
        <w:t>анимация</w:t>
      </w:r>
      <w:proofErr w:type="spellEnd"/>
      <w:r w:rsidR="002B484C" w:rsidRPr="002B484C">
        <w:rPr>
          <w:bCs/>
          <w:i/>
          <w:iCs/>
          <w:lang w:val="en-US"/>
        </w:rPr>
        <w:t xml:space="preserve"> в обучението</w:t>
      </w:r>
      <w:r w:rsidR="002B484C" w:rsidRPr="00282A82">
        <w:rPr>
          <w:bCs/>
          <w:lang w:val="en-US"/>
        </w:rPr>
        <w:t xml:space="preserve">. </w:t>
      </w:r>
      <w:proofErr w:type="spellStart"/>
      <w:r w:rsidR="002B484C" w:rsidRPr="00282A82">
        <w:rPr>
          <w:bCs/>
          <w:lang w:val="en-US"/>
        </w:rPr>
        <w:t>Пловдив</w:t>
      </w:r>
      <w:proofErr w:type="spellEnd"/>
      <w:r w:rsidR="002B484C" w:rsidRPr="00282A82">
        <w:rPr>
          <w:bCs/>
          <w:lang w:val="en-US"/>
        </w:rPr>
        <w:t>: УИ „</w:t>
      </w:r>
      <w:proofErr w:type="spellStart"/>
      <w:r w:rsidR="002B484C" w:rsidRPr="00282A82">
        <w:rPr>
          <w:bCs/>
          <w:lang w:val="en-US"/>
        </w:rPr>
        <w:t>Паисий</w:t>
      </w:r>
      <w:proofErr w:type="spellEnd"/>
      <w:r w:rsidR="002B484C" w:rsidRPr="00282A82">
        <w:rPr>
          <w:bCs/>
          <w:lang w:val="en-US"/>
        </w:rPr>
        <w:t xml:space="preserve"> </w:t>
      </w:r>
      <w:proofErr w:type="spellStart"/>
      <w:proofErr w:type="gramStart"/>
      <w:r w:rsidR="002B484C" w:rsidRPr="00282A82">
        <w:rPr>
          <w:bCs/>
          <w:lang w:val="en-US"/>
        </w:rPr>
        <w:t>Хилендарски</w:t>
      </w:r>
      <w:proofErr w:type="spellEnd"/>
      <w:r w:rsidR="002B484C" w:rsidRPr="00282A82">
        <w:rPr>
          <w:bCs/>
          <w:lang w:val="en-US"/>
        </w:rPr>
        <w:t>“</w:t>
      </w:r>
      <w:proofErr w:type="gramEnd"/>
      <w:r w:rsidR="002B484C" w:rsidRPr="00282A82">
        <w:rPr>
          <w:bCs/>
          <w:lang w:val="en-US"/>
        </w:rPr>
        <w:t>, 20</w:t>
      </w:r>
      <w:r w:rsidR="002B484C">
        <w:rPr>
          <w:bCs/>
        </w:rPr>
        <w:t>23</w:t>
      </w:r>
      <w:r w:rsidR="002B484C" w:rsidRPr="00282A82">
        <w:rPr>
          <w:bCs/>
          <w:lang w:val="en-US"/>
        </w:rPr>
        <w:t xml:space="preserve">. </w:t>
      </w:r>
      <w:r w:rsidR="0073602C" w:rsidRPr="0073602C">
        <w:rPr>
          <w:bCs/>
          <w:lang w:val="en-US"/>
        </w:rPr>
        <w:t>ISBN 978-619-202-880-0</w:t>
      </w:r>
      <w:r w:rsidR="002B484C" w:rsidRPr="00CD759C">
        <w:rPr>
          <w:szCs w:val="28"/>
        </w:rPr>
        <w:t>.</w:t>
      </w:r>
    </w:p>
    <w:p w14:paraId="73E40161" w14:textId="5258B4CC" w:rsidR="00CD759C" w:rsidRDefault="00703BDC" w:rsidP="00ED04DB">
      <w:pPr>
        <w:ind w:firstLine="567"/>
        <w:jc w:val="both"/>
        <w:rPr>
          <w:szCs w:val="28"/>
        </w:rPr>
      </w:pPr>
      <w:r>
        <w:rPr>
          <w:szCs w:val="28"/>
        </w:rPr>
        <w:t>7</w:t>
      </w:r>
      <w:r w:rsidR="002B484C">
        <w:rPr>
          <w:szCs w:val="28"/>
        </w:rPr>
        <w:t>.</w:t>
      </w:r>
      <w:r w:rsidR="002B484C" w:rsidRPr="00CD759C">
        <w:t xml:space="preserve"> </w:t>
      </w:r>
      <w:r w:rsidR="002B484C" w:rsidRPr="00CD759C">
        <w:rPr>
          <w:szCs w:val="28"/>
        </w:rPr>
        <w:t>ДИМЧЕВ</w:t>
      </w:r>
      <w:r w:rsidR="0073602C">
        <w:rPr>
          <w:szCs w:val="28"/>
        </w:rPr>
        <w:t xml:space="preserve">, К. </w:t>
      </w:r>
      <w:r w:rsidR="0073602C" w:rsidRPr="00824E99">
        <w:rPr>
          <w:i/>
          <w:iCs/>
          <w:szCs w:val="28"/>
        </w:rPr>
        <w:t>Обучението по български език като система</w:t>
      </w:r>
      <w:r w:rsidR="0073602C" w:rsidRPr="0073602C">
        <w:rPr>
          <w:szCs w:val="28"/>
        </w:rPr>
        <w:t>. София: Сиела, 1998.</w:t>
      </w:r>
      <w:r w:rsidR="0073602C">
        <w:rPr>
          <w:szCs w:val="28"/>
        </w:rPr>
        <w:t xml:space="preserve"> </w:t>
      </w:r>
      <w:r w:rsidR="0073602C" w:rsidRPr="0073602C">
        <w:rPr>
          <w:szCs w:val="28"/>
        </w:rPr>
        <w:t>ISBN</w:t>
      </w:r>
      <w:r w:rsidR="0073602C">
        <w:rPr>
          <w:szCs w:val="28"/>
        </w:rPr>
        <w:t xml:space="preserve"> 954-649-132-2.</w:t>
      </w:r>
    </w:p>
    <w:p w14:paraId="7D2CD67E" w14:textId="5B657A54" w:rsidR="00CD759C" w:rsidRDefault="00703BDC" w:rsidP="00ED04DB">
      <w:pPr>
        <w:ind w:firstLine="567"/>
        <w:jc w:val="both"/>
        <w:rPr>
          <w:szCs w:val="28"/>
        </w:rPr>
      </w:pPr>
      <w:r>
        <w:rPr>
          <w:szCs w:val="28"/>
        </w:rPr>
        <w:t>8</w:t>
      </w:r>
      <w:r w:rsidR="002B484C">
        <w:rPr>
          <w:szCs w:val="28"/>
        </w:rPr>
        <w:t xml:space="preserve">. </w:t>
      </w:r>
      <w:r w:rsidR="002B484C" w:rsidRPr="00CD759C">
        <w:rPr>
          <w:szCs w:val="28"/>
        </w:rPr>
        <w:t xml:space="preserve">КРЪСТАНОВА, </w:t>
      </w:r>
      <w:r w:rsidR="0073602C">
        <w:rPr>
          <w:szCs w:val="28"/>
        </w:rPr>
        <w:t xml:space="preserve">В. Комуникативната компетентност и съвременните ѝ проявления в езиковото обучение. </w:t>
      </w:r>
      <w:r w:rsidR="00824E99">
        <w:rPr>
          <w:szCs w:val="28"/>
        </w:rPr>
        <w:t xml:space="preserve">В: Комуникативна компетентност в езиковото и литературното обучение. Стр. 8–20. </w:t>
      </w:r>
      <w:r w:rsidR="0073602C">
        <w:rPr>
          <w:szCs w:val="28"/>
        </w:rPr>
        <w:t xml:space="preserve">Пловдив: УИ „Паисий Хилендарски“, </w:t>
      </w:r>
      <w:r w:rsidR="0073602C" w:rsidRPr="0073602C">
        <w:rPr>
          <w:szCs w:val="28"/>
        </w:rPr>
        <w:t>2009.</w:t>
      </w:r>
      <w:r w:rsidR="0073602C" w:rsidRPr="0073602C">
        <w:t xml:space="preserve"> </w:t>
      </w:r>
      <w:r w:rsidR="0073602C" w:rsidRPr="0073602C">
        <w:rPr>
          <w:szCs w:val="28"/>
        </w:rPr>
        <w:t>ISBN</w:t>
      </w:r>
      <w:r w:rsidR="0073602C">
        <w:rPr>
          <w:szCs w:val="28"/>
        </w:rPr>
        <w:t xml:space="preserve"> 978-954-423-511-6</w:t>
      </w:r>
    </w:p>
    <w:p w14:paraId="3426FF4B" w14:textId="70409180" w:rsidR="00CD759C" w:rsidRDefault="00703BDC" w:rsidP="00ED04DB">
      <w:pPr>
        <w:ind w:firstLine="567"/>
        <w:jc w:val="both"/>
        <w:rPr>
          <w:szCs w:val="28"/>
        </w:rPr>
      </w:pPr>
      <w:r>
        <w:rPr>
          <w:szCs w:val="28"/>
        </w:rPr>
        <w:t>9</w:t>
      </w:r>
      <w:r w:rsidR="002B484C">
        <w:rPr>
          <w:szCs w:val="28"/>
        </w:rPr>
        <w:t xml:space="preserve">. </w:t>
      </w:r>
      <w:r w:rsidR="002B484C" w:rsidRPr="00CD759C">
        <w:rPr>
          <w:szCs w:val="28"/>
        </w:rPr>
        <w:t xml:space="preserve">МАЦЕВА, </w:t>
      </w:r>
      <w:r w:rsidR="0073602C">
        <w:rPr>
          <w:szCs w:val="28"/>
        </w:rPr>
        <w:t xml:space="preserve">Н. </w:t>
      </w:r>
      <w:r w:rsidR="00EC49CD" w:rsidRPr="00EC49CD">
        <w:rPr>
          <w:i/>
          <w:iCs/>
          <w:szCs w:val="28"/>
        </w:rPr>
        <w:t>Развиване на умения за учене при работа с текст в обучението по български език (5. – 7. клас)</w:t>
      </w:r>
      <w:r w:rsidR="00EC49CD">
        <w:rPr>
          <w:szCs w:val="28"/>
        </w:rPr>
        <w:t xml:space="preserve">. Пловдив: Макрос, </w:t>
      </w:r>
      <w:r w:rsidR="002B484C" w:rsidRPr="00CD759C">
        <w:rPr>
          <w:szCs w:val="28"/>
        </w:rPr>
        <w:t>2025</w:t>
      </w:r>
      <w:r w:rsidR="00EC49CD">
        <w:rPr>
          <w:szCs w:val="28"/>
        </w:rPr>
        <w:t xml:space="preserve">. </w:t>
      </w:r>
      <w:r w:rsidR="00EC49CD" w:rsidRPr="00EC49CD">
        <w:rPr>
          <w:szCs w:val="28"/>
        </w:rPr>
        <w:t>ISBN</w:t>
      </w:r>
      <w:r w:rsidR="00EC49CD">
        <w:rPr>
          <w:szCs w:val="28"/>
        </w:rPr>
        <w:t xml:space="preserve"> 978-954-561-683-9</w:t>
      </w:r>
    </w:p>
    <w:p w14:paraId="7261AA8C" w14:textId="25B89955" w:rsidR="00000BBA" w:rsidRDefault="00703BDC" w:rsidP="00ED04DB">
      <w:pPr>
        <w:ind w:firstLine="567"/>
        <w:jc w:val="both"/>
        <w:rPr>
          <w:szCs w:val="28"/>
        </w:rPr>
      </w:pPr>
      <w:r>
        <w:rPr>
          <w:szCs w:val="28"/>
        </w:rPr>
        <w:t>10</w:t>
      </w:r>
      <w:r w:rsidR="002B484C">
        <w:rPr>
          <w:szCs w:val="28"/>
        </w:rPr>
        <w:t>.</w:t>
      </w:r>
      <w:r w:rsidR="002B484C" w:rsidRPr="00000BBA">
        <w:t xml:space="preserve"> </w:t>
      </w:r>
      <w:r w:rsidR="00EC49CD">
        <w:t xml:space="preserve">ИВАНОВА, К., </w:t>
      </w:r>
      <w:r w:rsidR="002B484C" w:rsidRPr="00000BBA">
        <w:rPr>
          <w:szCs w:val="28"/>
        </w:rPr>
        <w:t xml:space="preserve">НИЦОЛОВА, </w:t>
      </w:r>
      <w:r w:rsidR="00EC49CD">
        <w:rPr>
          <w:szCs w:val="28"/>
        </w:rPr>
        <w:t xml:space="preserve">Р. </w:t>
      </w:r>
      <w:r w:rsidR="00EC49CD" w:rsidRPr="00EC49CD">
        <w:rPr>
          <w:i/>
          <w:iCs/>
          <w:szCs w:val="28"/>
        </w:rPr>
        <w:t>Ние, говорещите хора</w:t>
      </w:r>
      <w:r w:rsidR="00EC49CD">
        <w:rPr>
          <w:szCs w:val="28"/>
        </w:rPr>
        <w:t xml:space="preserve">. София: УИ „Св. Климент Охридски“, </w:t>
      </w:r>
      <w:r w:rsidR="002B484C" w:rsidRPr="00000BBA">
        <w:rPr>
          <w:szCs w:val="28"/>
        </w:rPr>
        <w:t>1994.</w:t>
      </w:r>
      <w:r w:rsidR="00EC49CD">
        <w:rPr>
          <w:szCs w:val="28"/>
        </w:rPr>
        <w:t xml:space="preserve"> </w:t>
      </w:r>
      <w:r w:rsidR="00EC49CD" w:rsidRPr="00EC49CD">
        <w:rPr>
          <w:szCs w:val="28"/>
        </w:rPr>
        <w:t>ISBN</w:t>
      </w:r>
      <w:r w:rsidR="00EC49CD">
        <w:rPr>
          <w:szCs w:val="28"/>
        </w:rPr>
        <w:t>954-07-0150-3</w:t>
      </w:r>
    </w:p>
    <w:p w14:paraId="2EAA0AB5" w14:textId="7EB8040F" w:rsidR="00CD759C" w:rsidRDefault="00703BDC" w:rsidP="00BA17E6">
      <w:pPr>
        <w:ind w:firstLine="567"/>
        <w:jc w:val="both"/>
        <w:rPr>
          <w:szCs w:val="28"/>
        </w:rPr>
      </w:pPr>
      <w:r>
        <w:rPr>
          <w:szCs w:val="28"/>
        </w:rPr>
        <w:t>11</w:t>
      </w:r>
      <w:r w:rsidR="002B484C">
        <w:rPr>
          <w:szCs w:val="28"/>
        </w:rPr>
        <w:t xml:space="preserve">. </w:t>
      </w:r>
      <w:r w:rsidR="002B484C" w:rsidRPr="00CD759C">
        <w:rPr>
          <w:szCs w:val="28"/>
        </w:rPr>
        <w:t>ПАДЕШКА</w:t>
      </w:r>
      <w:r w:rsidR="00EC49CD">
        <w:rPr>
          <w:szCs w:val="28"/>
        </w:rPr>
        <w:t xml:space="preserve">, М. </w:t>
      </w:r>
      <w:r w:rsidR="002B484C" w:rsidRPr="00CD759C">
        <w:rPr>
          <w:szCs w:val="28"/>
        </w:rPr>
        <w:t xml:space="preserve"> </w:t>
      </w:r>
      <w:r w:rsidR="00BA17E6" w:rsidRPr="00BA17E6">
        <w:rPr>
          <w:szCs w:val="28"/>
        </w:rPr>
        <w:t>Възможности на обучението по български език</w:t>
      </w:r>
      <w:r w:rsidR="00BA17E6">
        <w:rPr>
          <w:szCs w:val="28"/>
        </w:rPr>
        <w:t xml:space="preserve"> </w:t>
      </w:r>
      <w:r w:rsidR="00BA17E6" w:rsidRPr="00BA17E6">
        <w:rPr>
          <w:szCs w:val="28"/>
        </w:rPr>
        <w:t xml:space="preserve">за реализиране на </w:t>
      </w:r>
      <w:proofErr w:type="spellStart"/>
      <w:r w:rsidR="00BA17E6" w:rsidRPr="00BA17E6">
        <w:rPr>
          <w:szCs w:val="28"/>
        </w:rPr>
        <w:t>интер</w:t>
      </w:r>
      <w:proofErr w:type="spellEnd"/>
      <w:r w:rsidR="00BA17E6" w:rsidRPr="00BA17E6">
        <w:rPr>
          <w:szCs w:val="28"/>
        </w:rPr>
        <w:t>- и трансдисциплинарни връзки</w:t>
      </w:r>
      <w:r w:rsidR="00BA17E6">
        <w:rPr>
          <w:szCs w:val="28"/>
        </w:rPr>
        <w:t xml:space="preserve">. </w:t>
      </w:r>
      <w:r w:rsidR="00BA17E6" w:rsidRPr="00824E99">
        <w:rPr>
          <w:i/>
          <w:iCs/>
          <w:szCs w:val="28"/>
        </w:rPr>
        <w:t>Научни трудове, Филология,</w:t>
      </w:r>
      <w:r w:rsidR="00BA17E6" w:rsidRPr="00BA17E6">
        <w:rPr>
          <w:szCs w:val="28"/>
        </w:rPr>
        <w:t xml:space="preserve"> том.52, кн.1, сб. Б, 2014, стр. </w:t>
      </w:r>
      <w:r w:rsidR="00BA17E6">
        <w:rPr>
          <w:szCs w:val="28"/>
        </w:rPr>
        <w:t>196</w:t>
      </w:r>
      <w:r w:rsidR="00BA17E6" w:rsidRPr="00BA17E6">
        <w:rPr>
          <w:szCs w:val="28"/>
        </w:rPr>
        <w:t>-21</w:t>
      </w:r>
      <w:r w:rsidR="00BA17E6">
        <w:rPr>
          <w:szCs w:val="28"/>
        </w:rPr>
        <w:t>0</w:t>
      </w:r>
      <w:r w:rsidR="00BA17E6" w:rsidRPr="00BA17E6">
        <w:rPr>
          <w:szCs w:val="28"/>
        </w:rPr>
        <w:t>, Пловдив: УИ „Паисий Хилендарски“, 2014. ISSN 0861–0029</w:t>
      </w:r>
      <w:r w:rsidR="002B484C" w:rsidRPr="00CD759C">
        <w:rPr>
          <w:szCs w:val="28"/>
        </w:rPr>
        <w:t>: 201</w:t>
      </w:r>
    </w:p>
    <w:p w14:paraId="46967D3C" w14:textId="7E554392" w:rsidR="00CD759C" w:rsidRPr="005D19B7" w:rsidRDefault="00703BDC" w:rsidP="005D19B7">
      <w:pPr>
        <w:ind w:firstLine="567"/>
        <w:rPr>
          <w:szCs w:val="28"/>
        </w:rPr>
      </w:pPr>
      <w:r>
        <w:rPr>
          <w:szCs w:val="28"/>
        </w:rPr>
        <w:t>12</w:t>
      </w:r>
      <w:r w:rsidR="002B484C">
        <w:rPr>
          <w:szCs w:val="28"/>
        </w:rPr>
        <w:t>.</w:t>
      </w:r>
      <w:r w:rsidR="002B484C" w:rsidRPr="00CD759C">
        <w:t xml:space="preserve"> </w:t>
      </w:r>
      <w:r w:rsidR="002B484C" w:rsidRPr="00CD759C">
        <w:rPr>
          <w:szCs w:val="28"/>
        </w:rPr>
        <w:t xml:space="preserve">ПЕТРОВ, </w:t>
      </w:r>
      <w:r w:rsidR="00EC49CD">
        <w:rPr>
          <w:szCs w:val="28"/>
        </w:rPr>
        <w:t xml:space="preserve">А. </w:t>
      </w:r>
      <w:r w:rsidR="00EC49CD" w:rsidRPr="00EC49CD">
        <w:rPr>
          <w:szCs w:val="28"/>
        </w:rPr>
        <w:t xml:space="preserve"> Обучението по български език – обучение по култура (Опит за футурологичен анализ). </w:t>
      </w:r>
      <w:r w:rsidR="005D19B7" w:rsidRPr="005D19B7">
        <w:rPr>
          <w:i/>
          <w:iCs/>
          <w:szCs w:val="28"/>
        </w:rPr>
        <w:t xml:space="preserve">Издателство </w:t>
      </w:r>
      <w:proofErr w:type="spellStart"/>
      <w:r w:rsidR="005D19B7" w:rsidRPr="005D19B7">
        <w:rPr>
          <w:i/>
          <w:iCs/>
          <w:szCs w:val="28"/>
        </w:rPr>
        <w:t>LiterNet</w:t>
      </w:r>
      <w:proofErr w:type="spellEnd"/>
      <w:r w:rsidR="005D19B7" w:rsidRPr="005D19B7">
        <w:rPr>
          <w:szCs w:val="28"/>
        </w:rPr>
        <w:t>, 03. 07.2002</w:t>
      </w:r>
      <w:r w:rsidR="005D19B7">
        <w:rPr>
          <w:szCs w:val="28"/>
        </w:rPr>
        <w:t xml:space="preserve"> </w:t>
      </w:r>
      <w:r w:rsidR="00EC49CD" w:rsidRPr="00EC49CD">
        <w:rPr>
          <w:szCs w:val="28"/>
        </w:rPr>
        <w:t xml:space="preserve">http://liternet.bg/publish/apetrov/kultura.htm </w:t>
      </w:r>
      <w:r w:rsidR="005D19B7">
        <w:rPr>
          <w:szCs w:val="28"/>
          <w:lang w:val="en-US"/>
        </w:rPr>
        <w:t>[</w:t>
      </w:r>
      <w:r w:rsidR="005D19B7">
        <w:rPr>
          <w:szCs w:val="28"/>
        </w:rPr>
        <w:t>1.09.2026</w:t>
      </w:r>
      <w:r w:rsidR="005D19B7">
        <w:rPr>
          <w:szCs w:val="28"/>
          <w:lang w:val="en-US"/>
        </w:rPr>
        <w:t>]</w:t>
      </w:r>
    </w:p>
    <w:p w14:paraId="614013AB" w14:textId="4C01BA34" w:rsidR="00CD759C" w:rsidRDefault="00703BDC" w:rsidP="00ED04DB">
      <w:pPr>
        <w:ind w:firstLine="567"/>
        <w:jc w:val="both"/>
        <w:rPr>
          <w:szCs w:val="28"/>
        </w:rPr>
      </w:pPr>
      <w:r>
        <w:rPr>
          <w:szCs w:val="28"/>
        </w:rPr>
        <w:t>13</w:t>
      </w:r>
      <w:r w:rsidR="002B484C">
        <w:rPr>
          <w:szCs w:val="28"/>
        </w:rPr>
        <w:t>.</w:t>
      </w:r>
      <w:r w:rsidR="002B484C" w:rsidRPr="00CD759C">
        <w:t xml:space="preserve"> </w:t>
      </w:r>
      <w:r w:rsidR="002B484C" w:rsidRPr="00CD759C">
        <w:rPr>
          <w:szCs w:val="28"/>
        </w:rPr>
        <w:t>ПЕТРОВ,</w:t>
      </w:r>
      <w:r w:rsidR="0073602C">
        <w:rPr>
          <w:szCs w:val="28"/>
        </w:rPr>
        <w:t xml:space="preserve"> А. </w:t>
      </w:r>
      <w:r w:rsidR="0073602C" w:rsidRPr="0073602C">
        <w:rPr>
          <w:i/>
          <w:iCs/>
          <w:szCs w:val="28"/>
        </w:rPr>
        <w:t>Проблеми на комуникативно ориентираното обучение по български език (5. – 12. клас).</w:t>
      </w:r>
      <w:r w:rsidR="0073602C">
        <w:rPr>
          <w:szCs w:val="28"/>
        </w:rPr>
        <w:t xml:space="preserve"> София: Булвест 2000. </w:t>
      </w:r>
      <w:r w:rsidR="0073602C" w:rsidRPr="0073602C">
        <w:rPr>
          <w:szCs w:val="28"/>
        </w:rPr>
        <w:t>ISBN</w:t>
      </w:r>
      <w:r w:rsidR="0073602C">
        <w:rPr>
          <w:szCs w:val="28"/>
        </w:rPr>
        <w:t xml:space="preserve"> 978-954-18-0814-6.</w:t>
      </w:r>
    </w:p>
    <w:p w14:paraId="78FB3D89" w14:textId="3ECC91A7" w:rsidR="005D19B7" w:rsidRPr="005D19B7" w:rsidRDefault="002B484C" w:rsidP="005D19B7">
      <w:pPr>
        <w:ind w:firstLine="567"/>
        <w:jc w:val="both"/>
        <w:rPr>
          <w:szCs w:val="28"/>
        </w:rPr>
      </w:pPr>
      <w:r>
        <w:rPr>
          <w:szCs w:val="28"/>
        </w:rPr>
        <w:t>1</w:t>
      </w:r>
      <w:r w:rsidR="00703BDC">
        <w:rPr>
          <w:szCs w:val="28"/>
        </w:rPr>
        <w:t>4</w:t>
      </w:r>
      <w:r>
        <w:rPr>
          <w:szCs w:val="28"/>
        </w:rPr>
        <w:t xml:space="preserve">. </w:t>
      </w:r>
      <w:r w:rsidR="005D19B7" w:rsidRPr="005D19B7">
        <w:rPr>
          <w:szCs w:val="28"/>
        </w:rPr>
        <w:t xml:space="preserve">ПЕТРОВ, </w:t>
      </w:r>
      <w:r w:rsidR="00824E99">
        <w:rPr>
          <w:szCs w:val="28"/>
        </w:rPr>
        <w:t xml:space="preserve">Г., </w:t>
      </w:r>
      <w:r w:rsidR="005D19B7" w:rsidRPr="005D19B7">
        <w:rPr>
          <w:szCs w:val="28"/>
        </w:rPr>
        <w:t>РАЙКОВА,</w:t>
      </w:r>
      <w:r w:rsidR="00824E99">
        <w:rPr>
          <w:szCs w:val="28"/>
        </w:rPr>
        <w:t xml:space="preserve"> Ж.</w:t>
      </w:r>
      <w:r w:rsidR="005D19B7" w:rsidRPr="005D19B7">
        <w:rPr>
          <w:szCs w:val="28"/>
        </w:rPr>
        <w:t xml:space="preserve"> Интегративният подход при формиране на STEM умения в началното образование. </w:t>
      </w:r>
      <w:r w:rsidR="00824E99">
        <w:rPr>
          <w:szCs w:val="28"/>
        </w:rPr>
        <w:t xml:space="preserve">Във: </w:t>
      </w:r>
      <w:r w:rsidR="005D19B7" w:rsidRPr="005D19B7">
        <w:rPr>
          <w:i/>
          <w:iCs/>
          <w:szCs w:val="28"/>
        </w:rPr>
        <w:t>STEM стратегии в училище</w:t>
      </w:r>
      <w:r w:rsidR="005D19B7" w:rsidRPr="005D19B7">
        <w:rPr>
          <w:szCs w:val="28"/>
        </w:rPr>
        <w:t>. Пловдив: УИ „Паисий Хилендарски“, 2021. ISBN 978-619-202-696-7</w:t>
      </w:r>
    </w:p>
    <w:p w14:paraId="11C8FDE1" w14:textId="1C857DA0" w:rsidR="00CB7B01" w:rsidRDefault="002B484C" w:rsidP="00ED04DB">
      <w:pPr>
        <w:ind w:firstLine="567"/>
        <w:jc w:val="both"/>
        <w:rPr>
          <w:szCs w:val="28"/>
        </w:rPr>
      </w:pPr>
      <w:r>
        <w:rPr>
          <w:szCs w:val="28"/>
        </w:rPr>
        <w:t>1</w:t>
      </w:r>
      <w:r w:rsidR="00703BDC">
        <w:rPr>
          <w:szCs w:val="28"/>
        </w:rPr>
        <w:t>5</w:t>
      </w:r>
      <w:r>
        <w:rPr>
          <w:szCs w:val="28"/>
        </w:rPr>
        <w:t>.</w:t>
      </w:r>
      <w:r w:rsidR="00CB7B01">
        <w:rPr>
          <w:szCs w:val="28"/>
          <w:lang w:val="en-US"/>
        </w:rPr>
        <w:t xml:space="preserve"> </w:t>
      </w:r>
      <w:r w:rsidR="005D19B7" w:rsidRPr="005D19B7">
        <w:rPr>
          <w:szCs w:val="28"/>
        </w:rPr>
        <w:t>РАНГЕЛОВА,</w:t>
      </w:r>
      <w:r w:rsidR="00CB7B01">
        <w:rPr>
          <w:szCs w:val="28"/>
        </w:rPr>
        <w:t xml:space="preserve"> </w:t>
      </w:r>
      <w:r w:rsidR="005D19B7" w:rsidRPr="005D19B7">
        <w:rPr>
          <w:szCs w:val="28"/>
        </w:rPr>
        <w:t xml:space="preserve">Н. </w:t>
      </w:r>
      <w:r w:rsidR="005D19B7" w:rsidRPr="005D19B7">
        <w:rPr>
          <w:i/>
          <w:iCs/>
          <w:szCs w:val="28"/>
        </w:rPr>
        <w:t>Междупредметната интеграция в средното училище</w:t>
      </w:r>
      <w:r w:rsidR="005D19B7" w:rsidRPr="005D19B7">
        <w:rPr>
          <w:szCs w:val="28"/>
        </w:rPr>
        <w:t>. София: УИ „Св. Климент Охридски“, 2019.</w:t>
      </w:r>
      <w:r w:rsidR="00CB7B01">
        <w:t xml:space="preserve"> </w:t>
      </w:r>
      <w:r w:rsidR="005D19B7" w:rsidRPr="005D19B7">
        <w:t xml:space="preserve">ISBN </w:t>
      </w:r>
      <w:r w:rsidR="005D19B7" w:rsidRPr="005D19B7">
        <w:rPr>
          <w:szCs w:val="28"/>
        </w:rPr>
        <w:t>978-954-07-4679-</w:t>
      </w:r>
      <w:r w:rsidR="00CB7B01">
        <w:rPr>
          <w:szCs w:val="28"/>
        </w:rPr>
        <w:t>1</w:t>
      </w:r>
    </w:p>
    <w:p w14:paraId="7563D3C7" w14:textId="1EE39C1E" w:rsidR="00CD759C" w:rsidRPr="005D19B7" w:rsidRDefault="002B484C" w:rsidP="00ED04DB">
      <w:pPr>
        <w:ind w:firstLine="567"/>
        <w:jc w:val="both"/>
        <w:rPr>
          <w:szCs w:val="28"/>
          <w:lang w:val="en-US"/>
        </w:rPr>
      </w:pPr>
      <w:r>
        <w:rPr>
          <w:szCs w:val="28"/>
        </w:rPr>
        <w:t>1</w:t>
      </w:r>
      <w:r w:rsidR="00703BDC">
        <w:rPr>
          <w:szCs w:val="28"/>
        </w:rPr>
        <w:t>6</w:t>
      </w:r>
      <w:r>
        <w:rPr>
          <w:szCs w:val="28"/>
        </w:rPr>
        <w:t xml:space="preserve">. </w:t>
      </w:r>
      <w:r w:rsidR="005D19B7" w:rsidRPr="005D19B7">
        <w:rPr>
          <w:szCs w:val="28"/>
        </w:rPr>
        <w:t xml:space="preserve">РАЙКОВА, Ж. Интегралният подход в обучението по физика и някои съвременни методи на обучение и оценяване, свързани с него. </w:t>
      </w:r>
      <w:r w:rsidR="005D19B7" w:rsidRPr="005D19B7">
        <w:rPr>
          <w:i/>
          <w:iCs/>
          <w:szCs w:val="28"/>
        </w:rPr>
        <w:t>Физика: методология на обучението</w:t>
      </w:r>
      <w:r w:rsidR="005D19B7" w:rsidRPr="005D19B7">
        <w:rPr>
          <w:szCs w:val="28"/>
        </w:rPr>
        <w:t xml:space="preserve"> 7 (2019), </w:t>
      </w:r>
      <w:r w:rsidR="00BA17E6">
        <w:rPr>
          <w:szCs w:val="28"/>
        </w:rPr>
        <w:t xml:space="preserve">стр. </w:t>
      </w:r>
      <w:r w:rsidR="005D19B7" w:rsidRPr="005D19B7">
        <w:rPr>
          <w:szCs w:val="28"/>
        </w:rPr>
        <w:t xml:space="preserve">127–137,  &lt;https://physika-bg.org/issues.php?year=2019&amp;vol=7&amp;issue=2&gt; </w:t>
      </w:r>
      <w:r w:rsidR="005D19B7">
        <w:rPr>
          <w:szCs w:val="28"/>
          <w:lang w:val="en-US"/>
        </w:rPr>
        <w:t>[</w:t>
      </w:r>
      <w:r w:rsidR="005D19B7" w:rsidRPr="005D19B7">
        <w:rPr>
          <w:szCs w:val="28"/>
        </w:rPr>
        <w:t>27.0</w:t>
      </w:r>
      <w:r w:rsidR="005D19B7">
        <w:rPr>
          <w:szCs w:val="28"/>
        </w:rPr>
        <w:t>8</w:t>
      </w:r>
      <w:r w:rsidR="005D19B7" w:rsidRPr="005D19B7">
        <w:rPr>
          <w:szCs w:val="28"/>
        </w:rPr>
        <w:t>.202</w:t>
      </w:r>
      <w:r w:rsidR="005D19B7">
        <w:rPr>
          <w:szCs w:val="28"/>
        </w:rPr>
        <w:t>6</w:t>
      </w:r>
      <w:r w:rsidR="005D19B7">
        <w:rPr>
          <w:szCs w:val="28"/>
          <w:lang w:val="en-US"/>
        </w:rPr>
        <w:t>]</w:t>
      </w:r>
    </w:p>
    <w:p w14:paraId="42562AB1" w14:textId="39C19416" w:rsidR="00CD759C" w:rsidRDefault="002B484C" w:rsidP="00ED04DB">
      <w:pPr>
        <w:ind w:firstLine="567"/>
        <w:jc w:val="both"/>
        <w:rPr>
          <w:szCs w:val="28"/>
        </w:rPr>
      </w:pPr>
      <w:r>
        <w:rPr>
          <w:szCs w:val="28"/>
        </w:rPr>
        <w:t xml:space="preserve">13. </w:t>
      </w:r>
      <w:r w:rsidRPr="00CD759C">
        <w:rPr>
          <w:szCs w:val="28"/>
        </w:rPr>
        <w:t xml:space="preserve">ТАНЕВА </w:t>
      </w:r>
      <w:proofErr w:type="spellStart"/>
      <w:r w:rsidR="00CB7B01" w:rsidRPr="00CB7B01">
        <w:rPr>
          <w:szCs w:val="28"/>
        </w:rPr>
        <w:t>Кр</w:t>
      </w:r>
      <w:proofErr w:type="spellEnd"/>
      <w:r w:rsidR="00CB7B01" w:rsidRPr="00CB7B01">
        <w:rPr>
          <w:szCs w:val="28"/>
        </w:rPr>
        <w:t xml:space="preserve">. Културологичният подход в обучението по литература в 5. клас (Методически вариант за празника Курбан Байрям).  </w:t>
      </w:r>
      <w:r w:rsidR="00CB7B01" w:rsidRPr="00CB7B01">
        <w:rPr>
          <w:i/>
          <w:iCs/>
          <w:szCs w:val="28"/>
        </w:rPr>
        <w:t>Научни трудове, Филология</w:t>
      </w:r>
      <w:r w:rsidR="00CB7B01" w:rsidRPr="00CB7B01">
        <w:rPr>
          <w:szCs w:val="28"/>
        </w:rPr>
        <w:t>, том.52, кн.1, сб. Б, 2014</w:t>
      </w:r>
      <w:r w:rsidR="00CB7B01">
        <w:rPr>
          <w:szCs w:val="28"/>
        </w:rPr>
        <w:t xml:space="preserve">, </w:t>
      </w:r>
      <w:r w:rsidR="00BA17E6">
        <w:rPr>
          <w:szCs w:val="28"/>
        </w:rPr>
        <w:t xml:space="preserve">стр. </w:t>
      </w:r>
      <w:r w:rsidR="00CB7B01">
        <w:rPr>
          <w:szCs w:val="28"/>
        </w:rPr>
        <w:t>211-219,</w:t>
      </w:r>
      <w:r w:rsidR="00CB7B01" w:rsidRPr="00CB7B01">
        <w:rPr>
          <w:szCs w:val="28"/>
        </w:rPr>
        <w:t xml:space="preserve"> Пловдив: УИ „Паисий Хилендарски</w:t>
      </w:r>
      <w:r w:rsidR="00CB7B01">
        <w:rPr>
          <w:szCs w:val="28"/>
        </w:rPr>
        <w:t>“,</w:t>
      </w:r>
      <w:r w:rsidR="00CB7B01">
        <w:rPr>
          <w:szCs w:val="28"/>
          <w:lang w:val="en-US"/>
        </w:rPr>
        <w:t xml:space="preserve"> </w:t>
      </w:r>
      <w:r w:rsidRPr="00CD759C">
        <w:rPr>
          <w:szCs w:val="28"/>
        </w:rPr>
        <w:t>2014.</w:t>
      </w:r>
      <w:r w:rsidR="00CB7B01" w:rsidRPr="00CB7B01">
        <w:t xml:space="preserve"> </w:t>
      </w:r>
      <w:r w:rsidR="00CB7B01" w:rsidRPr="00CB7B01">
        <w:rPr>
          <w:szCs w:val="28"/>
        </w:rPr>
        <w:t>ISSN 0861–0029</w:t>
      </w:r>
    </w:p>
    <w:p w14:paraId="2A257097" w14:textId="71DE2749" w:rsidR="00000BBA" w:rsidRDefault="00000BBA" w:rsidP="00ED04DB">
      <w:pPr>
        <w:ind w:firstLine="567"/>
        <w:jc w:val="both"/>
        <w:rPr>
          <w:szCs w:val="28"/>
        </w:rPr>
      </w:pPr>
      <w:r>
        <w:rPr>
          <w:szCs w:val="28"/>
        </w:rPr>
        <w:t xml:space="preserve">14. </w:t>
      </w:r>
      <w:r w:rsidR="00AB4403" w:rsidRPr="00000BBA">
        <w:rPr>
          <w:szCs w:val="28"/>
        </w:rPr>
        <w:t>ЧЕРНЕВА</w:t>
      </w:r>
      <w:r w:rsidR="00CB7B01">
        <w:rPr>
          <w:szCs w:val="28"/>
        </w:rPr>
        <w:t xml:space="preserve">, </w:t>
      </w:r>
      <w:r w:rsidR="00CB7B01" w:rsidRPr="00CB7B01">
        <w:rPr>
          <w:szCs w:val="28"/>
        </w:rPr>
        <w:t xml:space="preserve">Ек.  Възможностите на </w:t>
      </w:r>
      <w:proofErr w:type="spellStart"/>
      <w:r w:rsidR="00CB7B01" w:rsidRPr="00CB7B01">
        <w:rPr>
          <w:szCs w:val="28"/>
        </w:rPr>
        <w:t>Wimmelbuch</w:t>
      </w:r>
      <w:proofErr w:type="spellEnd"/>
      <w:r w:rsidR="00CB7B01" w:rsidRPr="00CB7B01">
        <w:rPr>
          <w:szCs w:val="28"/>
        </w:rPr>
        <w:t xml:space="preserve"> за формиране на езикови компетентности. Във: М</w:t>
      </w:r>
      <w:r w:rsidR="00BA17E6">
        <w:rPr>
          <w:szCs w:val="28"/>
        </w:rPr>
        <w:t>.</w:t>
      </w:r>
      <w:r w:rsidR="00CB7B01" w:rsidRPr="00CB7B01">
        <w:rPr>
          <w:szCs w:val="28"/>
        </w:rPr>
        <w:t xml:space="preserve"> Терзиева, Ек</w:t>
      </w:r>
      <w:r w:rsidR="00BA17E6">
        <w:rPr>
          <w:szCs w:val="28"/>
        </w:rPr>
        <w:t>.</w:t>
      </w:r>
      <w:r w:rsidR="00CB7B01" w:rsidRPr="00CB7B01">
        <w:rPr>
          <w:szCs w:val="28"/>
        </w:rPr>
        <w:t xml:space="preserve"> Чернева, Г</w:t>
      </w:r>
      <w:r w:rsidR="00BA17E6">
        <w:rPr>
          <w:szCs w:val="28"/>
        </w:rPr>
        <w:t>.</w:t>
      </w:r>
      <w:r w:rsidR="00CB7B01" w:rsidRPr="00CB7B01">
        <w:rPr>
          <w:szCs w:val="28"/>
        </w:rPr>
        <w:t xml:space="preserve"> Аврамова-</w:t>
      </w:r>
      <w:r w:rsidR="00CB7B01" w:rsidRPr="00CB7B01">
        <w:rPr>
          <w:szCs w:val="28"/>
        </w:rPr>
        <w:lastRenderedPageBreak/>
        <w:t>Тодорова, Р</w:t>
      </w:r>
      <w:r w:rsidR="00BA17E6">
        <w:rPr>
          <w:szCs w:val="28"/>
        </w:rPr>
        <w:t>.</w:t>
      </w:r>
      <w:r w:rsidR="00CB7B01" w:rsidRPr="00CB7B01">
        <w:rPr>
          <w:szCs w:val="28"/>
        </w:rPr>
        <w:t xml:space="preserve"> Колева. </w:t>
      </w:r>
      <w:r w:rsidR="00CB7B01" w:rsidRPr="00BA17E6">
        <w:rPr>
          <w:i/>
          <w:iCs/>
          <w:szCs w:val="28"/>
        </w:rPr>
        <w:t>Визуалната литературна творба в детската градина и началното училище</w:t>
      </w:r>
      <w:r w:rsidR="00BA17E6">
        <w:rPr>
          <w:szCs w:val="28"/>
        </w:rPr>
        <w:t xml:space="preserve">, стр. </w:t>
      </w:r>
      <w:r w:rsidR="00BA17E6" w:rsidRPr="00BA17E6">
        <w:rPr>
          <w:szCs w:val="28"/>
        </w:rPr>
        <w:t>7 – 20</w:t>
      </w:r>
      <w:r w:rsidR="00BA17E6">
        <w:rPr>
          <w:szCs w:val="28"/>
        </w:rPr>
        <w:t xml:space="preserve">. </w:t>
      </w:r>
      <w:r w:rsidR="00CB7B01" w:rsidRPr="00CB7B01">
        <w:rPr>
          <w:szCs w:val="28"/>
        </w:rPr>
        <w:t>Пловдив: УИ „Паисий Хилендарски“, 2023.</w:t>
      </w:r>
      <w:r w:rsidR="00BA17E6" w:rsidRPr="00BA17E6">
        <w:t xml:space="preserve"> </w:t>
      </w:r>
      <w:r w:rsidR="00BA17E6" w:rsidRPr="00BA17E6">
        <w:rPr>
          <w:szCs w:val="28"/>
        </w:rPr>
        <w:t>ISBN - 978-619-202-914-2</w:t>
      </w:r>
    </w:p>
    <w:p w14:paraId="0CF3F504" w14:textId="77777777" w:rsidR="00CD759C" w:rsidRPr="00CD759C" w:rsidRDefault="00CD759C" w:rsidP="00ED04DB">
      <w:pPr>
        <w:ind w:firstLine="567"/>
        <w:jc w:val="both"/>
        <w:rPr>
          <w:szCs w:val="28"/>
        </w:rPr>
      </w:pPr>
    </w:p>
    <w:p w14:paraId="106613EC" w14:textId="77777777" w:rsidR="00CD759C" w:rsidRPr="00CD759C" w:rsidRDefault="00CD759C" w:rsidP="00ED04DB">
      <w:pPr>
        <w:ind w:firstLine="567"/>
        <w:jc w:val="both"/>
        <w:rPr>
          <w:bCs/>
          <w:szCs w:val="28"/>
          <w:lang w:val="en-US"/>
        </w:rPr>
      </w:pPr>
    </w:p>
    <w:p w14:paraId="7C3FA055" w14:textId="2FEE78DD" w:rsidR="007B5909" w:rsidRPr="000C3ADB" w:rsidRDefault="00ED04DB" w:rsidP="003004BD">
      <w:pPr>
        <w:ind w:firstLine="567"/>
        <w:jc w:val="both"/>
        <w:rPr>
          <w:i/>
          <w:iCs/>
          <w:sz w:val="24"/>
        </w:rPr>
      </w:pPr>
      <w:r w:rsidRPr="000C3ADB">
        <w:rPr>
          <w:i/>
          <w:iCs/>
          <w:sz w:val="24"/>
        </w:rPr>
        <w:t>Фани Евгениева Бойкова</w:t>
      </w:r>
    </w:p>
    <w:p w14:paraId="27805E87" w14:textId="70F68579" w:rsidR="007B5909" w:rsidRPr="000C3ADB" w:rsidRDefault="00ED04DB" w:rsidP="003004BD">
      <w:pPr>
        <w:ind w:firstLine="567"/>
        <w:jc w:val="both"/>
        <w:rPr>
          <w:i/>
          <w:iCs/>
          <w:sz w:val="24"/>
        </w:rPr>
      </w:pPr>
      <w:r w:rsidRPr="000C3ADB">
        <w:rPr>
          <w:i/>
          <w:iCs/>
          <w:sz w:val="24"/>
        </w:rPr>
        <w:t>Пловдивски университет „Паисий Хилендарски“</w:t>
      </w:r>
    </w:p>
    <w:p w14:paraId="53EBC4FE" w14:textId="77777777" w:rsidR="000862BF" w:rsidRDefault="00ED04DB" w:rsidP="003004BD">
      <w:pPr>
        <w:ind w:firstLine="567"/>
        <w:jc w:val="both"/>
        <w:rPr>
          <w:i/>
          <w:iCs/>
          <w:sz w:val="24"/>
        </w:rPr>
      </w:pPr>
      <w:r w:rsidRPr="000C3ADB">
        <w:rPr>
          <w:i/>
          <w:iCs/>
          <w:sz w:val="24"/>
        </w:rPr>
        <w:t>Ул. „Цар Асен“ №24,</w:t>
      </w:r>
    </w:p>
    <w:p w14:paraId="3B98AAA6" w14:textId="77777777" w:rsidR="000862BF" w:rsidRDefault="00ED04DB" w:rsidP="003004BD">
      <w:pPr>
        <w:ind w:firstLine="567"/>
        <w:jc w:val="both"/>
        <w:rPr>
          <w:i/>
          <w:iCs/>
          <w:sz w:val="24"/>
        </w:rPr>
      </w:pPr>
      <w:r w:rsidRPr="000C3ADB">
        <w:rPr>
          <w:i/>
          <w:iCs/>
          <w:sz w:val="24"/>
        </w:rPr>
        <w:t xml:space="preserve"> 0887298083, </w:t>
      </w:r>
    </w:p>
    <w:p w14:paraId="4F1081C7" w14:textId="1A963525" w:rsidR="00ED04DB" w:rsidRDefault="00FC5F43" w:rsidP="003004BD">
      <w:pPr>
        <w:ind w:firstLine="567"/>
        <w:jc w:val="both"/>
        <w:rPr>
          <w:i/>
          <w:iCs/>
          <w:sz w:val="24"/>
        </w:rPr>
      </w:pPr>
      <w:hyperlink r:id="rId14" w:history="1">
        <w:r w:rsidRPr="00D94087">
          <w:rPr>
            <w:rStyle w:val="af"/>
            <w:i/>
            <w:iCs/>
            <w:sz w:val="24"/>
          </w:rPr>
          <w:t>faniboykova@abv.bg</w:t>
        </w:r>
      </w:hyperlink>
    </w:p>
    <w:p w14:paraId="2F3329DF" w14:textId="0F8187DD" w:rsidR="00FC5F43" w:rsidRDefault="00FC5F43" w:rsidP="003004BD">
      <w:pPr>
        <w:ind w:firstLine="567"/>
        <w:jc w:val="both"/>
        <w:rPr>
          <w:i/>
          <w:iCs/>
          <w:sz w:val="24"/>
        </w:rPr>
      </w:pPr>
    </w:p>
    <w:p w14:paraId="7745DE55" w14:textId="4E6F53CC" w:rsidR="00FC5F43" w:rsidRDefault="00FC5F43" w:rsidP="003004BD">
      <w:pPr>
        <w:ind w:firstLine="567"/>
        <w:jc w:val="both"/>
        <w:rPr>
          <w:i/>
          <w:iCs/>
          <w:sz w:val="24"/>
        </w:rPr>
      </w:pPr>
    </w:p>
    <w:sectPr w:rsidR="00FC5F43"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C3BFF" w14:textId="77777777" w:rsidR="00264CF9" w:rsidRPr="000C3ADB" w:rsidRDefault="00264CF9" w:rsidP="00A0193A">
      <w:r w:rsidRPr="000C3ADB">
        <w:separator/>
      </w:r>
    </w:p>
  </w:endnote>
  <w:endnote w:type="continuationSeparator" w:id="0">
    <w:p w14:paraId="0FCBBF95" w14:textId="77777777" w:rsidR="00264CF9" w:rsidRPr="000C3ADB" w:rsidRDefault="00264CF9" w:rsidP="00A0193A">
      <w:r w:rsidRPr="000C3A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005E5" w14:textId="77777777" w:rsidR="00264CF9" w:rsidRPr="000C3ADB" w:rsidRDefault="00264CF9" w:rsidP="00A0193A">
      <w:r w:rsidRPr="000C3ADB">
        <w:separator/>
      </w:r>
    </w:p>
  </w:footnote>
  <w:footnote w:type="continuationSeparator" w:id="0">
    <w:p w14:paraId="3770D814" w14:textId="77777777" w:rsidR="00264CF9" w:rsidRPr="000C3ADB" w:rsidRDefault="00264CF9" w:rsidP="00A0193A">
      <w:r w:rsidRPr="000C3AD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2105490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0BBA"/>
    <w:rsid w:val="000324BE"/>
    <w:rsid w:val="00033BAC"/>
    <w:rsid w:val="00051D66"/>
    <w:rsid w:val="000713D9"/>
    <w:rsid w:val="0007387D"/>
    <w:rsid w:val="000862BF"/>
    <w:rsid w:val="000B2FA3"/>
    <w:rsid w:val="000B64BE"/>
    <w:rsid w:val="000C3ADB"/>
    <w:rsid w:val="000C62ED"/>
    <w:rsid w:val="000E1CFF"/>
    <w:rsid w:val="00121F6A"/>
    <w:rsid w:val="00124CF7"/>
    <w:rsid w:val="00126C94"/>
    <w:rsid w:val="00127C45"/>
    <w:rsid w:val="001336D9"/>
    <w:rsid w:val="001537E6"/>
    <w:rsid w:val="001553C9"/>
    <w:rsid w:val="00155CA9"/>
    <w:rsid w:val="001712CF"/>
    <w:rsid w:val="00193722"/>
    <w:rsid w:val="001B5649"/>
    <w:rsid w:val="001D00E5"/>
    <w:rsid w:val="001E2E01"/>
    <w:rsid w:val="001E6585"/>
    <w:rsid w:val="001F6E53"/>
    <w:rsid w:val="00203495"/>
    <w:rsid w:val="0020492C"/>
    <w:rsid w:val="00215803"/>
    <w:rsid w:val="00226429"/>
    <w:rsid w:val="0022685B"/>
    <w:rsid w:val="00237706"/>
    <w:rsid w:val="00241969"/>
    <w:rsid w:val="00245689"/>
    <w:rsid w:val="002521A9"/>
    <w:rsid w:val="002565CF"/>
    <w:rsid w:val="0026135C"/>
    <w:rsid w:val="00261DCD"/>
    <w:rsid w:val="00264CF9"/>
    <w:rsid w:val="00272C43"/>
    <w:rsid w:val="00274819"/>
    <w:rsid w:val="00276C0F"/>
    <w:rsid w:val="002A7C9B"/>
    <w:rsid w:val="002B00F1"/>
    <w:rsid w:val="002B1FEE"/>
    <w:rsid w:val="002B484C"/>
    <w:rsid w:val="003004BD"/>
    <w:rsid w:val="0030373D"/>
    <w:rsid w:val="00360AC4"/>
    <w:rsid w:val="00361FCE"/>
    <w:rsid w:val="00371186"/>
    <w:rsid w:val="00386A6A"/>
    <w:rsid w:val="00391346"/>
    <w:rsid w:val="00397175"/>
    <w:rsid w:val="003B1F44"/>
    <w:rsid w:val="003B35E4"/>
    <w:rsid w:val="003C2E0F"/>
    <w:rsid w:val="003D330F"/>
    <w:rsid w:val="003E4E40"/>
    <w:rsid w:val="00415DF1"/>
    <w:rsid w:val="00416B24"/>
    <w:rsid w:val="0048073B"/>
    <w:rsid w:val="004A2389"/>
    <w:rsid w:val="004D5B78"/>
    <w:rsid w:val="004F32D3"/>
    <w:rsid w:val="004F330E"/>
    <w:rsid w:val="004F589D"/>
    <w:rsid w:val="00503623"/>
    <w:rsid w:val="00503BE3"/>
    <w:rsid w:val="005303CA"/>
    <w:rsid w:val="00534842"/>
    <w:rsid w:val="005352E4"/>
    <w:rsid w:val="00590E57"/>
    <w:rsid w:val="005A40E9"/>
    <w:rsid w:val="005C26A1"/>
    <w:rsid w:val="005C35F1"/>
    <w:rsid w:val="005D19B7"/>
    <w:rsid w:val="0062012C"/>
    <w:rsid w:val="00632085"/>
    <w:rsid w:val="0068049F"/>
    <w:rsid w:val="0068074F"/>
    <w:rsid w:val="00686EAC"/>
    <w:rsid w:val="00694543"/>
    <w:rsid w:val="006A7C1E"/>
    <w:rsid w:val="006D66AF"/>
    <w:rsid w:val="006D7048"/>
    <w:rsid w:val="006E3D1D"/>
    <w:rsid w:val="006F2052"/>
    <w:rsid w:val="00703BDC"/>
    <w:rsid w:val="007041A3"/>
    <w:rsid w:val="00710DE2"/>
    <w:rsid w:val="00734C80"/>
    <w:rsid w:val="0073602C"/>
    <w:rsid w:val="007431BE"/>
    <w:rsid w:val="00746CDF"/>
    <w:rsid w:val="007547E5"/>
    <w:rsid w:val="00763C2E"/>
    <w:rsid w:val="0077663F"/>
    <w:rsid w:val="007973BD"/>
    <w:rsid w:val="007A4D42"/>
    <w:rsid w:val="007B5909"/>
    <w:rsid w:val="007B686C"/>
    <w:rsid w:val="007C53F9"/>
    <w:rsid w:val="007D691F"/>
    <w:rsid w:val="007E0DE4"/>
    <w:rsid w:val="007E2105"/>
    <w:rsid w:val="007F5152"/>
    <w:rsid w:val="0081015E"/>
    <w:rsid w:val="008129C2"/>
    <w:rsid w:val="00824E99"/>
    <w:rsid w:val="008652CB"/>
    <w:rsid w:val="00877F5E"/>
    <w:rsid w:val="00882F55"/>
    <w:rsid w:val="008B22A4"/>
    <w:rsid w:val="008B7B8F"/>
    <w:rsid w:val="008C119D"/>
    <w:rsid w:val="008C7A58"/>
    <w:rsid w:val="008D1109"/>
    <w:rsid w:val="008F7C5E"/>
    <w:rsid w:val="009003B5"/>
    <w:rsid w:val="00901270"/>
    <w:rsid w:val="0091243D"/>
    <w:rsid w:val="00925081"/>
    <w:rsid w:val="009303D9"/>
    <w:rsid w:val="00930E8E"/>
    <w:rsid w:val="009375B6"/>
    <w:rsid w:val="00940E4A"/>
    <w:rsid w:val="00951034"/>
    <w:rsid w:val="00957EAF"/>
    <w:rsid w:val="009605D7"/>
    <w:rsid w:val="00967173"/>
    <w:rsid w:val="0098344D"/>
    <w:rsid w:val="00995FF4"/>
    <w:rsid w:val="00996456"/>
    <w:rsid w:val="009B47A1"/>
    <w:rsid w:val="009B4CF1"/>
    <w:rsid w:val="009E6451"/>
    <w:rsid w:val="009F29F2"/>
    <w:rsid w:val="009F6B0F"/>
    <w:rsid w:val="00A0193A"/>
    <w:rsid w:val="00A5030B"/>
    <w:rsid w:val="00A60115"/>
    <w:rsid w:val="00A86955"/>
    <w:rsid w:val="00A8717A"/>
    <w:rsid w:val="00AB4151"/>
    <w:rsid w:val="00AB4403"/>
    <w:rsid w:val="00AC117C"/>
    <w:rsid w:val="00AF01F5"/>
    <w:rsid w:val="00B1573E"/>
    <w:rsid w:val="00B245AD"/>
    <w:rsid w:val="00B3091F"/>
    <w:rsid w:val="00B405BC"/>
    <w:rsid w:val="00B41AF1"/>
    <w:rsid w:val="00B601CF"/>
    <w:rsid w:val="00B616B0"/>
    <w:rsid w:val="00B67372"/>
    <w:rsid w:val="00B9433C"/>
    <w:rsid w:val="00B97CDE"/>
    <w:rsid w:val="00BA17E6"/>
    <w:rsid w:val="00BC2FB1"/>
    <w:rsid w:val="00BD084C"/>
    <w:rsid w:val="00BD3A34"/>
    <w:rsid w:val="00C4026B"/>
    <w:rsid w:val="00C46C28"/>
    <w:rsid w:val="00CA7C37"/>
    <w:rsid w:val="00CB7B01"/>
    <w:rsid w:val="00CB7B8B"/>
    <w:rsid w:val="00CC726D"/>
    <w:rsid w:val="00CD759C"/>
    <w:rsid w:val="00CF19F3"/>
    <w:rsid w:val="00D07409"/>
    <w:rsid w:val="00D1767C"/>
    <w:rsid w:val="00D940F8"/>
    <w:rsid w:val="00D975B8"/>
    <w:rsid w:val="00DD4C8C"/>
    <w:rsid w:val="00DF315E"/>
    <w:rsid w:val="00E019C5"/>
    <w:rsid w:val="00E0218D"/>
    <w:rsid w:val="00E0714D"/>
    <w:rsid w:val="00E16576"/>
    <w:rsid w:val="00E26ABF"/>
    <w:rsid w:val="00E41EB6"/>
    <w:rsid w:val="00E746D1"/>
    <w:rsid w:val="00E766EE"/>
    <w:rsid w:val="00E8797D"/>
    <w:rsid w:val="00EA28F3"/>
    <w:rsid w:val="00EA48CD"/>
    <w:rsid w:val="00EC49CD"/>
    <w:rsid w:val="00ED04DB"/>
    <w:rsid w:val="00ED1FBC"/>
    <w:rsid w:val="00EF5F53"/>
    <w:rsid w:val="00F0297C"/>
    <w:rsid w:val="00F10BE6"/>
    <w:rsid w:val="00F43811"/>
    <w:rsid w:val="00F64D1C"/>
    <w:rsid w:val="00F77A23"/>
    <w:rsid w:val="00F814FB"/>
    <w:rsid w:val="00F930D7"/>
    <w:rsid w:val="00FA434D"/>
    <w:rsid w:val="00FC2BD9"/>
    <w:rsid w:val="00FC5F43"/>
    <w:rsid w:val="00FE57A2"/>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7409"/>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customStyle="1" w:styleId="12">
    <w:name w:val="Неразрешено споменаване1"/>
    <w:basedOn w:val="a0"/>
    <w:uiPriority w:val="99"/>
    <w:semiHidden/>
    <w:unhideWhenUsed/>
    <w:rsid w:val="008C119D"/>
    <w:rPr>
      <w:color w:val="605E5C"/>
      <w:shd w:val="clear" w:color="auto" w:fill="E1DFDD"/>
    </w:rPr>
  </w:style>
  <w:style w:type="character" w:styleId="af0">
    <w:name w:val="Strong"/>
    <w:basedOn w:val="a0"/>
    <w:uiPriority w:val="22"/>
    <w:qFormat/>
    <w:rsid w:val="00FC5F43"/>
    <w:rPr>
      <w:b/>
      <w:bCs/>
    </w:rPr>
  </w:style>
  <w:style w:type="character" w:styleId="af1">
    <w:name w:val="Emphasis"/>
    <w:basedOn w:val="a0"/>
    <w:uiPriority w:val="20"/>
    <w:qFormat/>
    <w:rsid w:val="00FC5F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n.bg/obshto-obrazovanie/uchebni-planove-i-programi-2/uchebni-programi/uchebni-programi-za-obsthoobrazovatelna-podgotovka/" TargetMode="External"/><Relationship Id="rId13" Type="http://schemas.openxmlformats.org/officeDocument/2006/relationships/hyperlink" Target="https://www.mon.bg/nfs/2023/11/up_vii_lit.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on.bg/obshto-obrazovanie/uchebni-planove-i-programi-2/uchebni-programi/uchebni-programi-za-obsthoobrazovatelna-podgotovka/vii-kla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itanka.info/text/3765/1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iternet.bg/publish/vazov/razkazi/pystyr_sviat/edna_bylgarka.htm" TargetMode="External"/><Relationship Id="rId4" Type="http://schemas.openxmlformats.org/officeDocument/2006/relationships/settings" Target="settings.xml"/><Relationship Id="rId9" Type="http://schemas.openxmlformats.org/officeDocument/2006/relationships/hyperlink" Target="https://bg.wikipedia.org/wiki/%D0%9F%D0%B0%D0%BF%D0%B8%D0%B5%D0%BC%D0%B0%D1%88%D0%B5" TargetMode="External"/><Relationship Id="rId14" Type="http://schemas.openxmlformats.org/officeDocument/2006/relationships/hyperlink" Target="mailto:faniboykova@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20777-2B88-498F-840A-3925F6EB5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939</TotalTime>
  <Pages>10</Pages>
  <Words>3781</Words>
  <Characters>21556</Characters>
  <Application>Microsoft Office Word</Application>
  <DocSecurity>0</DocSecurity>
  <Lines>179</Lines>
  <Paragraphs>50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Фани Бойкова</cp:lastModifiedBy>
  <cp:revision>94</cp:revision>
  <dcterms:created xsi:type="dcterms:W3CDTF">2022-08-11T05:55:00Z</dcterms:created>
  <dcterms:modified xsi:type="dcterms:W3CDTF">2026-09-23T06:34:00Z</dcterms:modified>
</cp:coreProperties>
</file>