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5A9AE" w14:textId="77777777" w:rsidR="00671E3C" w:rsidRDefault="00000000">
      <w:pPr>
        <w:jc w:val="center"/>
      </w:pPr>
      <w:r>
        <w:rPr>
          <w:b/>
          <w:sz w:val="32"/>
        </w:rPr>
        <w:t>КОНФЛИКТЪТ МЕЖДУ САЩ, ИЗРАЕЛ И ИРАН – ПРЕДИЗВИКАТЕЛСТВА И ТЕНДЕНЦИИ В ОБЛАСТТА НА НАЦИОНАЛНАТА И МЕЖДУНАРОДНАТА СИГУРНОСТ</w:t>
      </w:r>
    </w:p>
    <w:p w14:paraId="701B3B7E" w14:textId="77777777" w:rsidR="00671E3C" w:rsidRDefault="00671E3C"/>
    <w:p w14:paraId="5FC65552" w14:textId="77777777" w:rsidR="00671E3C" w:rsidRDefault="00671E3C"/>
    <w:p w14:paraId="56C41111" w14:textId="77777777" w:rsidR="00671E3C" w:rsidRDefault="00000000">
      <w:pPr>
        <w:jc w:val="center"/>
      </w:pPr>
      <w:r>
        <w:rPr>
          <w:b/>
          <w:sz w:val="32"/>
        </w:rPr>
        <w:t>Павел Кенаров</w:t>
      </w:r>
    </w:p>
    <w:p w14:paraId="3ACF90B1" w14:textId="77777777" w:rsidR="00671E3C" w:rsidRDefault="00671E3C"/>
    <w:p w14:paraId="47EEB622" w14:textId="77777777" w:rsidR="00671E3C" w:rsidRDefault="00000000">
      <w:pPr>
        <w:jc w:val="center"/>
      </w:pPr>
      <w:r>
        <w:rPr>
          <w:b/>
          <w:sz w:val="32"/>
        </w:rPr>
        <w:t>THE CONFLICT BETWEEN THE USA, ISRAEL, AND IRAN – CHALLENGES AND TRENDS IN NATIONAL AND INTERNATIONAL SECURITY</w:t>
      </w:r>
    </w:p>
    <w:p w14:paraId="2BCE1C68" w14:textId="77777777" w:rsidR="00671E3C" w:rsidRDefault="00671E3C"/>
    <w:p w14:paraId="1D248465" w14:textId="77777777" w:rsidR="00671E3C" w:rsidRDefault="00000000">
      <w:pPr>
        <w:jc w:val="center"/>
      </w:pPr>
      <w:r>
        <w:rPr>
          <w:b/>
          <w:sz w:val="32"/>
        </w:rPr>
        <w:t>Pavel Kenarov</w:t>
      </w:r>
    </w:p>
    <w:p w14:paraId="1CF7DC87" w14:textId="77777777" w:rsidR="00671E3C" w:rsidRDefault="00671E3C"/>
    <w:p w14:paraId="6BD3E59B" w14:textId="77777777" w:rsidR="00671E3C" w:rsidRDefault="00671E3C"/>
    <w:p w14:paraId="3B1C5ED9" w14:textId="77777777" w:rsidR="00671E3C" w:rsidRDefault="00000000">
      <w:pPr>
        <w:jc w:val="both"/>
      </w:pPr>
      <w:r>
        <w:rPr>
          <w:i/>
          <w:sz w:val="24"/>
        </w:rPr>
        <w:t>Резюме: Настоящият доклад анализира конфликта между САЩ, Израел и Иран, неговата историческа предистория, стратегическите интереси на участниците и последиците за националната и международната сигурност. Разглеждат се военната ескалация, ядрената проблематика, кибер- и хибридните заплахи, енергийната и морската сигурност, както и възможностите за дипломатическа деескалация.</w:t>
      </w:r>
    </w:p>
    <w:p w14:paraId="4A6F8844" w14:textId="77777777" w:rsidR="00671E3C" w:rsidRDefault="00671E3C"/>
    <w:p w14:paraId="33CB85F3" w14:textId="77777777" w:rsidR="00671E3C" w:rsidRDefault="00000000">
      <w:pPr>
        <w:jc w:val="both"/>
      </w:pPr>
      <w:r>
        <w:rPr>
          <w:i/>
          <w:sz w:val="24"/>
        </w:rPr>
        <w:t>Ключови думи: Близък изток, конфликт, сигурност, международни отношения, дипломация</w:t>
      </w:r>
    </w:p>
    <w:p w14:paraId="21DE8EAD" w14:textId="77777777" w:rsidR="00671E3C" w:rsidRDefault="00671E3C"/>
    <w:p w14:paraId="72143CB1" w14:textId="77777777" w:rsidR="00671E3C" w:rsidRDefault="00000000">
      <w:pPr>
        <w:jc w:val="both"/>
      </w:pPr>
      <w:r>
        <w:rPr>
          <w:i/>
          <w:sz w:val="24"/>
        </w:rPr>
        <w:t>Abstract: This report analyses the conflict between the United States, Israel and Iran, its historical background, the strategic interests of the parties and its consequences for national and international security. It examines military escalation, the nuclear issue, cyber and hybrid threats, energy and maritime security, and prospects for diplomatic de-escalation.</w:t>
      </w:r>
    </w:p>
    <w:p w14:paraId="0D6934D6" w14:textId="77777777" w:rsidR="00671E3C" w:rsidRDefault="00671E3C"/>
    <w:p w14:paraId="181CA3D3" w14:textId="77777777" w:rsidR="00671E3C" w:rsidRDefault="00000000">
      <w:pPr>
        <w:jc w:val="both"/>
      </w:pPr>
      <w:r>
        <w:rPr>
          <w:i/>
          <w:sz w:val="24"/>
        </w:rPr>
        <w:t>Keywords: Middle East, conflict, security, international relations, diplomacy</w:t>
      </w:r>
    </w:p>
    <w:p w14:paraId="1DC5A454" w14:textId="77777777" w:rsidR="00671E3C" w:rsidRDefault="00671E3C"/>
    <w:p w14:paraId="423DF9B7" w14:textId="77777777" w:rsidR="00671E3C" w:rsidRDefault="00671E3C"/>
    <w:p w14:paraId="5EA1BB18" w14:textId="77777777" w:rsidR="00671E3C" w:rsidRDefault="00000000">
      <w:pPr>
        <w:keepNext/>
        <w:jc w:val="center"/>
      </w:pPr>
      <w:r>
        <w:rPr>
          <w:b/>
        </w:rPr>
        <w:t>Увод</w:t>
      </w:r>
    </w:p>
    <w:p w14:paraId="7D936AD8" w14:textId="77777777" w:rsidR="00671E3C" w:rsidRDefault="00000000">
      <w:pPr>
        <w:jc w:val="both"/>
      </w:pPr>
      <w:r>
        <w:t>Конфликтът между САЩ, Израел и Иран е резултат от десетилетия на натрупани политически, идеологически и военностратегически противоречия. След 2024 г. противопоставянето постепенно преминава от действия чрез партньорски въоръжени формирования и ограничени ответни удари към пряк междудържавен военен сблъсък. Ескалацията през 2025–2026 г. засяга не само непосредствените участници, а и държавите от Персийския залив, международното корабоплаване, енергийните пазари, ядрената сигурност и киберпространството. Затова конфликтът следва да се разглежда едновременно като регионална криза и като фактор с глобално отражение върху системата за сигурност [1].</w:t>
      </w:r>
    </w:p>
    <w:p w14:paraId="1B76EC96" w14:textId="77777777" w:rsidR="00671E3C" w:rsidRDefault="00000000">
      <w:pPr>
        <w:jc w:val="both"/>
      </w:pPr>
      <w:r>
        <w:t xml:space="preserve">Целта на доклада е да проследи предисторията и основните фази на конфликта, да изясни стратегическите интереси на САЩ, Израел и Иран и да оцени ключовите рискове за националната и международната </w:t>
      </w:r>
      <w:r>
        <w:lastRenderedPageBreak/>
        <w:t>сигурност. Използвани са събитийно-хронологичен, сравнителен и стратегически анализ, основани на официални документи на IAEA и EIA, анализи на IISS, Brookings, CSIS и CFR и текуща информация на Reuters и Associated Press. Времевият обхват е от историческите предпоставки след 1979 г. до 5 септември 2026 г.</w:t>
      </w:r>
    </w:p>
    <w:p w14:paraId="3C5F03BE" w14:textId="77777777" w:rsidR="00671E3C" w:rsidRDefault="00000000">
      <w:pPr>
        <w:keepNext/>
        <w:jc w:val="center"/>
      </w:pPr>
      <w:r>
        <w:rPr>
          <w:b/>
        </w:rPr>
        <w:t>1. Историческа предистория и формиране на конфронтацията</w:t>
      </w:r>
    </w:p>
    <w:p w14:paraId="241F7448" w14:textId="77777777" w:rsidR="00671E3C" w:rsidRDefault="00000000">
      <w:pPr>
        <w:jc w:val="both"/>
      </w:pPr>
      <w:r>
        <w:t>Корените на взаимното недоверие могат да бъдат проследени и преди 1979 г. През 1953 г. американските и британските разузнавателни служби подпомагат преврата срещу министър-председателя Мохамад Мосадък след национализирането на англо-иранската петролна индустрия. Връщането и укрепването на властта на шах Мохамад Реза Пахлави превръща Иран в един от най-важните партньори на САЩ в Близкия изток, но оставя трайно усещане сред значителна част от иранското общество за външна намеса във вътрешната политика. През 1957 г. двете държави подписват споразумение в рамките на американската програма „Atoms for Peace“, което поставя основите на гражданската ядрена програма на Иран. През 60-те и 70-те години стратегическото партньорство се задълбочава чрез доставки на модерно американско въоръжение и чрез ролята на Иран като противотежест на съветското влияние и на Ирак. Именно близостта между Вашингтон и режима на шаха впоследствие се превръща в една от причините антиамериканизмът да заеме централно място в идеологията на Ислямската революция [2].</w:t>
      </w:r>
    </w:p>
    <w:p w14:paraId="65BCA2FB" w14:textId="77777777" w:rsidR="00671E3C" w:rsidRDefault="00000000">
      <w:pPr>
        <w:jc w:val="both"/>
      </w:pPr>
      <w:r>
        <w:t>За разбирането на съвременния конфликт е необходимо да се отчете дълбоката промяна в отношенията между Вашингтон и Техеран след Ислямската революция от 1979 г. Преди нея Иран е важен американски партньор в Близкия изток, но след свалянето на шах Мохамад Реза Пахлави и установяването на Ислямската република двустранните отношения се превръщат в продължително стратегическо съперничество. Кризата със заложниците в американското посолство в Техеран през 1979–1981 г. закрепва взаимното недоверие, а през следващите десетилетия САЩ постепенно разширяват санкционния натиск срещу Иран. В иранската политическа доктрина съпротивата срещу американското влияние и срещу Израел се превръща в устойчив елемент на външната политика [3].</w:t>
      </w:r>
    </w:p>
    <w:p w14:paraId="10C55333" w14:textId="77777777" w:rsidR="00671E3C" w:rsidRDefault="00000000">
      <w:pPr>
        <w:jc w:val="both"/>
      </w:pPr>
      <w:r>
        <w:t>След революцията конфронтацията придобива и военно измерение. По време на Ирано-иракската война (1980–1988 г.) американската подкрепа за Ирак затвърждава в Техеран убеждението, че Вашингтон се стреми да отслаби Ислямската република. През април 1988 г., след инцидента с фрегатата USS Samuel B. Roberts, ВМС на САЩ провеждат операция Praying Mantis срещу ирански морски сили и петролни платформи. Същата година крайцерът USS Vincennes сваля по погрешка Iran Air 655, при което загиват 290 души. Събитията оставят траен отпечатък върху иранското възприятие за САЩ и подчертават значението на морските комуникации в Персийския залив [4].</w:t>
      </w:r>
    </w:p>
    <w:p w14:paraId="7D158119" w14:textId="77777777" w:rsidR="00671E3C" w:rsidRDefault="00000000">
      <w:pPr>
        <w:jc w:val="both"/>
      </w:pPr>
      <w:r>
        <w:t xml:space="preserve">През 90-те години противопоставянето се институционализира чрез разширяване на американските санкции. След атентатите от 11 септември </w:t>
      </w:r>
      <w:r>
        <w:lastRenderedPageBreak/>
        <w:t>2001 г. САЩ и Иран временно намират общ интерес срещу талибаните, но взаимодействието приключва след включването на Иран в т.нар. „ос на злото“ през 2002 г. Американската интервенция в Ирак през 2003 г. премахва основен регионален противник на Техеран и създава условия за разширяване на иранското влияние. Така съперничеството все по-силно съчетава санкции, борба за регионално влияние и ядрената проблематика [5, 6].</w:t>
      </w:r>
    </w:p>
    <w:p w14:paraId="3D06976A" w14:textId="77777777" w:rsidR="00671E3C" w:rsidRDefault="00000000">
      <w:pPr>
        <w:jc w:val="both"/>
      </w:pPr>
      <w:r>
        <w:t>Паралелно с това Иран изгражда мрежа от регионални партньорски въоръжени формирования, чрез които разширява влиянието си и създава възможност за асиметричен отговор срещу по-силни противници. Силите „Кудс“ на Корпуса на стражите на ислямската революция подпомагат организации и милиции в Ливан, Ирак, Сирия, Йемен и палестинските територии. Тази мрежа, често определяна като „ос на съпротивата“, дава на Техеран стратегическа дълбочина и възпиращ потенциал, но едновременно увеличава вероятността локални конфликти да бъдат свързани в общ регионален цикъл на ескалация [7].</w:t>
      </w:r>
    </w:p>
    <w:p w14:paraId="40EB96BF" w14:textId="77777777" w:rsidR="00671E3C" w:rsidRDefault="00000000">
      <w:pPr>
        <w:jc w:val="both"/>
      </w:pPr>
      <w:r>
        <w:t>Друг постоянен източник на напрежение е иранската ядрена програма. Съвместният всеобхватен план за действие (JCPOA) от 2015 г. поставя ограничения върху обогатяването на уран и предвижда засилен международен контрол, но през 2018 г. САЩ се оттеглят от споразумението и възстановяват санкциите. След това Иран постепенно разширява ядрените си дейности. През 2025 г. в официален доклад е посочено като сериозен повод за загриженост, че Иран е единствената държава без ядрено оръжие, която произвежда и натрупва уран, обогатен до 60%, и отбелязва нерешени въпроси по гаранциите и декларирането на ядрен материал [8]. Анализите показват, че военните удари могат да нанесат физически щети, но без надеждна верификация трудно може да се оцени дългосрочният им ефект върху ядрените способности [9].</w:t>
      </w:r>
    </w:p>
    <w:p w14:paraId="2903040A" w14:textId="77777777" w:rsidR="00671E3C" w:rsidRDefault="00000000">
      <w:pPr>
        <w:jc w:val="both"/>
      </w:pPr>
      <w:r>
        <w:t>Периодът 2023–2024 г. ускорява преминаването от косвено към пряко противопоставяне. След войната в Газа Иран и свързани с него формирования активизират действията срещу Израел и американски сили в региона. През април 2024 г. Иран за първи път атакува директно израелска територия с мащабен залп от ракети и безпилотни системи, а през октомври следва нов ирански балистичен удар и последващ израелски отговор срещу ирански системи за ПВО и производство на ракети. Успоредно с това отслабването на „Хизбула“ и последвалият срив на режима на Башар Асад в Сирия ограничават част от традиционните канали за иранско регионално влияние [10].</w:t>
      </w:r>
    </w:p>
    <w:p w14:paraId="73BEC7A0" w14:textId="77777777" w:rsidR="00671E3C" w:rsidRDefault="00000000">
      <w:pPr>
        <w:jc w:val="both"/>
      </w:pPr>
      <w:r>
        <w:t xml:space="preserve">Ключов непосредствен предшественик на войната през 2026 г. е 12-дневният израелско-ирански конфликт през юни 2025 г. Израел атакува ядрени, ракетни и командни обекти, а на 21–22 юни САЩ се включват пряко чрез Operation Midnight Hammer с удари по Fordow, Natanz и Isfahan. Последвалото примирие прекратява активната фаза, но не разрешава ядрената дилема. Оценките за ефекта на ударите се разминават: те нанасят сериозни физически щети и прекъсват част от дейностите, но не </w:t>
      </w:r>
      <w:r>
        <w:lastRenderedPageBreak/>
        <w:t>отстраняват натрупаното технологично знание и политическата мотивация, което запазва възможността за възстановяване на програмата [11, 12, 13].</w:t>
      </w:r>
    </w:p>
    <w:p w14:paraId="78FD36B7" w14:textId="77777777" w:rsidR="00671E3C" w:rsidRDefault="00000000">
      <w:pPr>
        <w:keepNext/>
        <w:jc w:val="center"/>
      </w:pPr>
      <w:r>
        <w:rPr>
          <w:b/>
        </w:rPr>
        <w:t>2. Стратегически интереси на основните участници</w:t>
      </w:r>
    </w:p>
    <w:p w14:paraId="2528F268" w14:textId="77777777" w:rsidR="00671E3C" w:rsidRDefault="00000000">
      <w:pPr>
        <w:jc w:val="both"/>
      </w:pPr>
      <w:r>
        <w:t>За Иран първостепенен интерес е запазването на режима и способността му да възпира външен натиск. Техеран използва комбинация от балистични ракети, безпилотни системи, партньорски формирования, киберспособности и влияние върху морските комуникации. Ядрената програма има двойно значение: от една страна се представя като суверенно право на мирно използване на ядрената енергия, а от друга се превръща в основен предмет на стратегическо договаряне със САЩ и европейските държави. Контролът или способността за ограничаване на трафика през Ормузкия проток добавя още един инструмент за принуда, чрез който Иран може да прехвърля икономическата цена на конфликта към противниците и към международната система [14, 15].</w:t>
      </w:r>
    </w:p>
    <w:p w14:paraId="2EE85739" w14:textId="77777777" w:rsidR="00671E3C" w:rsidRDefault="00000000">
      <w:pPr>
        <w:jc w:val="both"/>
      </w:pPr>
      <w:r>
        <w:t>За Израел основната стратегическа цел е да предотврати появата на ядрено въоръжен Иран и да ограничи способността на Техеран да поддържа ракетни и партньорски сили по периферията на Израел. Израелската политика следва логиката на превантивното противодействие на военни способности, които се възприемат като потенциално екзистенциална заплаха. Това обяснява високия приоритет на ударите по ядрена инфраструктура, ракетно производство, командни структури и логистични връзки. Същевременно се подчертава, че кинетичното противодействие на разпространението на ядрени оръжия може да забави програма, но рядко премахва политическите и технологичните причини за нейното съществуване [16].</w:t>
      </w:r>
    </w:p>
    <w:p w14:paraId="2266FE93" w14:textId="77777777" w:rsidR="00671E3C" w:rsidRDefault="00000000">
      <w:pPr>
        <w:jc w:val="both"/>
      </w:pPr>
      <w:r>
        <w:t>Американските интереси са по-широки. Към неразпространението на ядрено оръжие се добавят защитата на американските сили и партньори, свободата на международното корабоплаване, стабилността на енергийните пазари и ограничаването на регионалното разрастване на войната. Тази по-широка целева рамка създава и напрежение между военната ефективност и политическата устойчивост на операцията. Публикувани анализи посочват, че през 2026 г. публично заявяваните американски цели включват унищожаване на ракетни и военноморски способности и трайно недопускане на иранско ядрено оръжие, докато в политическата реторика периодично се появява и идеята за вътрешна промяна на режима [17]. Именно разликата между постижими военни задачи и по-трудно измерими политически резултати е един от основните проблеми на кампанията.</w:t>
      </w:r>
    </w:p>
    <w:p w14:paraId="64411136" w14:textId="77777777" w:rsidR="00671E3C" w:rsidRDefault="00000000">
      <w:pPr>
        <w:keepNext/>
        <w:jc w:val="center"/>
      </w:pPr>
      <w:r>
        <w:rPr>
          <w:b/>
        </w:rPr>
        <w:t>3. Начало на войната през 2026 г. и промяна в характера на конфликта</w:t>
      </w:r>
    </w:p>
    <w:p w14:paraId="2F3E2D38" w14:textId="77777777" w:rsidR="00671E3C" w:rsidRDefault="00000000">
      <w:pPr>
        <w:jc w:val="both"/>
      </w:pPr>
      <w:r>
        <w:t xml:space="preserve">На 28 февруари 2026 г. САЩ и Израел започват мащабна координирана кампания срещу Иран. Американската операция получава наименованието Epic Fury, а израелската – Roaring Lion. Ударите са насочени към политическото и военното ръководство, ракетни и военноморски способности, ПВО, командно-управленски структури и останалите елементи на ядрената инфраструктура. Сред най-значимите последици е смъртта на върховния лидер аятолах Али Хаменей и на други </w:t>
      </w:r>
      <w:r>
        <w:lastRenderedPageBreak/>
        <w:t>високопоставени представители на иранската система за сигурност. Иран отговаря с мащабни ракетни и безпилотни атаки срещу Израел и американски обекти в региона [18, 19].</w:t>
      </w:r>
    </w:p>
    <w:p w14:paraId="7F5986B2" w14:textId="77777777" w:rsidR="00671E3C" w:rsidRDefault="00000000">
      <w:pPr>
        <w:jc w:val="both"/>
      </w:pPr>
      <w:r>
        <w:t>Тази фаза променя характера на конфликта: основните противници вече обменят удари пряко, географският обхват се разширява към държави от Персийския залив, а войната придобива многодомен характер. Наред с авиационни и ракетни операции се използват безпилотни системи, разузнаване, кибероперации, икономически санкции и морски ограничения. Киберпространството е особено подходящо за асиметричен ирански отговор, тъй като позволява натиск върху критична инфраструктура без симетрично конвенционално превъзходство [20].</w:t>
      </w:r>
    </w:p>
    <w:p w14:paraId="28915433" w14:textId="77777777" w:rsidR="00671E3C" w:rsidRDefault="00000000">
      <w:pPr>
        <w:jc w:val="both"/>
      </w:pPr>
      <w:r>
        <w:t>Военните успехи в началния етап не означават автоматично стратегическо решение. Унищожаването на конкретни обекти и командни центрове намалява способностите на противника, но не премахва неговите политически цели, човешки капитал и възможност за адаптация. Точно това разграничение между тактически резултат и стратегически ефект е особено важно при ядрената проблематика. Анализите показват, че въздушните удари могат да забавят материалната част на една програма, но не могат да „заличат“ натрупаното знание и понякога могат да засилят мотивацията за по-нататъшно ядрено развитие [21].</w:t>
      </w:r>
    </w:p>
    <w:p w14:paraId="6A57F3FA" w14:textId="77777777" w:rsidR="00671E3C" w:rsidRDefault="00000000">
      <w:pPr>
        <w:keepNext/>
        <w:jc w:val="center"/>
      </w:pPr>
      <w:r>
        <w:rPr>
          <w:b/>
        </w:rPr>
        <w:t>4. Регионализация и разширяване на рисковете</w:t>
      </w:r>
    </w:p>
    <w:p w14:paraId="4B37BAA7" w14:textId="77777777" w:rsidR="00671E3C" w:rsidRDefault="00000000">
      <w:pPr>
        <w:jc w:val="both"/>
      </w:pPr>
      <w:r>
        <w:t>Още през първите дни на войната иранските ответни действия засягат американски военни обекти и територии на държави от Персийския залив. Това поставя Бахрейн, Кувейт, Катар, Обединените арабски емирства и други партньори на Вашингтон в сложна позиция: те трябва да защитават въздушното си пространство и критичната инфраструктура, но същевременно се стремят да избегнат превръщането си в самостоятелен фронт на войната. „Хизбула“ също възобновява удари срещу Израел след началото на кампанията, което разширява бойните действия към Ливан и свързва иранския конфликт с вече съществуващи регионални линии на напрежение [22, 23].</w:t>
      </w:r>
    </w:p>
    <w:p w14:paraId="340063AC" w14:textId="77777777" w:rsidR="00671E3C" w:rsidRDefault="00000000">
      <w:pPr>
        <w:jc w:val="both"/>
      </w:pPr>
      <w:r>
        <w:t>Иранската стратегия съчетава хоризонтална и вертикална ескалация. Хоризонталната разширява географията и включва партньорски сили, а вертикалната повишава интензивността и чувствителността на целите. Това увеличава цената за САЩ и Израел и риска от погрешна оценка, при която единичен инцидент може да предизвика непропорционален отговор.</w:t>
      </w:r>
    </w:p>
    <w:p w14:paraId="0DFC9082" w14:textId="77777777" w:rsidR="00671E3C" w:rsidRDefault="00000000">
      <w:pPr>
        <w:keepNext/>
        <w:jc w:val="center"/>
      </w:pPr>
      <w:r>
        <w:rPr>
          <w:b/>
        </w:rPr>
        <w:t>5. Основни предизвикателства пред националната и международната сигурност</w:t>
      </w:r>
    </w:p>
    <w:p w14:paraId="2D408898" w14:textId="77777777" w:rsidR="00671E3C" w:rsidRDefault="00000000">
      <w:pPr>
        <w:jc w:val="both"/>
      </w:pPr>
      <w:r>
        <w:t>Първото предизвикателство е военностратегическата стабилност. Конфликтът показва колко бързо високоточните оръжия, ракетите и безпилотните системи пренасят бойните действия през границите. ПВО и ПРО намаляват част от риска, но при продължителна кампания нараства значението на запасите, логистиката и отбранителната индустрия.</w:t>
      </w:r>
    </w:p>
    <w:p w14:paraId="1FC4FFFE" w14:textId="77777777" w:rsidR="00671E3C" w:rsidRDefault="00000000">
      <w:pPr>
        <w:jc w:val="both"/>
      </w:pPr>
      <w:r>
        <w:t xml:space="preserve">Второто предизвикателство е морската и енергийната сигурност. Ормузкият проток няма пълноценна морска алтернатива и преди войната през него преминават около една пета от световното потребление на течни </w:t>
      </w:r>
      <w:r>
        <w:lastRenderedPageBreak/>
        <w:t>петролни продукти. Потокът през протока е оценен на 20,9 млн. барела дневно през първата половина на 2025 г.; през второто тримесечие на 2026 г. той спада средно до 4,9 млн. барела дневно. Съществуващите обходни тръбопроводи могат да поемат само част от обичайния обем, което обяснява силния ефект върху цените, застраховането и международните доставки [24]. Кризата е определяна като исторически мащабно прекъсване на нефтения пазар и подчертава, че дори големи производители като САЩ остават изложени на глобалния ценови шок [25].</w:t>
      </w:r>
    </w:p>
    <w:p w14:paraId="639D85C5" w14:textId="77777777" w:rsidR="00671E3C" w:rsidRDefault="00000000">
      <w:pPr>
        <w:jc w:val="both"/>
      </w:pPr>
      <w:r>
        <w:t>Третото предизвикателство е превръщането на морския достъп в инструмент за политическа принуда. Иран не е необходимо да контролира всяко преминаване през Ормуз, за да повиши риска: мини, ракети, безпилотни системи и несигурност относно правилата за достъп могат да увеличат застрахователните разходи и да ограничат транзита. Военното „отваряне“ на протока се оценява като трудно и рисково начинание [26].</w:t>
      </w:r>
    </w:p>
    <w:p w14:paraId="2D21AFE2" w14:textId="77777777" w:rsidR="00671E3C" w:rsidRDefault="00000000">
      <w:pPr>
        <w:jc w:val="both"/>
      </w:pPr>
      <w:r>
        <w:t>Четвъртото предизвикателство е кибер- и информационното измерение. Иран използва кибершпионаж, разрушителни действия и операции за влияние като допълнение към военните и икономическите инструменти. Те не решават самостоятелно изхода от войната, но разширяват географския обхват на натиска и създават постоянни разходи за противниците [27]. Това изисква защита едновременно на военни мрежи, енергетика, комуникации, транспорт и гражданска цифрова инфраструктура.</w:t>
      </w:r>
    </w:p>
    <w:p w14:paraId="0065385D" w14:textId="77777777" w:rsidR="00671E3C" w:rsidRDefault="00000000">
      <w:pPr>
        <w:jc w:val="both"/>
      </w:pPr>
      <w:r>
        <w:t>Петото предизвикателство е ядрената сигурност и режимът на неразпространение. Ударите по ядрени обекти поставят въпроси не само за ефективността на военната сила, но и за безопасността на ядрените материали, инспекционния режим и възможността за надеждна верификация след разрушаване на инфраструктура. Нерешените въпроси по гаранциите и ограничената прозрачност усложняват оценката на иранските запаси и дейности. Контрапролиферационните удари могат да създадат и обратен стимул за ускорено развитие на способности, ако политическото ръководство възприеме ядреното възпиране като гаранция за оцеляване [28, 29].</w:t>
      </w:r>
    </w:p>
    <w:p w14:paraId="462FF14C" w14:textId="77777777" w:rsidR="00671E3C" w:rsidRDefault="00000000">
      <w:pPr>
        <w:keepNext/>
        <w:jc w:val="center"/>
      </w:pPr>
      <w:r>
        <w:rPr>
          <w:b/>
        </w:rPr>
        <w:t>6. Примирия и дипломатически опити за деескалация</w:t>
      </w:r>
    </w:p>
    <w:p w14:paraId="3848BC37" w14:textId="77777777" w:rsidR="00671E3C" w:rsidRDefault="00000000">
      <w:pPr>
        <w:jc w:val="both"/>
      </w:pPr>
      <w:r>
        <w:t>След повече от месец бойни действия на 7 април 2026 г. САЩ и Иран приемат двуседмично прекратяване на огъня, постигнато с посредничеството на Пакистан. Договореността е пряко свързана с безопасното преминаване през Ормузкия проток и показва, че морската сигурност вече е неотделима от политическите преговори. Още тогава примирието има характер на изпитание на доверието, като липсва окончателно решение за ядрената програма и условията за дългосрочен мир [30].</w:t>
      </w:r>
    </w:p>
    <w:p w14:paraId="59695668" w14:textId="77777777" w:rsidR="00671E3C" w:rsidRDefault="00000000">
      <w:pPr>
        <w:jc w:val="both"/>
      </w:pPr>
      <w:r>
        <w:t xml:space="preserve">По-съществен опит за политическо уреждане е меморандумът между Вашингтон и Техеран от 17 юни 2026 г. Текстът, предоставен на Конгреса на САЩ, предвижда прекратяване на военните операции, 60-дневен период за преговори, постепенно премахване на американската морска блокада, възстановяване на безопасното преминаване на търговски съдове и механизъм за решаване на въпроса с обогатения уран под надзора на </w:t>
      </w:r>
      <w:r>
        <w:lastRenderedPageBreak/>
        <w:t>IAEA. В замяна се предвиждат санкционни облекчения и достъп до замразени средства, като окончателните ядрени параметри остават предмет на бъдещи преговори [31].</w:t>
      </w:r>
    </w:p>
    <w:p w14:paraId="3924B81C" w14:textId="77777777" w:rsidR="00671E3C" w:rsidRDefault="00000000">
      <w:pPr>
        <w:jc w:val="both"/>
      </w:pPr>
      <w:r>
        <w:t>Слабостта на договореностите е, че намаляват непосредственото насилие, но не решават основните спорове за обогатяването, ракетната програма, регионалните въоръжени мрежи, санкциите и свободата на корабоплаването. Следователно примирието е механизъм за управление на кризата, а не завършен мирен договор, което се потвърждава от връщането към военен натиск през юли и август 2026 г. [32, 33].</w:t>
      </w:r>
    </w:p>
    <w:p w14:paraId="50B7EC54" w14:textId="77777777" w:rsidR="00671E3C" w:rsidRDefault="00000000">
      <w:pPr>
        <w:keepNext/>
        <w:jc w:val="center"/>
      </w:pPr>
      <w:r>
        <w:rPr>
          <w:b/>
        </w:rPr>
        <w:t>7. Възобновяване на ескалацията и борба за Ормузкия проток</w:t>
      </w:r>
    </w:p>
    <w:p w14:paraId="3AF22A68" w14:textId="77777777" w:rsidR="00671E3C" w:rsidRDefault="00000000">
      <w:pPr>
        <w:jc w:val="both"/>
      </w:pPr>
      <w:r>
        <w:t>През лятото на 2026 г. спорът около изпълнението на договореностите постепенно връща конфликта към обмен на удари и морски ограничения. Централният въпрос вече не е само кой притежава по-голям военен потенциал, а кой може по-дълго да понася икономическата и политическата цена на продължителното противопоставяне. Ситуацията може да се характеризира като съперничество на издръжливост и преговорен лост, в което Иран използва затрудняването на трафика през Ормуз, а САЩ отговарят с блокадни и санкционни мерки срещу иранския износ [34].</w:t>
      </w:r>
    </w:p>
    <w:p w14:paraId="7751B417" w14:textId="77777777" w:rsidR="00671E3C" w:rsidRDefault="00000000">
      <w:pPr>
        <w:jc w:val="both"/>
      </w:pPr>
      <w:r>
        <w:t>Мащабът на нарушението на корабоплаването се вижда ясно от данните за август. На 11 август, по данни на Kpler, са отчетени едва шест преминали съда за деня при обичайни приблизително 130–140 дневни транзита преди войната. Макар дневните стойности да се променят, тенденцията показва, че рискът и несигурността сами по себе си са достатъчни за почти пълно свиване на търговското движение [35]. Това съответства и на по-широките данни за рязък спад на енергийните потоци през второто тримесечие на 2026 г. [36].</w:t>
      </w:r>
    </w:p>
    <w:p w14:paraId="1476CE2B" w14:textId="77777777" w:rsidR="00671E3C" w:rsidRDefault="00000000">
      <w:pPr>
        <w:jc w:val="both"/>
      </w:pPr>
      <w:r>
        <w:t>В края на август и началото на септември ескалационният цикъл отново се ускорява. На 1 септември САЩ извършват нови удари по обекти на Корпуса на стражите на ислямската революция, включително ПВО, радари, морски и комуникационни способности, а Иран отговаря с ракетни и безпилотни атаки срещу американски цели и партньори в региона. Отбелязано е и ново поскъпване на петрола вследствие на опасенията за Ормузкия проток [37].</w:t>
      </w:r>
    </w:p>
    <w:p w14:paraId="2CD00C2F" w14:textId="77777777" w:rsidR="00671E3C" w:rsidRDefault="00000000">
      <w:pPr>
        <w:keepNext/>
        <w:jc w:val="center"/>
      </w:pPr>
      <w:r>
        <w:rPr>
          <w:b/>
        </w:rPr>
        <w:t>8. Основни тенденции и перспективи</w:t>
      </w:r>
    </w:p>
    <w:p w14:paraId="44702245" w14:textId="77777777" w:rsidR="00671E3C" w:rsidRDefault="00000000">
      <w:pPr>
        <w:jc w:val="both"/>
      </w:pPr>
      <w:r>
        <w:t>Първата тенденция е превръщането на конфликта в многодоменно противопоставяне, в което военните действия са свързани със санкции, морски ограничения, кибероперации, информационно въздействие и дипломация. Така по-слаба конвенционална сила може частично да компенсира разликата чрез асиметрични средства и уязвимости в глобалните комуникационни и икономически мрежи.</w:t>
      </w:r>
    </w:p>
    <w:p w14:paraId="1CDF7794" w14:textId="77777777" w:rsidR="00671E3C" w:rsidRDefault="00000000">
      <w:pPr>
        <w:jc w:val="both"/>
      </w:pPr>
      <w:r>
        <w:t xml:space="preserve">Втората тенденция е нарастващата стратегическа стойност на тесните морски проходи. Ормуз показва как географията може да превърне регионална сила в фактор за световните енергийни пазари. Анализите стигат до извода, че военният контрол върху протока е много по-труден, отколкото предполага формалното превъзходство на САЩ и съюзниците </w:t>
      </w:r>
      <w:r>
        <w:lastRenderedPageBreak/>
        <w:t>им, защото търговското корабоплаване зависи не само от военноморско присъствие, а и от приемлив риск за екипажите, застрахователите и операторите [38].</w:t>
      </w:r>
    </w:p>
    <w:p w14:paraId="43FB1952" w14:textId="77777777" w:rsidR="00671E3C" w:rsidRDefault="00000000">
      <w:pPr>
        <w:jc w:val="both"/>
      </w:pPr>
      <w:r>
        <w:t>Третата тенденция е ограничената способност на военната сила сама да разреши ядрената дилема. Ударите могат да разрушат инфраструктура и да забавят производството, но не отстраняват знанията, научните кадри и политическите мотиви. Ако следвоенният режим на инспекции е по-слаб, може дори да се намали международната видимост върху ядрените дейности. Следователно устойчивото решение изисква комбинация от проверими ограничения, инспекции, санкционни стимули и регионални гаранции за сигурност, а не само периодични военни кампании [39, 40, 41].</w:t>
      </w:r>
    </w:p>
    <w:p w14:paraId="13072D3E" w14:textId="77777777" w:rsidR="00671E3C" w:rsidRDefault="00000000">
      <w:pPr>
        <w:jc w:val="both"/>
      </w:pPr>
      <w:r>
        <w:t>Четвъртата тенденция е крехкостта на краткосрочните примирия. За Вашингтон и партньорите му основни условия са свободното корабоплаване и ограничаването на ядрените и ракетните способности; за Техеран – гаранции срещу нови удари, санкционно облекчение и възпиращ потенциал. Затова най-реалистичната краткосрочна перспектива е редуване на преговори, ограничена ескалация и взаимно възпиране, докато дългосрочната стабилизация изисква по-широка договореност [42].</w:t>
      </w:r>
    </w:p>
    <w:p w14:paraId="155F5DD2" w14:textId="77777777" w:rsidR="00671E3C" w:rsidRDefault="00000000">
      <w:pPr>
        <w:keepNext/>
        <w:jc w:val="center"/>
      </w:pPr>
      <w:r>
        <w:rPr>
          <w:b/>
        </w:rPr>
        <w:t>Заключение</w:t>
      </w:r>
    </w:p>
    <w:p w14:paraId="069F00E8" w14:textId="77777777" w:rsidR="00671E3C" w:rsidRDefault="00000000">
      <w:pPr>
        <w:jc w:val="both"/>
      </w:pPr>
      <w:r>
        <w:t>Анализът показва, че конфликтът между САЩ, Израел и Иран е резултат от продължително натрупване на противоречия, а не от единично събитие. Ислямската революция, санкционното противопоставяне, развитието на иранската регионална мрежа, ядрената програма и постепенният преход от косвени към преки удари създават условията за войната през 2026 г. Следователно и нейното разрешаване не може да бъде сведено до унищожаването на определен набор от военни цели.</w:t>
      </w:r>
    </w:p>
    <w:p w14:paraId="1CF27FED" w14:textId="77777777" w:rsidR="00671E3C" w:rsidRDefault="00000000">
      <w:pPr>
        <w:jc w:val="both"/>
      </w:pPr>
      <w:r>
        <w:t>Основният стратегически извод е, че тактическото превъзходство не гарантира устойчив политически резултат. САЩ и Израел имат значително технологично и огнево преимущество, но Иран може да прехвърля част от цената на войната към международната среда чрез ракети, дронове, кибероперации, партньорски формирования и Ормузкия проток. Така националната сигурност на участниците се превръща и в проблем на международната енергийна, икономическа и морска сигурност.</w:t>
      </w:r>
    </w:p>
    <w:p w14:paraId="1E22710E" w14:textId="77777777" w:rsidR="00671E3C" w:rsidRDefault="00000000">
      <w:pPr>
        <w:jc w:val="both"/>
      </w:pPr>
      <w:r>
        <w:t>Устойчивото уреждане зависи от създаване на проверим механизъм, който едновременно да ограничи риска от ядрена пролиферация, да гарантира свободата на корабоплаването и да намали стимулите за нови превантивни удари и ответни операции. До постигането на такъв механизъм най-вероятно ще се запази моделът на периодична ескалация и временно примирие. Това прави конфликта не само важен регионален казус, а и показателен пример за начина, по който съвременните военни, икономически, технологични и дипломатически инструменти се преплитат в една обща среда за сигурност.</w:t>
      </w:r>
    </w:p>
    <w:p w14:paraId="2A57E447" w14:textId="77777777" w:rsidR="00671E3C" w:rsidRDefault="00671E3C"/>
    <w:p w14:paraId="08DD487F" w14:textId="77777777" w:rsidR="00671E3C" w:rsidRDefault="00000000">
      <w:pPr>
        <w:keepNext/>
        <w:jc w:val="center"/>
      </w:pPr>
      <w:r>
        <w:rPr>
          <w:b/>
          <w:sz w:val="24"/>
        </w:rPr>
        <w:t>БЕЛЕЖКИ</w:t>
      </w:r>
    </w:p>
    <w:p w14:paraId="2C32D54D" w14:textId="77777777" w:rsidR="00671E3C" w:rsidRDefault="00000000">
      <w:pPr>
        <w:jc w:val="both"/>
      </w:pPr>
      <w:r>
        <w:rPr>
          <w:sz w:val="20"/>
        </w:rPr>
        <w:t xml:space="preserve">[1] COUNCIL ON FOREIGN RELATIONS (CFR). Conflict With Iran. Global Conflict Tracker. Online. Council on Foreign Relations, updated 26 August 2026. Available from: </w:t>
      </w:r>
      <w:hyperlink r:id="rId8">
        <w:r>
          <w:rPr>
            <w:color w:val="0563C1"/>
            <w:sz w:val="20"/>
            <w:u w:val="single"/>
          </w:rPr>
          <w:t>https://www.cfr.org/global-conflict-tracker/conflict/confrontation-between-united-states-and-iran</w:t>
        </w:r>
      </w:hyperlink>
      <w:r>
        <w:rPr>
          <w:sz w:val="20"/>
        </w:rPr>
        <w:t>. [viewed 2026-09-08].</w:t>
      </w:r>
    </w:p>
    <w:p w14:paraId="352DC869" w14:textId="77777777" w:rsidR="00671E3C" w:rsidRDefault="00000000">
      <w:pPr>
        <w:jc w:val="both"/>
      </w:pPr>
      <w:r>
        <w:rPr>
          <w:sz w:val="20"/>
        </w:rPr>
        <w:lastRenderedPageBreak/>
        <w:t xml:space="preserve">[2] FERRAGAMO, Mariel and Kali ROBINSON. U.S. Relations With Iran. Online. Council on Foreign Relations (CFR), updated 2 March 2026. Available from: </w:t>
      </w:r>
      <w:hyperlink r:id="rId9">
        <w:r>
          <w:rPr>
            <w:color w:val="0563C1"/>
            <w:sz w:val="20"/>
            <w:u w:val="single"/>
          </w:rPr>
          <w:t>https://www.cfr.org/articles/us-relations-iran</w:t>
        </w:r>
      </w:hyperlink>
      <w:r>
        <w:rPr>
          <w:sz w:val="20"/>
        </w:rPr>
        <w:t>. [viewed 2026-09-08].</w:t>
      </w:r>
    </w:p>
    <w:p w14:paraId="386E2B07" w14:textId="77777777" w:rsidR="00671E3C" w:rsidRDefault="00000000">
      <w:pPr>
        <w:jc w:val="both"/>
      </w:pPr>
      <w:r>
        <w:rPr>
          <w:sz w:val="20"/>
        </w:rPr>
        <w:t>[3] Вж. бел. [2].</w:t>
      </w:r>
    </w:p>
    <w:p w14:paraId="75757EEF" w14:textId="77777777" w:rsidR="00671E3C" w:rsidRDefault="00000000">
      <w:pPr>
        <w:jc w:val="both"/>
      </w:pPr>
      <w:r>
        <w:rPr>
          <w:sz w:val="20"/>
        </w:rPr>
        <w:t>[4] Вж. бел. [2].</w:t>
      </w:r>
    </w:p>
    <w:p w14:paraId="37939D65" w14:textId="77777777" w:rsidR="00671E3C" w:rsidRDefault="00000000">
      <w:pPr>
        <w:jc w:val="both"/>
      </w:pPr>
      <w:r>
        <w:rPr>
          <w:sz w:val="20"/>
        </w:rPr>
        <w:t>[5] Вж. бел. [2].</w:t>
      </w:r>
    </w:p>
    <w:p w14:paraId="350A0E39" w14:textId="77777777" w:rsidR="00671E3C" w:rsidRDefault="00000000">
      <w:pPr>
        <w:jc w:val="both"/>
      </w:pPr>
      <w:r>
        <w:rPr>
          <w:sz w:val="20"/>
        </w:rPr>
        <w:t>[6] Вж. бел. [1].</w:t>
      </w:r>
    </w:p>
    <w:p w14:paraId="5DD07513" w14:textId="77777777" w:rsidR="00671E3C" w:rsidRDefault="00000000">
      <w:pPr>
        <w:jc w:val="both"/>
      </w:pPr>
      <w:r>
        <w:rPr>
          <w:sz w:val="20"/>
        </w:rPr>
        <w:t>[7] Вж. бел. [1].</w:t>
      </w:r>
    </w:p>
    <w:p w14:paraId="212847F9" w14:textId="77777777" w:rsidR="00671E3C" w:rsidRDefault="00000000">
      <w:pPr>
        <w:jc w:val="both"/>
      </w:pPr>
      <w:r>
        <w:rPr>
          <w:sz w:val="20"/>
        </w:rPr>
        <w:t xml:space="preserve">[8] INTERNATIONAL ATOMIC ENERGY AGENCY (IAEA). NPT Safeguards Agreement with the Islamic Republic of Iran. GOV/2025/25. Online. IAEA, 12 June 2025. Available from: </w:t>
      </w:r>
      <w:hyperlink r:id="rId10">
        <w:r>
          <w:rPr>
            <w:color w:val="0563C1"/>
            <w:sz w:val="20"/>
            <w:u w:val="single"/>
          </w:rPr>
          <w:t>https://www.iaea.org/sites/default/files/25/06/gov2025-25.pdf</w:t>
        </w:r>
      </w:hyperlink>
      <w:r>
        <w:rPr>
          <w:sz w:val="20"/>
        </w:rPr>
        <w:t>. [viewed 2026-09-08].</w:t>
      </w:r>
    </w:p>
    <w:p w14:paraId="215DEEC8" w14:textId="77777777" w:rsidR="00671E3C" w:rsidRDefault="00000000">
      <w:pPr>
        <w:jc w:val="both"/>
      </w:pPr>
      <w:r>
        <w:rPr>
          <w:sz w:val="20"/>
        </w:rPr>
        <w:t xml:space="preserve">[9] KARLIN, Mara and Fred DEWS. How do we know if US strikes on Iran’s nuclear facilities were successful? Online. Brookings Institution, 24 June 2025. Available from: </w:t>
      </w:r>
      <w:hyperlink r:id="rId11">
        <w:r>
          <w:rPr>
            <w:color w:val="0563C1"/>
            <w:sz w:val="20"/>
            <w:u w:val="single"/>
          </w:rPr>
          <w:t>https://www.brookings.edu/articles/how-do-we-know-if-us-strikes-on-irans-nuclear-facilities-were-successful/</w:t>
        </w:r>
      </w:hyperlink>
      <w:r>
        <w:rPr>
          <w:sz w:val="20"/>
        </w:rPr>
        <w:t>. [viewed 2026-09-08].</w:t>
      </w:r>
    </w:p>
    <w:p w14:paraId="2B9E2189" w14:textId="77777777" w:rsidR="00671E3C" w:rsidRDefault="00000000">
      <w:pPr>
        <w:jc w:val="both"/>
      </w:pPr>
      <w:r>
        <w:rPr>
          <w:sz w:val="20"/>
        </w:rPr>
        <w:t>[10] Вж. бел. [1].</w:t>
      </w:r>
    </w:p>
    <w:p w14:paraId="6C79450E" w14:textId="77777777" w:rsidR="00671E3C" w:rsidRDefault="00000000">
      <w:pPr>
        <w:jc w:val="both"/>
      </w:pPr>
      <w:r>
        <w:rPr>
          <w:sz w:val="20"/>
        </w:rPr>
        <w:t xml:space="preserve">[11] RODGERS, Joseph, Heather WILLIAMS and Joseph S. BERMUDEZ Jr. Damage to Iran’s Nuclear Program—Can It Rebuild? Online. Center for Strategic and International Studies (CSIS), 6 August 2025. Available from: </w:t>
      </w:r>
      <w:hyperlink r:id="rId12">
        <w:r>
          <w:rPr>
            <w:color w:val="0563C1"/>
            <w:sz w:val="20"/>
            <w:u w:val="single"/>
          </w:rPr>
          <w:t>https://www.csis.org/analysis/damage-irans-nuclear-program-can-it-rebuild</w:t>
        </w:r>
      </w:hyperlink>
      <w:r>
        <w:rPr>
          <w:sz w:val="20"/>
        </w:rPr>
        <w:t>. [viewed 2026-09-08].</w:t>
      </w:r>
    </w:p>
    <w:p w14:paraId="035B2473" w14:textId="77777777" w:rsidR="00671E3C" w:rsidRDefault="00000000">
      <w:pPr>
        <w:jc w:val="both"/>
      </w:pPr>
      <w:r>
        <w:rPr>
          <w:sz w:val="20"/>
        </w:rPr>
        <w:t>[12] Вж. бел. [9].</w:t>
      </w:r>
    </w:p>
    <w:p w14:paraId="5A91F4B7" w14:textId="77777777" w:rsidR="00671E3C" w:rsidRDefault="00000000">
      <w:pPr>
        <w:jc w:val="both"/>
      </w:pPr>
      <w:r>
        <w:rPr>
          <w:sz w:val="20"/>
        </w:rPr>
        <w:t xml:space="preserve">[13] SALISBURY, Daniel. The risks of kinetic counter-proliferation. Online. International Institute for Strategic Studies (IISS), 30 March 2026. Available from: </w:t>
      </w:r>
      <w:hyperlink r:id="rId13">
        <w:r>
          <w:rPr>
            <w:color w:val="0563C1"/>
            <w:sz w:val="20"/>
            <w:u w:val="single"/>
          </w:rPr>
          <w:t>https://www.iiss.org/online-analysis/online-analysis/2026/03/the-risks-of-kinetic-counter-proliferation/</w:t>
        </w:r>
      </w:hyperlink>
      <w:r>
        <w:rPr>
          <w:sz w:val="20"/>
        </w:rPr>
        <w:t>. [viewed 2026-09-08].</w:t>
      </w:r>
    </w:p>
    <w:p w14:paraId="2C65FF60" w14:textId="77777777" w:rsidR="00671E3C" w:rsidRDefault="00000000">
      <w:pPr>
        <w:jc w:val="both"/>
      </w:pPr>
      <w:r>
        <w:rPr>
          <w:sz w:val="20"/>
        </w:rPr>
        <w:t>[14] Вж. бел. [1].</w:t>
      </w:r>
    </w:p>
    <w:p w14:paraId="6002D91E" w14:textId="77777777" w:rsidR="00671E3C" w:rsidRDefault="00000000">
      <w:pPr>
        <w:jc w:val="both"/>
      </w:pPr>
      <w:r>
        <w:rPr>
          <w:sz w:val="20"/>
        </w:rPr>
        <w:t xml:space="preserve">[15] GROSS, Samantha and Ryan BEANE. From chokepoint to crisis: The Strait of Hormuz and global oil markets. Online. Brookings Institution, 8 June 2026. Available from: </w:t>
      </w:r>
      <w:hyperlink r:id="rId14">
        <w:r>
          <w:rPr>
            <w:color w:val="0563C1"/>
            <w:sz w:val="20"/>
            <w:u w:val="single"/>
          </w:rPr>
          <w:t>https://www.brookings.edu/articles/from-chokepoint-to-crisis-the-strait-of-hormuz-and-global-oil-markets/</w:t>
        </w:r>
      </w:hyperlink>
      <w:r>
        <w:rPr>
          <w:sz w:val="20"/>
        </w:rPr>
        <w:t>. [viewed 2026-09-08].</w:t>
      </w:r>
    </w:p>
    <w:p w14:paraId="68504C88" w14:textId="77777777" w:rsidR="00671E3C" w:rsidRDefault="00000000">
      <w:pPr>
        <w:jc w:val="both"/>
      </w:pPr>
      <w:r>
        <w:rPr>
          <w:sz w:val="20"/>
        </w:rPr>
        <w:t>[16] Вж. бел. [13].</w:t>
      </w:r>
    </w:p>
    <w:p w14:paraId="6B94E82D" w14:textId="77777777" w:rsidR="00671E3C" w:rsidRDefault="00000000">
      <w:pPr>
        <w:jc w:val="both"/>
      </w:pPr>
      <w:r>
        <w:rPr>
          <w:sz w:val="20"/>
        </w:rPr>
        <w:t xml:space="preserve">[17] RODGERS, Joseph and Bailey SCHIFF. Operation Epic Fury and the Remnants of Iran’s Nuclear Program. Online. Center for Strategic and International Studies (CSIS), 28 February 2026. Available from: </w:t>
      </w:r>
      <w:hyperlink r:id="rId15">
        <w:r>
          <w:rPr>
            <w:color w:val="0563C1"/>
            <w:sz w:val="20"/>
            <w:u w:val="single"/>
          </w:rPr>
          <w:t>https://www.csis.org/analysis/operation-epic-fury-and-remnants-irans-nuclear-program</w:t>
        </w:r>
      </w:hyperlink>
      <w:r>
        <w:rPr>
          <w:sz w:val="20"/>
        </w:rPr>
        <w:t>. [viewed 2026-09-08].</w:t>
      </w:r>
    </w:p>
    <w:p w14:paraId="4A9C0055" w14:textId="77777777" w:rsidR="00671E3C" w:rsidRDefault="00000000">
      <w:pPr>
        <w:jc w:val="both"/>
      </w:pPr>
      <w:r>
        <w:rPr>
          <w:sz w:val="20"/>
        </w:rPr>
        <w:t xml:space="preserve">[18] ASSOCIATED PRESS. Iran’s supreme leader killed in major attack by US and Israel. Online. Associated Press, 28 February 2026. Available from: </w:t>
      </w:r>
      <w:hyperlink r:id="rId16">
        <w:r>
          <w:rPr>
            <w:color w:val="0563C1"/>
            <w:sz w:val="20"/>
            <w:u w:val="single"/>
          </w:rPr>
          <w:t>https://apnews.com/article/iran-us-explosion-tehran-c2f11247d8a66e36929266f2c557a54c</w:t>
        </w:r>
      </w:hyperlink>
      <w:r>
        <w:rPr>
          <w:sz w:val="20"/>
        </w:rPr>
        <w:t>. [viewed 2026-09-08].</w:t>
      </w:r>
    </w:p>
    <w:p w14:paraId="5DC58BA1" w14:textId="77777777" w:rsidR="00671E3C" w:rsidRDefault="00000000">
      <w:pPr>
        <w:jc w:val="both"/>
      </w:pPr>
      <w:r>
        <w:rPr>
          <w:sz w:val="20"/>
        </w:rPr>
        <w:t>[19] Вж. бел. [17].</w:t>
      </w:r>
    </w:p>
    <w:p w14:paraId="7E8A75A7" w14:textId="77777777" w:rsidR="00671E3C" w:rsidRDefault="00000000">
      <w:pPr>
        <w:jc w:val="both"/>
      </w:pPr>
      <w:r>
        <w:rPr>
          <w:sz w:val="20"/>
        </w:rPr>
        <w:t xml:space="preserve">[20] BADGI, Kuhu and Lauryn WILLIAMS. How Will Cyber Warfare Shape the U.S.-Israel Conflict with Iran? Online. Center for Strategic and International Studies (CSIS), 3 March 2026. Available from: </w:t>
      </w:r>
      <w:hyperlink r:id="rId17">
        <w:r>
          <w:rPr>
            <w:color w:val="0563C1"/>
            <w:sz w:val="20"/>
            <w:u w:val="single"/>
          </w:rPr>
          <w:t>https://www.csis.org/analysis/how-will-cyber-warfare-shape-us-israel-conflict-iran</w:t>
        </w:r>
      </w:hyperlink>
      <w:r>
        <w:rPr>
          <w:sz w:val="20"/>
        </w:rPr>
        <w:t>. [viewed 2026-09-08].</w:t>
      </w:r>
    </w:p>
    <w:p w14:paraId="20D08387" w14:textId="77777777" w:rsidR="00671E3C" w:rsidRDefault="00000000">
      <w:pPr>
        <w:jc w:val="both"/>
      </w:pPr>
      <w:r>
        <w:rPr>
          <w:sz w:val="20"/>
        </w:rPr>
        <w:t>[21] Вж. бел. [13].</w:t>
      </w:r>
    </w:p>
    <w:p w14:paraId="7A528F42" w14:textId="77777777" w:rsidR="00671E3C" w:rsidRDefault="00000000">
      <w:pPr>
        <w:jc w:val="both"/>
      </w:pPr>
      <w:r>
        <w:rPr>
          <w:sz w:val="20"/>
        </w:rPr>
        <w:t>[22] Вж. бел. [1].</w:t>
      </w:r>
    </w:p>
    <w:p w14:paraId="4C4EC02D" w14:textId="77777777" w:rsidR="00671E3C" w:rsidRDefault="00000000">
      <w:pPr>
        <w:jc w:val="both"/>
      </w:pPr>
      <w:r>
        <w:rPr>
          <w:sz w:val="20"/>
        </w:rPr>
        <w:t>[23] Вж. бел. [18].</w:t>
      </w:r>
    </w:p>
    <w:p w14:paraId="042F5917" w14:textId="77777777" w:rsidR="00671E3C" w:rsidRDefault="00000000">
      <w:pPr>
        <w:jc w:val="both"/>
      </w:pPr>
      <w:r>
        <w:rPr>
          <w:sz w:val="20"/>
        </w:rPr>
        <w:t xml:space="preserve">[24] U.S. ENERGY INFORMATION ADMINISTRATION (EIA). Short-Term Energy Outlook: Global Energy Security Data. Online. U.S. Energy Information Administration, August 2026. Available from: </w:t>
      </w:r>
      <w:hyperlink r:id="rId18">
        <w:r>
          <w:rPr>
            <w:color w:val="0563C1"/>
            <w:sz w:val="20"/>
            <w:u w:val="single"/>
          </w:rPr>
          <w:t>https://www.eia.gov/outlooks/steo/report/energysecurity/article.php</w:t>
        </w:r>
      </w:hyperlink>
      <w:r>
        <w:rPr>
          <w:sz w:val="20"/>
        </w:rPr>
        <w:t>. [viewed 2026-09-08].</w:t>
      </w:r>
    </w:p>
    <w:p w14:paraId="2779798F" w14:textId="77777777" w:rsidR="00671E3C" w:rsidRDefault="00000000">
      <w:pPr>
        <w:jc w:val="both"/>
      </w:pPr>
      <w:r>
        <w:rPr>
          <w:sz w:val="20"/>
        </w:rPr>
        <w:t>[25] Вж. бел. [15].</w:t>
      </w:r>
    </w:p>
    <w:p w14:paraId="7A39313F" w14:textId="77777777" w:rsidR="00671E3C" w:rsidRDefault="00000000">
      <w:pPr>
        <w:jc w:val="both"/>
      </w:pPr>
      <w:r>
        <w:rPr>
          <w:sz w:val="20"/>
        </w:rPr>
        <w:t>[26] Вж. бел. [15].</w:t>
      </w:r>
    </w:p>
    <w:p w14:paraId="7F2336F8" w14:textId="77777777" w:rsidR="00671E3C" w:rsidRDefault="00000000">
      <w:pPr>
        <w:jc w:val="both"/>
      </w:pPr>
      <w:r>
        <w:rPr>
          <w:sz w:val="20"/>
        </w:rPr>
        <w:t>[27] Вж. бел. [20].</w:t>
      </w:r>
    </w:p>
    <w:p w14:paraId="0500B651" w14:textId="77777777" w:rsidR="00671E3C" w:rsidRDefault="00000000">
      <w:pPr>
        <w:jc w:val="both"/>
      </w:pPr>
      <w:r>
        <w:rPr>
          <w:sz w:val="20"/>
        </w:rPr>
        <w:t>[28] Вж. бел. [8].</w:t>
      </w:r>
    </w:p>
    <w:p w14:paraId="075EFC66" w14:textId="77777777" w:rsidR="00671E3C" w:rsidRDefault="00000000">
      <w:pPr>
        <w:jc w:val="both"/>
      </w:pPr>
      <w:r>
        <w:rPr>
          <w:sz w:val="20"/>
        </w:rPr>
        <w:t>[29] Вж. бел. [13].</w:t>
      </w:r>
    </w:p>
    <w:p w14:paraId="620586A8" w14:textId="77777777" w:rsidR="00671E3C" w:rsidRDefault="00000000">
      <w:pPr>
        <w:jc w:val="both"/>
      </w:pPr>
      <w:r>
        <w:rPr>
          <w:sz w:val="20"/>
        </w:rPr>
        <w:t xml:space="preserve">[30] REUTERS. Trump agrees to two-week Iran ceasefire, drops threat to destroy ‘whole civilization’. Online. Reuters, 7 April 2026. Available from: </w:t>
      </w:r>
      <w:hyperlink r:id="rId19">
        <w:r>
          <w:rPr>
            <w:color w:val="0563C1"/>
            <w:sz w:val="20"/>
            <w:u w:val="single"/>
          </w:rPr>
          <w:t>https://www.reuters.com/world/asia-pacific/iran-defiant-eve-trumps-ceasefire-deadline-2026-04-07/</w:t>
        </w:r>
      </w:hyperlink>
      <w:r>
        <w:rPr>
          <w:sz w:val="20"/>
        </w:rPr>
        <w:t>. [viewed 2026-09-08].</w:t>
      </w:r>
    </w:p>
    <w:p w14:paraId="090BBE51" w14:textId="77777777" w:rsidR="00671E3C" w:rsidRDefault="00000000">
      <w:pPr>
        <w:jc w:val="both"/>
      </w:pPr>
      <w:r>
        <w:rPr>
          <w:sz w:val="20"/>
        </w:rPr>
        <w:t xml:space="preserve">[31] ASSOCIATED PRESS. The Latest: US-Iran deal takes ‘immediate effect’ after both sides sign, Pakistan premier says. Online. Associated Press, 17 June 2026. Available from: </w:t>
      </w:r>
      <w:hyperlink r:id="rId20">
        <w:r>
          <w:rPr>
            <w:color w:val="0563C1"/>
            <w:sz w:val="20"/>
            <w:u w:val="single"/>
          </w:rPr>
          <w:t>https://apnews.com/article/a7ab28d9b34edfaa2061a67616f610bc</w:t>
        </w:r>
      </w:hyperlink>
      <w:r>
        <w:rPr>
          <w:sz w:val="20"/>
        </w:rPr>
        <w:t>. [viewed 2026-09-08].</w:t>
      </w:r>
    </w:p>
    <w:p w14:paraId="2290D064" w14:textId="77777777" w:rsidR="00671E3C" w:rsidRDefault="00000000">
      <w:pPr>
        <w:jc w:val="both"/>
      </w:pPr>
      <w:r>
        <w:rPr>
          <w:sz w:val="20"/>
        </w:rPr>
        <w:t>[32] Вж. бел. [1].</w:t>
      </w:r>
    </w:p>
    <w:p w14:paraId="28975130" w14:textId="77777777" w:rsidR="00671E3C" w:rsidRDefault="00000000">
      <w:pPr>
        <w:jc w:val="both"/>
      </w:pPr>
      <w:r>
        <w:rPr>
          <w:sz w:val="20"/>
        </w:rPr>
        <w:t>[33] Вж. бел. [15].</w:t>
      </w:r>
    </w:p>
    <w:p w14:paraId="50127581" w14:textId="77777777" w:rsidR="00671E3C" w:rsidRDefault="00000000">
      <w:pPr>
        <w:jc w:val="both"/>
      </w:pPr>
      <w:r>
        <w:rPr>
          <w:sz w:val="20"/>
        </w:rPr>
        <w:t>[34] Вж. бел. [15].</w:t>
      </w:r>
    </w:p>
    <w:p w14:paraId="6F32B23F" w14:textId="77777777" w:rsidR="00671E3C" w:rsidRDefault="00000000">
      <w:pPr>
        <w:jc w:val="both"/>
      </w:pPr>
      <w:r>
        <w:rPr>
          <w:sz w:val="20"/>
        </w:rPr>
        <w:t xml:space="preserve">[35] REUTERS. Gulf shipping traffic via Strait of Hormuz falls to six vessels. Online. Reuters, 11 August 2026. Available from: </w:t>
      </w:r>
      <w:hyperlink r:id="rId21">
        <w:r>
          <w:rPr>
            <w:color w:val="0563C1"/>
            <w:sz w:val="20"/>
            <w:u w:val="single"/>
          </w:rPr>
          <w:t>https://www.reuters.com/world/gulf-shipping-traffic-via-strait-hormuz-falls-six-vessels-2026-08-11/</w:t>
        </w:r>
      </w:hyperlink>
      <w:r>
        <w:rPr>
          <w:sz w:val="20"/>
        </w:rPr>
        <w:t>. [viewed 2026-09-08].</w:t>
      </w:r>
    </w:p>
    <w:p w14:paraId="06ED19AB" w14:textId="77777777" w:rsidR="00671E3C" w:rsidRDefault="00000000">
      <w:pPr>
        <w:jc w:val="both"/>
      </w:pPr>
      <w:r>
        <w:rPr>
          <w:sz w:val="20"/>
        </w:rPr>
        <w:t>[36] Вж. бел. [24].</w:t>
      </w:r>
    </w:p>
    <w:p w14:paraId="50FE757C" w14:textId="77777777" w:rsidR="00671E3C" w:rsidRDefault="00000000">
      <w:pPr>
        <w:jc w:val="both"/>
      </w:pPr>
      <w:r>
        <w:rPr>
          <w:sz w:val="20"/>
        </w:rPr>
        <w:lastRenderedPageBreak/>
        <w:t xml:space="preserve">[37] REUTERS. US launches new strikes on Iran and Tehran hits back in widening conflict. Online. Reuters, 1 September 2026. Available from: </w:t>
      </w:r>
      <w:hyperlink r:id="rId22">
        <w:r>
          <w:rPr>
            <w:color w:val="0563C1"/>
            <w:sz w:val="20"/>
            <w:u w:val="single"/>
          </w:rPr>
          <w:t>https://www.reuters.com/world/middle-east/iran-urges-us-comply-with-interim-deal-after-trump-threatens-further-strikes-2026-09-01/</w:t>
        </w:r>
      </w:hyperlink>
      <w:r>
        <w:rPr>
          <w:sz w:val="20"/>
        </w:rPr>
        <w:t>. [viewed 2026-09-08].</w:t>
      </w:r>
    </w:p>
    <w:p w14:paraId="4CEDF102" w14:textId="77777777" w:rsidR="00671E3C" w:rsidRDefault="00000000">
      <w:pPr>
        <w:jc w:val="both"/>
      </w:pPr>
      <w:r>
        <w:rPr>
          <w:sz w:val="20"/>
        </w:rPr>
        <w:t>[38] Вж. бел. [15].</w:t>
      </w:r>
    </w:p>
    <w:p w14:paraId="5F43C732" w14:textId="77777777" w:rsidR="00671E3C" w:rsidRDefault="00000000">
      <w:pPr>
        <w:jc w:val="both"/>
      </w:pPr>
      <w:r>
        <w:rPr>
          <w:sz w:val="20"/>
        </w:rPr>
        <w:t>[39] Вж. бел. [8].</w:t>
      </w:r>
    </w:p>
    <w:p w14:paraId="463DB177" w14:textId="77777777" w:rsidR="00671E3C" w:rsidRDefault="00000000">
      <w:pPr>
        <w:jc w:val="both"/>
      </w:pPr>
      <w:r>
        <w:rPr>
          <w:sz w:val="20"/>
        </w:rPr>
        <w:t>[40] Вж. бел. [13].</w:t>
      </w:r>
    </w:p>
    <w:p w14:paraId="47CDF613" w14:textId="77777777" w:rsidR="00671E3C" w:rsidRDefault="00000000">
      <w:pPr>
        <w:jc w:val="both"/>
      </w:pPr>
      <w:r>
        <w:rPr>
          <w:sz w:val="20"/>
        </w:rPr>
        <w:t>[41] Вж. бел. [9].</w:t>
      </w:r>
    </w:p>
    <w:p w14:paraId="43661A8F" w14:textId="77777777" w:rsidR="00671E3C" w:rsidRDefault="00000000">
      <w:pPr>
        <w:jc w:val="both"/>
      </w:pPr>
      <w:r>
        <w:rPr>
          <w:sz w:val="20"/>
        </w:rPr>
        <w:t>[42] Вж. бел. [1].</w:t>
      </w:r>
    </w:p>
    <w:p w14:paraId="3F15A9C1" w14:textId="77777777" w:rsidR="00671E3C" w:rsidRDefault="00671E3C"/>
    <w:p w14:paraId="3D1E27BB" w14:textId="77777777" w:rsidR="00671E3C" w:rsidRDefault="00000000">
      <w:pPr>
        <w:keepNext/>
        <w:jc w:val="center"/>
      </w:pPr>
      <w:r>
        <w:rPr>
          <w:b/>
          <w:sz w:val="24"/>
        </w:rPr>
        <w:t>ИЗПОЛЗВАНИ ИЗТОЧНИЦИ</w:t>
      </w:r>
    </w:p>
    <w:p w14:paraId="48E709E0" w14:textId="77777777" w:rsidR="00671E3C" w:rsidRDefault="00000000">
      <w:pPr>
        <w:jc w:val="both"/>
      </w:pPr>
      <w:r>
        <w:rPr>
          <w:sz w:val="20"/>
        </w:rPr>
        <w:t xml:space="preserve">1. ASSOCIATED PRESS. Iran’s supreme leader killed in major attack by US and Israel. Online. Associated Press, 28 February 2026. Available from: </w:t>
      </w:r>
      <w:hyperlink r:id="rId23">
        <w:r>
          <w:rPr>
            <w:color w:val="0563C1"/>
            <w:sz w:val="20"/>
            <w:u w:val="single"/>
          </w:rPr>
          <w:t>https://apnews.com/article/iran-us-explosion-tehran-c2f11247d8a66e36929266f2c557a54c</w:t>
        </w:r>
      </w:hyperlink>
      <w:r>
        <w:rPr>
          <w:sz w:val="20"/>
        </w:rPr>
        <w:t>. [viewed 2026-09-08].</w:t>
      </w:r>
    </w:p>
    <w:p w14:paraId="6272A127" w14:textId="77777777" w:rsidR="00671E3C" w:rsidRDefault="00000000">
      <w:pPr>
        <w:jc w:val="both"/>
      </w:pPr>
      <w:r>
        <w:rPr>
          <w:sz w:val="20"/>
        </w:rPr>
        <w:t xml:space="preserve">2. ASSOCIATED PRESS. The Latest: US-Iran deal takes ‘immediate effect’ after both sides sign, Pakistan premier says. Online. Associated Press, 17 June 2026. Available from: </w:t>
      </w:r>
      <w:hyperlink r:id="rId24">
        <w:r>
          <w:rPr>
            <w:color w:val="0563C1"/>
            <w:sz w:val="20"/>
            <w:u w:val="single"/>
          </w:rPr>
          <w:t>https://apnews.com/article/a7ab28d9b34edfaa2061a67616f610bc</w:t>
        </w:r>
      </w:hyperlink>
      <w:r>
        <w:rPr>
          <w:sz w:val="20"/>
        </w:rPr>
        <w:t>. [viewed 2026-09-08].</w:t>
      </w:r>
    </w:p>
    <w:p w14:paraId="629D39A5" w14:textId="77777777" w:rsidR="00671E3C" w:rsidRDefault="00000000">
      <w:pPr>
        <w:jc w:val="both"/>
      </w:pPr>
      <w:r>
        <w:rPr>
          <w:sz w:val="20"/>
        </w:rPr>
        <w:t xml:space="preserve">3. BADGI, Kuhu and Lauryn WILLIAMS. How Will Cyber Warfare Shape the U.S.-Israel Conflict with Iran? Online. Center for Strategic and International Studies (CSIS), 3 March 2026. Available from: </w:t>
      </w:r>
      <w:hyperlink r:id="rId25">
        <w:r>
          <w:rPr>
            <w:color w:val="0563C1"/>
            <w:sz w:val="20"/>
            <w:u w:val="single"/>
          </w:rPr>
          <w:t>https://www.csis.org/analysis/how-will-cyber-warfare-shape-us-israel-conflict-iran</w:t>
        </w:r>
      </w:hyperlink>
      <w:r>
        <w:rPr>
          <w:sz w:val="20"/>
        </w:rPr>
        <w:t>. [viewed 2026-09-08].</w:t>
      </w:r>
    </w:p>
    <w:p w14:paraId="44B95F09" w14:textId="77777777" w:rsidR="00671E3C" w:rsidRDefault="00000000">
      <w:pPr>
        <w:jc w:val="both"/>
      </w:pPr>
      <w:r>
        <w:rPr>
          <w:sz w:val="20"/>
        </w:rPr>
        <w:t xml:space="preserve">4. COUNCIL ON FOREIGN RELATIONS (CFR). Conflict With Iran. Global Conflict Tracker. Online. Council on Foreign Relations, updated 26 August 2026. Available from: </w:t>
      </w:r>
      <w:hyperlink r:id="rId26">
        <w:r>
          <w:rPr>
            <w:color w:val="0563C1"/>
            <w:sz w:val="20"/>
            <w:u w:val="single"/>
          </w:rPr>
          <w:t>https://www.cfr.org/global-conflict-tracker/conflict/confrontation-between-united-states-and-iran</w:t>
        </w:r>
      </w:hyperlink>
      <w:r>
        <w:rPr>
          <w:sz w:val="20"/>
        </w:rPr>
        <w:t>. [viewed 2026-09-08].</w:t>
      </w:r>
    </w:p>
    <w:p w14:paraId="167FABEC" w14:textId="77777777" w:rsidR="00671E3C" w:rsidRDefault="00000000">
      <w:pPr>
        <w:jc w:val="both"/>
      </w:pPr>
      <w:r>
        <w:rPr>
          <w:sz w:val="20"/>
        </w:rPr>
        <w:t xml:space="preserve">5. FERRAGAMO, Mariel and Kali ROBINSON. U.S. Relations With Iran. Online. Council on Foreign Relations (CFR), updated 2 March 2026. Available from: </w:t>
      </w:r>
      <w:hyperlink r:id="rId27">
        <w:r>
          <w:rPr>
            <w:color w:val="0563C1"/>
            <w:sz w:val="20"/>
            <w:u w:val="single"/>
          </w:rPr>
          <w:t>https://www.cfr.org/articles/us-relations-iran</w:t>
        </w:r>
      </w:hyperlink>
      <w:r>
        <w:rPr>
          <w:sz w:val="20"/>
        </w:rPr>
        <w:t>. [viewed 2026-09-08].</w:t>
      </w:r>
    </w:p>
    <w:p w14:paraId="3AF3336F" w14:textId="77777777" w:rsidR="00671E3C" w:rsidRDefault="00000000">
      <w:pPr>
        <w:jc w:val="both"/>
      </w:pPr>
      <w:r>
        <w:rPr>
          <w:sz w:val="20"/>
        </w:rPr>
        <w:t xml:space="preserve">6. GROSS, Samantha and Ryan BEANE. From chokepoint to crisis: The Strait of Hormuz and global oil markets. Online. Brookings Institution, 8 June 2026. Available from: </w:t>
      </w:r>
      <w:hyperlink r:id="rId28">
        <w:r>
          <w:rPr>
            <w:color w:val="0563C1"/>
            <w:sz w:val="20"/>
            <w:u w:val="single"/>
          </w:rPr>
          <w:t>https://www.brookings.edu/articles/from-chokepoint-to-crisis-the-strait-of-hormuz-and-global-oil-markets/</w:t>
        </w:r>
      </w:hyperlink>
      <w:r>
        <w:rPr>
          <w:sz w:val="20"/>
        </w:rPr>
        <w:t>. [viewed 2026-09-08].</w:t>
      </w:r>
    </w:p>
    <w:p w14:paraId="1F08F3BB" w14:textId="77777777" w:rsidR="00671E3C" w:rsidRDefault="00000000">
      <w:pPr>
        <w:jc w:val="both"/>
      </w:pPr>
      <w:r>
        <w:rPr>
          <w:sz w:val="20"/>
        </w:rPr>
        <w:t xml:space="preserve">7. INTERNATIONAL ATOMIC ENERGY AGENCY (IAEA). NPT Safeguards Agreement with the Islamic Republic of Iran. GOV/2025/25. Online. IAEA, 12 June 2025. Available from: </w:t>
      </w:r>
      <w:hyperlink r:id="rId29">
        <w:r>
          <w:rPr>
            <w:color w:val="0563C1"/>
            <w:sz w:val="20"/>
            <w:u w:val="single"/>
          </w:rPr>
          <w:t>https://www.iaea.org/sites/default/files/25/06/gov2025-25.pdf</w:t>
        </w:r>
      </w:hyperlink>
      <w:r>
        <w:rPr>
          <w:sz w:val="20"/>
        </w:rPr>
        <w:t>. [viewed 2026-09-08].</w:t>
      </w:r>
    </w:p>
    <w:p w14:paraId="357B0E92" w14:textId="77777777" w:rsidR="00671E3C" w:rsidRDefault="00000000">
      <w:pPr>
        <w:jc w:val="both"/>
      </w:pPr>
      <w:r>
        <w:rPr>
          <w:sz w:val="20"/>
        </w:rPr>
        <w:t xml:space="preserve">8. KARLIN, Mara and Fred DEWS. How do we know if US strikes on Iran’s nuclear facilities were successful? Online. Brookings Institution, 24 June 2025. Available from: </w:t>
      </w:r>
      <w:hyperlink r:id="rId30">
        <w:r>
          <w:rPr>
            <w:color w:val="0563C1"/>
            <w:sz w:val="20"/>
            <w:u w:val="single"/>
          </w:rPr>
          <w:t>https://www.brookings.edu/articles/how-do-we-know-if-us-strikes-on-irans-nuclear-facilities-were-successful/</w:t>
        </w:r>
      </w:hyperlink>
      <w:r>
        <w:rPr>
          <w:sz w:val="20"/>
        </w:rPr>
        <w:t>. [viewed 2026-09-08].</w:t>
      </w:r>
    </w:p>
    <w:p w14:paraId="4CEAD560" w14:textId="77777777" w:rsidR="00671E3C" w:rsidRDefault="00000000">
      <w:pPr>
        <w:jc w:val="both"/>
      </w:pPr>
      <w:r>
        <w:rPr>
          <w:sz w:val="20"/>
        </w:rPr>
        <w:t xml:space="preserve">9. RODGERS, Joseph, Heather WILLIAMS and Joseph S. BERMUDEZ Jr. Damage to Iran’s Nuclear Program—Can It Rebuild? Online. Center for Strategic and International Studies (CSIS), 6 August 2025. Available from: </w:t>
      </w:r>
      <w:hyperlink r:id="rId31">
        <w:r>
          <w:rPr>
            <w:color w:val="0563C1"/>
            <w:sz w:val="20"/>
            <w:u w:val="single"/>
          </w:rPr>
          <w:t>https://www.csis.org/analysis/damage-irans-nuclear-program-can-it-rebuild</w:t>
        </w:r>
      </w:hyperlink>
      <w:r>
        <w:rPr>
          <w:sz w:val="20"/>
        </w:rPr>
        <w:t>. [viewed 2026-09-08].</w:t>
      </w:r>
    </w:p>
    <w:p w14:paraId="680891A6" w14:textId="77777777" w:rsidR="00671E3C" w:rsidRDefault="00000000">
      <w:pPr>
        <w:jc w:val="both"/>
      </w:pPr>
      <w:r>
        <w:rPr>
          <w:sz w:val="20"/>
        </w:rPr>
        <w:t xml:space="preserve">10. RODGERS, Joseph and Bailey SCHIFF. Operation Epic Fury and the Remnants of Iran’s Nuclear Program. Online. Center for Strategic and International Studies (CSIS), 28 February 2026. Available from: </w:t>
      </w:r>
      <w:hyperlink r:id="rId32">
        <w:r>
          <w:rPr>
            <w:color w:val="0563C1"/>
            <w:sz w:val="20"/>
            <w:u w:val="single"/>
          </w:rPr>
          <w:t>https://www.csis.org/analysis/operation-epic-fury-and-remnants-irans-nuclear-program</w:t>
        </w:r>
      </w:hyperlink>
      <w:r>
        <w:rPr>
          <w:sz w:val="20"/>
        </w:rPr>
        <w:t>. [viewed 2026-09-08].</w:t>
      </w:r>
    </w:p>
    <w:p w14:paraId="2BC87BFA" w14:textId="77777777" w:rsidR="00671E3C" w:rsidRDefault="00000000">
      <w:pPr>
        <w:jc w:val="both"/>
      </w:pPr>
      <w:r>
        <w:rPr>
          <w:sz w:val="20"/>
        </w:rPr>
        <w:t xml:space="preserve">11. REUTERS. Trump agrees to two-week Iran ceasefire, drops threat to destroy ‘whole civilization’. Online. Reuters, 7 April 2026. Available from: </w:t>
      </w:r>
      <w:hyperlink r:id="rId33">
        <w:r>
          <w:rPr>
            <w:color w:val="0563C1"/>
            <w:sz w:val="20"/>
            <w:u w:val="single"/>
          </w:rPr>
          <w:t>https://www.reuters.com/world/asia-pacific/iran-defiant-eve-trumps-ceasefire-deadline-2026-04-07/</w:t>
        </w:r>
      </w:hyperlink>
      <w:r>
        <w:rPr>
          <w:sz w:val="20"/>
        </w:rPr>
        <w:t>. [viewed 2026-09-08].</w:t>
      </w:r>
    </w:p>
    <w:p w14:paraId="4548E429" w14:textId="77777777" w:rsidR="00671E3C" w:rsidRDefault="00000000">
      <w:pPr>
        <w:jc w:val="both"/>
      </w:pPr>
      <w:r>
        <w:rPr>
          <w:sz w:val="20"/>
        </w:rPr>
        <w:t xml:space="preserve">12. REUTERS. Gulf shipping traffic via Strait of Hormuz falls to six vessels. Online. Reuters, 11 August 2026. Available from: </w:t>
      </w:r>
      <w:hyperlink r:id="rId34">
        <w:r>
          <w:rPr>
            <w:color w:val="0563C1"/>
            <w:sz w:val="20"/>
            <w:u w:val="single"/>
          </w:rPr>
          <w:t>https://www.reuters.com/world/gulf-shipping-traffic-via-strait-hormuz-falls-six-vessels-2026-08-11/</w:t>
        </w:r>
      </w:hyperlink>
      <w:r>
        <w:rPr>
          <w:sz w:val="20"/>
        </w:rPr>
        <w:t>. [viewed 2026-09-08].</w:t>
      </w:r>
    </w:p>
    <w:p w14:paraId="1865D788" w14:textId="77777777" w:rsidR="00671E3C" w:rsidRDefault="00000000">
      <w:pPr>
        <w:jc w:val="both"/>
      </w:pPr>
      <w:r>
        <w:rPr>
          <w:sz w:val="20"/>
        </w:rPr>
        <w:t xml:space="preserve">13. REUTERS. US launches new strikes on Iran and Tehran hits back in widening conflict. Online. Reuters, 1 September 2026. Available from: </w:t>
      </w:r>
      <w:hyperlink r:id="rId35">
        <w:r>
          <w:rPr>
            <w:color w:val="0563C1"/>
            <w:sz w:val="20"/>
            <w:u w:val="single"/>
          </w:rPr>
          <w:t>https://www.reuters.com/world/middle-east/iran-urges-us-comply-with-interim-deal-after-trump-threatens-further-strikes-2026-09-01/</w:t>
        </w:r>
      </w:hyperlink>
      <w:r>
        <w:rPr>
          <w:sz w:val="20"/>
        </w:rPr>
        <w:t>. [viewed 2026-09-08].</w:t>
      </w:r>
    </w:p>
    <w:p w14:paraId="160A3FB2" w14:textId="77777777" w:rsidR="00671E3C" w:rsidRDefault="00000000">
      <w:pPr>
        <w:jc w:val="both"/>
      </w:pPr>
      <w:r>
        <w:rPr>
          <w:sz w:val="20"/>
        </w:rPr>
        <w:t xml:space="preserve">14. SALISBURY, Daniel. The risks of kinetic counter-proliferation. Online. International Institute for Strategic Studies (IISS), 30 March 2026. Available from: </w:t>
      </w:r>
      <w:hyperlink r:id="rId36">
        <w:r>
          <w:rPr>
            <w:color w:val="0563C1"/>
            <w:sz w:val="20"/>
            <w:u w:val="single"/>
          </w:rPr>
          <w:t>https://www.iiss.org/online-analysis/online-analysis/2026/03/the-risks-of-kinetic-counter-proliferation/</w:t>
        </w:r>
      </w:hyperlink>
      <w:r>
        <w:rPr>
          <w:sz w:val="20"/>
        </w:rPr>
        <w:t>. [viewed 2026-09-08].</w:t>
      </w:r>
    </w:p>
    <w:p w14:paraId="223A477D" w14:textId="77777777" w:rsidR="00671E3C" w:rsidRDefault="00000000">
      <w:pPr>
        <w:jc w:val="both"/>
      </w:pPr>
      <w:r>
        <w:rPr>
          <w:sz w:val="20"/>
        </w:rPr>
        <w:t xml:space="preserve">15. U.S. ENERGY INFORMATION ADMINISTRATION (EIA). Short-Term Energy Outlook: Global Energy Security Data. Online. U.S. Energy Information Administration, August 2026. Available from: </w:t>
      </w:r>
      <w:hyperlink r:id="rId37">
        <w:r>
          <w:rPr>
            <w:color w:val="0563C1"/>
            <w:sz w:val="20"/>
            <w:u w:val="single"/>
          </w:rPr>
          <w:t>https://www.eia.gov/outlooks/steo/report/energysecurity/article.php</w:t>
        </w:r>
      </w:hyperlink>
      <w:r>
        <w:rPr>
          <w:sz w:val="20"/>
        </w:rPr>
        <w:t>. [viewed 2026-09-08].</w:t>
      </w:r>
    </w:p>
    <w:p w14:paraId="30D54640" w14:textId="77777777" w:rsidR="00671E3C" w:rsidRDefault="00671E3C"/>
    <w:p w14:paraId="00F4D5CD" w14:textId="77777777" w:rsidR="00671E3C" w:rsidRDefault="00000000">
      <w:pPr>
        <w:jc w:val="both"/>
      </w:pPr>
      <w:r>
        <w:rPr>
          <w:i/>
          <w:sz w:val="24"/>
        </w:rPr>
        <w:t>курсант Павел Венциславов Кенаров; Национален военен университет „Васил Левски“; адрес за кореспонденция: 5000 Велико Търново, бул. „България“ № 76; тел.: +359 882 876 189; e-mail: kenarovpavel@gmail.com</w:t>
      </w:r>
    </w:p>
    <w:sectPr w:rsidR="00671E3C" w:rsidSect="00034616">
      <w:headerReference w:type="default" r:id="rId38"/>
      <w:footerReference w:type="default" r:id="rId39"/>
      <w:pgSz w:w="11906" w:h="16838"/>
      <w:pgMar w:top="1134" w:right="1134" w:bottom="850" w:left="1701"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AB40C" w14:textId="77777777" w:rsidR="009943E4" w:rsidRDefault="009943E4">
      <w:r>
        <w:separator/>
      </w:r>
    </w:p>
  </w:endnote>
  <w:endnote w:type="continuationSeparator" w:id="0">
    <w:p w14:paraId="43B1067F" w14:textId="77777777" w:rsidR="009943E4" w:rsidRDefault="00994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28C15" w14:textId="77777777" w:rsidR="00671E3C" w:rsidRDefault="00671E3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DF01A" w14:textId="77777777" w:rsidR="009943E4" w:rsidRDefault="009943E4">
      <w:r>
        <w:separator/>
      </w:r>
    </w:p>
  </w:footnote>
  <w:footnote w:type="continuationSeparator" w:id="0">
    <w:p w14:paraId="199BE70A" w14:textId="77777777" w:rsidR="009943E4" w:rsidRDefault="00994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CDCD1" w14:textId="77777777" w:rsidR="00671E3C" w:rsidRDefault="00671E3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482581459">
    <w:abstractNumId w:val="8"/>
  </w:num>
  <w:num w:numId="2" w16cid:durableId="829371878">
    <w:abstractNumId w:val="6"/>
  </w:num>
  <w:num w:numId="3" w16cid:durableId="1776437823">
    <w:abstractNumId w:val="5"/>
  </w:num>
  <w:num w:numId="4" w16cid:durableId="245892162">
    <w:abstractNumId w:val="4"/>
  </w:num>
  <w:num w:numId="5" w16cid:durableId="1073430521">
    <w:abstractNumId w:val="7"/>
  </w:num>
  <w:num w:numId="6" w16cid:durableId="1082021830">
    <w:abstractNumId w:val="3"/>
  </w:num>
  <w:num w:numId="7" w16cid:durableId="1540239222">
    <w:abstractNumId w:val="2"/>
  </w:num>
  <w:num w:numId="8" w16cid:durableId="1323049391">
    <w:abstractNumId w:val="1"/>
  </w:num>
  <w:num w:numId="9" w16cid:durableId="56783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71E3C"/>
    <w:rsid w:val="009943E4"/>
    <w:rsid w:val="00AA1D8D"/>
    <w:rsid w:val="00B47730"/>
    <w:rsid w:val="00CB0664"/>
    <w:rsid w:val="00E01C0A"/>
    <w:rsid w:val="00FB13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00F4CE"/>
  <w14:defaultImageDpi w14:val="300"/>
  <w15:docId w15:val="{B91CBC81-E8F3-49E8-8D87-E80F937C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Горен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Долен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лавие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лавие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лавие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лав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лавие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ен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ен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ен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на макрос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 Знак"/>
    <w:basedOn w:val="a2"/>
    <w:link w:val="af5"/>
    <w:uiPriority w:val="29"/>
    <w:rsid w:val="00FC693F"/>
    <w:rPr>
      <w:i/>
      <w:iCs/>
      <w:color w:val="000000" w:themeColor="text1"/>
    </w:rPr>
  </w:style>
  <w:style w:type="character" w:customStyle="1" w:styleId="40">
    <w:name w:val="Заглавие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лавие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лавие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лавие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лавие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лавие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Интензивно цитиране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iss.org/online-analysis/online-analysis/2026/03/the-risks-of-kinetic-counter-proliferation/" TargetMode="External"/><Relationship Id="rId18" Type="http://schemas.openxmlformats.org/officeDocument/2006/relationships/hyperlink" Target="https://www.eia.gov/outlooks/steo/report/energysecurity/article.php" TargetMode="External"/><Relationship Id="rId26" Type="http://schemas.openxmlformats.org/officeDocument/2006/relationships/hyperlink" Target="https://www.cfr.org/global-conflict-tracker/conflict/confrontation-between-united-states-and-iran" TargetMode="External"/><Relationship Id="rId39" Type="http://schemas.openxmlformats.org/officeDocument/2006/relationships/footer" Target="footer1.xml"/><Relationship Id="rId21" Type="http://schemas.openxmlformats.org/officeDocument/2006/relationships/hyperlink" Target="https://www.reuters.com/world/gulf-shipping-traffic-via-strait-hormuz-falls-six-vessels-2026-08-11/" TargetMode="External"/><Relationship Id="rId34" Type="http://schemas.openxmlformats.org/officeDocument/2006/relationships/hyperlink" Target="https://www.reuters.com/world/gulf-shipping-traffic-via-strait-hormuz-falls-six-vessels-2026-08-11/"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news.com/article/iran-us-explosion-tehran-c2f11247d8a66e36929266f2c557a54c" TargetMode="External"/><Relationship Id="rId20" Type="http://schemas.openxmlformats.org/officeDocument/2006/relationships/hyperlink" Target="https://apnews.com/article/a7ab28d9b34edfaa2061a67616f610bc" TargetMode="External"/><Relationship Id="rId29" Type="http://schemas.openxmlformats.org/officeDocument/2006/relationships/hyperlink" Target="https://www.iaea.org/sites/default/files/25/06/gov2025-25.pd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rookings.edu/articles/how-do-we-know-if-us-strikes-on-irans-nuclear-facilities-were-successful/" TargetMode="External"/><Relationship Id="rId24" Type="http://schemas.openxmlformats.org/officeDocument/2006/relationships/hyperlink" Target="https://apnews.com/article/a7ab28d9b34edfaa2061a67616f610bc" TargetMode="External"/><Relationship Id="rId32" Type="http://schemas.openxmlformats.org/officeDocument/2006/relationships/hyperlink" Target="https://www.csis.org/analysis/operation-epic-fury-and-remnants-irans-nuclear-program" TargetMode="External"/><Relationship Id="rId37" Type="http://schemas.openxmlformats.org/officeDocument/2006/relationships/hyperlink" Target="https://www.eia.gov/outlooks/steo/report/energysecurity/article.php"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sis.org/analysis/operation-epic-fury-and-remnants-irans-nuclear-program" TargetMode="External"/><Relationship Id="rId23" Type="http://schemas.openxmlformats.org/officeDocument/2006/relationships/hyperlink" Target="https://apnews.com/article/iran-us-explosion-tehran-c2f11247d8a66e36929266f2c557a54c" TargetMode="External"/><Relationship Id="rId28" Type="http://schemas.openxmlformats.org/officeDocument/2006/relationships/hyperlink" Target="https://www.brookings.edu/articles/from-chokepoint-to-crisis-the-strait-of-hormuz-and-global-oil-markets/" TargetMode="External"/><Relationship Id="rId36" Type="http://schemas.openxmlformats.org/officeDocument/2006/relationships/hyperlink" Target="https://www.iiss.org/online-analysis/online-analysis/2026/03/the-risks-of-kinetic-counter-proliferation/" TargetMode="External"/><Relationship Id="rId10" Type="http://schemas.openxmlformats.org/officeDocument/2006/relationships/hyperlink" Target="https://www.iaea.org/sites/default/files/25/06/gov2025-25.pdf" TargetMode="External"/><Relationship Id="rId19" Type="http://schemas.openxmlformats.org/officeDocument/2006/relationships/hyperlink" Target="https://www.reuters.com/world/asia-pacific/iran-defiant-eve-trumps-ceasefire-deadline-2026-04-07/" TargetMode="External"/><Relationship Id="rId31" Type="http://schemas.openxmlformats.org/officeDocument/2006/relationships/hyperlink" Target="https://www.csis.org/analysis/damage-irans-nuclear-program-can-it-rebuild" TargetMode="External"/><Relationship Id="rId4" Type="http://schemas.openxmlformats.org/officeDocument/2006/relationships/settings" Target="settings.xml"/><Relationship Id="rId9" Type="http://schemas.openxmlformats.org/officeDocument/2006/relationships/hyperlink" Target="https://www.cfr.org/articles/us-relations-iran" TargetMode="External"/><Relationship Id="rId14" Type="http://schemas.openxmlformats.org/officeDocument/2006/relationships/hyperlink" Target="https://www.brookings.edu/articles/from-chokepoint-to-crisis-the-strait-of-hormuz-and-global-oil-markets/" TargetMode="External"/><Relationship Id="rId22" Type="http://schemas.openxmlformats.org/officeDocument/2006/relationships/hyperlink" Target="https://www.reuters.com/world/middle-east/iran-urges-us-comply-with-interim-deal-after-trump-threatens-further-strikes-2026-09-01/" TargetMode="External"/><Relationship Id="rId27" Type="http://schemas.openxmlformats.org/officeDocument/2006/relationships/hyperlink" Target="https://www.cfr.org/articles/us-relations-iran" TargetMode="External"/><Relationship Id="rId30" Type="http://schemas.openxmlformats.org/officeDocument/2006/relationships/hyperlink" Target="https://www.brookings.edu/articles/how-do-we-know-if-us-strikes-on-irans-nuclear-facilities-were-successful/" TargetMode="External"/><Relationship Id="rId35" Type="http://schemas.openxmlformats.org/officeDocument/2006/relationships/hyperlink" Target="https://www.reuters.com/world/middle-east/iran-urges-us-comply-with-interim-deal-after-trump-threatens-further-strikes-2026-09-01/" TargetMode="External"/><Relationship Id="rId8" Type="http://schemas.openxmlformats.org/officeDocument/2006/relationships/hyperlink" Target="https://www.cfr.org/global-conflict-tracker/conflict/confrontation-between-united-states-and-iran" TargetMode="External"/><Relationship Id="rId3" Type="http://schemas.openxmlformats.org/officeDocument/2006/relationships/styles" Target="styles.xml"/><Relationship Id="rId12" Type="http://schemas.openxmlformats.org/officeDocument/2006/relationships/hyperlink" Target="https://www.csis.org/analysis/damage-irans-nuclear-program-can-it-rebuild" TargetMode="External"/><Relationship Id="rId17" Type="http://schemas.openxmlformats.org/officeDocument/2006/relationships/hyperlink" Target="https://www.csis.org/analysis/how-will-cyber-warfare-shape-us-israel-conflict-iran" TargetMode="External"/><Relationship Id="rId25" Type="http://schemas.openxmlformats.org/officeDocument/2006/relationships/hyperlink" Target="https://www.csis.org/analysis/how-will-cyber-warfare-shape-us-israel-conflict-iran" TargetMode="External"/><Relationship Id="rId33" Type="http://schemas.openxmlformats.org/officeDocument/2006/relationships/hyperlink" Target="https://www.reuters.com/world/asia-pacific/iran-defiant-eve-trumps-ceasefire-deadline-2026-04-07/" TargetMode="External"/><Relationship Id="rId3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5107</Words>
  <Characters>29115</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kenarovpavel@gmail.com</cp:lastModifiedBy>
  <cp:revision>2</cp:revision>
  <dcterms:created xsi:type="dcterms:W3CDTF">2026-09-08T19:38:00Z</dcterms:created>
  <dcterms:modified xsi:type="dcterms:W3CDTF">2026-09-08T19:38:00Z</dcterms:modified>
  <cp:category/>
</cp:coreProperties>
</file>