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C7312" w14:textId="45D72BA1" w:rsidR="008A750D" w:rsidRPr="008A750D" w:rsidRDefault="00A658AE" w:rsidP="008A750D">
      <w:pPr>
        <w:spacing w:line="360" w:lineRule="auto"/>
        <w:jc w:val="both"/>
        <w:rPr>
          <w:b/>
          <w:bCs/>
          <w:sz w:val="28"/>
          <w:szCs w:val="28"/>
        </w:rPr>
      </w:pPr>
      <w:r>
        <w:rPr>
          <w:sz w:val="28"/>
          <w:szCs w:val="28"/>
        </w:rPr>
        <w:t xml:space="preserve">   </w:t>
      </w:r>
      <w:r w:rsidR="008A750D">
        <w:rPr>
          <w:sz w:val="28"/>
          <w:szCs w:val="28"/>
        </w:rPr>
        <w:t xml:space="preserve">  </w:t>
      </w:r>
      <w:r w:rsidR="008A750D" w:rsidRPr="008A750D">
        <w:rPr>
          <w:b/>
          <w:bCs/>
          <w:sz w:val="28"/>
          <w:szCs w:val="28"/>
        </w:rPr>
        <w:t>Регионалните диспропорции в изборите за 52 Народно Събрание</w:t>
      </w:r>
    </w:p>
    <w:p w14:paraId="1798A6D4" w14:textId="11C50241" w:rsidR="008A750D" w:rsidRDefault="008A750D" w:rsidP="008A750D">
      <w:pPr>
        <w:spacing w:line="360" w:lineRule="auto"/>
        <w:jc w:val="both"/>
        <w:rPr>
          <w:sz w:val="28"/>
          <w:szCs w:val="28"/>
        </w:rPr>
      </w:pPr>
      <w:r>
        <w:rPr>
          <w:sz w:val="28"/>
          <w:szCs w:val="28"/>
        </w:rPr>
        <w:t xml:space="preserve">                               Проф. </w:t>
      </w:r>
      <w:proofErr w:type="spellStart"/>
      <w:r>
        <w:rPr>
          <w:sz w:val="28"/>
          <w:szCs w:val="28"/>
        </w:rPr>
        <w:t>д.п.н</w:t>
      </w:r>
      <w:proofErr w:type="spellEnd"/>
      <w:r>
        <w:rPr>
          <w:sz w:val="28"/>
          <w:szCs w:val="28"/>
        </w:rPr>
        <w:t xml:space="preserve">. Тодор </w:t>
      </w:r>
      <w:proofErr w:type="spellStart"/>
      <w:r>
        <w:rPr>
          <w:sz w:val="28"/>
          <w:szCs w:val="28"/>
        </w:rPr>
        <w:t>Галунов</w:t>
      </w:r>
      <w:proofErr w:type="spellEnd"/>
    </w:p>
    <w:p w14:paraId="414AB541" w14:textId="77777777" w:rsidR="001A007C" w:rsidRDefault="001A007C" w:rsidP="001A007C">
      <w:pPr>
        <w:spacing w:line="360" w:lineRule="auto"/>
        <w:jc w:val="both"/>
        <w:rPr>
          <w:b/>
          <w:bCs/>
          <w:sz w:val="28"/>
          <w:szCs w:val="28"/>
        </w:rPr>
      </w:pPr>
    </w:p>
    <w:p w14:paraId="1AF95A43" w14:textId="5837F18B" w:rsidR="001A007C" w:rsidRPr="001A007C" w:rsidRDefault="001A007C" w:rsidP="001A007C">
      <w:pPr>
        <w:spacing w:line="360" w:lineRule="auto"/>
        <w:jc w:val="both"/>
        <w:rPr>
          <w:b/>
          <w:bCs/>
          <w:sz w:val="28"/>
          <w:szCs w:val="28"/>
        </w:rPr>
      </w:pPr>
      <w:r>
        <w:rPr>
          <w:b/>
          <w:bCs/>
          <w:sz w:val="28"/>
          <w:szCs w:val="28"/>
        </w:rPr>
        <w:t xml:space="preserve">    </w:t>
      </w:r>
      <w:r w:rsidRPr="001A007C">
        <w:rPr>
          <w:b/>
          <w:bCs/>
          <w:sz w:val="28"/>
          <w:szCs w:val="28"/>
        </w:rPr>
        <w:t xml:space="preserve">Regional </w:t>
      </w:r>
      <w:proofErr w:type="spellStart"/>
      <w:r w:rsidRPr="001A007C">
        <w:rPr>
          <w:b/>
          <w:bCs/>
          <w:sz w:val="28"/>
          <w:szCs w:val="28"/>
        </w:rPr>
        <w:t>Disproportions</w:t>
      </w:r>
      <w:proofErr w:type="spellEnd"/>
      <w:r w:rsidRPr="001A007C">
        <w:rPr>
          <w:b/>
          <w:bCs/>
          <w:sz w:val="28"/>
          <w:szCs w:val="28"/>
        </w:rPr>
        <w:t xml:space="preserve"> </w:t>
      </w:r>
      <w:proofErr w:type="spellStart"/>
      <w:r w:rsidRPr="001A007C">
        <w:rPr>
          <w:b/>
          <w:bCs/>
          <w:sz w:val="28"/>
          <w:szCs w:val="28"/>
        </w:rPr>
        <w:t>in</w:t>
      </w:r>
      <w:proofErr w:type="spellEnd"/>
      <w:r w:rsidRPr="001A007C">
        <w:rPr>
          <w:b/>
          <w:bCs/>
          <w:sz w:val="28"/>
          <w:szCs w:val="28"/>
        </w:rPr>
        <w:t xml:space="preserve"> </w:t>
      </w:r>
      <w:proofErr w:type="spellStart"/>
      <w:r w:rsidRPr="001A007C">
        <w:rPr>
          <w:b/>
          <w:bCs/>
          <w:sz w:val="28"/>
          <w:szCs w:val="28"/>
        </w:rPr>
        <w:t>the</w:t>
      </w:r>
      <w:proofErr w:type="spellEnd"/>
      <w:r w:rsidRPr="001A007C">
        <w:rPr>
          <w:b/>
          <w:bCs/>
          <w:sz w:val="28"/>
          <w:szCs w:val="28"/>
        </w:rPr>
        <w:t xml:space="preserve"> </w:t>
      </w:r>
      <w:proofErr w:type="spellStart"/>
      <w:r w:rsidRPr="001A007C">
        <w:rPr>
          <w:b/>
          <w:bCs/>
          <w:sz w:val="28"/>
          <w:szCs w:val="28"/>
        </w:rPr>
        <w:t>Elections</w:t>
      </w:r>
      <w:proofErr w:type="spellEnd"/>
      <w:r w:rsidRPr="001A007C">
        <w:rPr>
          <w:b/>
          <w:bCs/>
          <w:sz w:val="28"/>
          <w:szCs w:val="28"/>
        </w:rPr>
        <w:t xml:space="preserve"> </w:t>
      </w:r>
      <w:proofErr w:type="spellStart"/>
      <w:r w:rsidRPr="001A007C">
        <w:rPr>
          <w:b/>
          <w:bCs/>
          <w:sz w:val="28"/>
          <w:szCs w:val="28"/>
        </w:rPr>
        <w:t>for</w:t>
      </w:r>
      <w:proofErr w:type="spellEnd"/>
      <w:r w:rsidRPr="001A007C">
        <w:rPr>
          <w:b/>
          <w:bCs/>
          <w:sz w:val="28"/>
          <w:szCs w:val="28"/>
        </w:rPr>
        <w:t xml:space="preserve"> </w:t>
      </w:r>
      <w:proofErr w:type="spellStart"/>
      <w:r w:rsidRPr="001A007C">
        <w:rPr>
          <w:b/>
          <w:bCs/>
          <w:sz w:val="28"/>
          <w:szCs w:val="28"/>
        </w:rPr>
        <w:t>the</w:t>
      </w:r>
      <w:proofErr w:type="spellEnd"/>
      <w:r w:rsidRPr="001A007C">
        <w:rPr>
          <w:b/>
          <w:bCs/>
          <w:sz w:val="28"/>
          <w:szCs w:val="28"/>
        </w:rPr>
        <w:t xml:space="preserve"> 52nd National </w:t>
      </w:r>
      <w:proofErr w:type="spellStart"/>
      <w:r w:rsidRPr="001A007C">
        <w:rPr>
          <w:b/>
          <w:bCs/>
          <w:sz w:val="28"/>
          <w:szCs w:val="28"/>
        </w:rPr>
        <w:t>Assembly</w:t>
      </w:r>
      <w:proofErr w:type="spellEnd"/>
    </w:p>
    <w:p w14:paraId="4FC3BD42" w14:textId="10B88A4B" w:rsidR="001A007C" w:rsidRDefault="001A007C" w:rsidP="001A007C">
      <w:pPr>
        <w:spacing w:line="360" w:lineRule="auto"/>
        <w:jc w:val="both"/>
        <w:rPr>
          <w:sz w:val="28"/>
          <w:szCs w:val="28"/>
        </w:rPr>
      </w:pPr>
      <w:r>
        <w:rPr>
          <w:sz w:val="28"/>
          <w:szCs w:val="28"/>
        </w:rPr>
        <w:t xml:space="preserve">                                  </w:t>
      </w:r>
      <w:proofErr w:type="spellStart"/>
      <w:r w:rsidR="00280D48" w:rsidRPr="00280D48">
        <w:rPr>
          <w:sz w:val="28"/>
          <w:szCs w:val="28"/>
        </w:rPr>
        <w:t>Prof</w:t>
      </w:r>
      <w:proofErr w:type="spellEnd"/>
      <w:r w:rsidR="00280D48" w:rsidRPr="00280D48">
        <w:rPr>
          <w:sz w:val="28"/>
          <w:szCs w:val="28"/>
        </w:rPr>
        <w:t xml:space="preserve">. </w:t>
      </w:r>
      <w:proofErr w:type="spellStart"/>
      <w:r w:rsidR="00280D48" w:rsidRPr="00280D48">
        <w:rPr>
          <w:sz w:val="28"/>
          <w:szCs w:val="28"/>
        </w:rPr>
        <w:t>Doctor</w:t>
      </w:r>
      <w:proofErr w:type="spellEnd"/>
      <w:r w:rsidR="00280D48" w:rsidRPr="00280D48">
        <w:rPr>
          <w:sz w:val="28"/>
          <w:szCs w:val="28"/>
        </w:rPr>
        <w:t xml:space="preserve"> </w:t>
      </w:r>
      <w:proofErr w:type="spellStart"/>
      <w:r w:rsidR="00280D48" w:rsidRPr="00280D48">
        <w:rPr>
          <w:sz w:val="28"/>
          <w:szCs w:val="28"/>
        </w:rPr>
        <w:t>of</w:t>
      </w:r>
      <w:proofErr w:type="spellEnd"/>
      <w:r w:rsidR="00280D48" w:rsidRPr="00280D48">
        <w:rPr>
          <w:sz w:val="28"/>
          <w:szCs w:val="28"/>
        </w:rPr>
        <w:t xml:space="preserve"> </w:t>
      </w:r>
      <w:proofErr w:type="spellStart"/>
      <w:r w:rsidR="00280D48" w:rsidRPr="00280D48">
        <w:rPr>
          <w:sz w:val="28"/>
          <w:szCs w:val="28"/>
        </w:rPr>
        <w:t>Sciences</w:t>
      </w:r>
      <w:proofErr w:type="spellEnd"/>
      <w:r w:rsidR="00280D48" w:rsidRPr="00280D48">
        <w:rPr>
          <w:sz w:val="28"/>
          <w:szCs w:val="28"/>
        </w:rPr>
        <w:t xml:space="preserve"> Todor Galunov</w:t>
      </w:r>
    </w:p>
    <w:p w14:paraId="6B538F61" w14:textId="77777777" w:rsidR="007A5A44" w:rsidRDefault="007A5A44" w:rsidP="001A007C">
      <w:pPr>
        <w:spacing w:line="360" w:lineRule="auto"/>
        <w:jc w:val="both"/>
        <w:rPr>
          <w:sz w:val="28"/>
          <w:szCs w:val="28"/>
        </w:rPr>
      </w:pPr>
    </w:p>
    <w:p w14:paraId="590853DD" w14:textId="298C1958" w:rsidR="00654672" w:rsidRDefault="007A5A44" w:rsidP="00D60F7B">
      <w:pPr>
        <w:spacing w:line="360" w:lineRule="auto"/>
        <w:jc w:val="both"/>
        <w:rPr>
          <w:rFonts w:ascii="Verdana" w:hAnsi="Verdana"/>
          <w:sz w:val="24"/>
          <w:szCs w:val="24"/>
        </w:rPr>
      </w:pPr>
      <w:r>
        <w:rPr>
          <w:sz w:val="28"/>
          <w:szCs w:val="28"/>
        </w:rPr>
        <w:t xml:space="preserve">           </w:t>
      </w:r>
      <w:r w:rsidRPr="00D1242D">
        <w:rPr>
          <w:sz w:val="24"/>
          <w:szCs w:val="24"/>
        </w:rPr>
        <w:t xml:space="preserve"> Резюм</w:t>
      </w:r>
      <w:r w:rsidR="00654672">
        <w:rPr>
          <w:sz w:val="24"/>
          <w:szCs w:val="24"/>
        </w:rPr>
        <w:t>е</w:t>
      </w:r>
      <w:r w:rsidR="00D60F7B" w:rsidRPr="00D1242D">
        <w:rPr>
          <w:sz w:val="24"/>
          <w:szCs w:val="24"/>
        </w:rPr>
        <w:t>:</w:t>
      </w:r>
      <w:r w:rsidR="00D60F7B" w:rsidRPr="00D1242D">
        <w:rPr>
          <w:rFonts w:ascii="Verdana" w:hAnsi="Verdana"/>
          <w:sz w:val="24"/>
          <w:szCs w:val="24"/>
        </w:rPr>
        <w:t xml:space="preserve"> </w:t>
      </w:r>
      <w:r w:rsidR="00654672">
        <w:rPr>
          <w:rFonts w:ascii="Roboto" w:hAnsi="Roboto"/>
          <w:color w:val="111114"/>
          <w:shd w:val="clear" w:color="auto" w:fill="F7F6F1"/>
        </w:rPr>
        <w:t>Прилаганата в България пропорционална система не е достатъчно съразмерна на регионално ниво – там се получават редица изкривявания, които водят до различни квоти на представителство на различните партии, а в идеален вариант те трябва, ако не напълно, то поне приблизително да са равни. Това е предпоставка и за вътрешнопартийни несправедливости, тъй като законът взема реално гласове от тези партии, минали с малко коефициента 1, който отговаря на квотата като разлика между броя на гласовете и броя на мандатите в районите, и ги „прехвърля“ на партиите, които правят някъде мандати с коефициент под единица. Извършват се регионални вътрешнопартийни ощетявания или даване на бонус на отделни райони и кандидати.</w:t>
      </w:r>
    </w:p>
    <w:p w14:paraId="27C44223" w14:textId="4F211890" w:rsidR="00D60F7B" w:rsidRPr="00D1242D" w:rsidRDefault="00D60F7B" w:rsidP="00D60F7B">
      <w:pPr>
        <w:spacing w:line="360" w:lineRule="auto"/>
        <w:jc w:val="both"/>
        <w:rPr>
          <w:rFonts w:ascii="Verdana" w:hAnsi="Verdana"/>
          <w:sz w:val="24"/>
          <w:szCs w:val="24"/>
        </w:rPr>
      </w:pPr>
      <w:r w:rsidRPr="00D1242D">
        <w:rPr>
          <w:rFonts w:ascii="Verdana" w:hAnsi="Verdana"/>
          <w:sz w:val="24"/>
          <w:szCs w:val="24"/>
        </w:rPr>
        <w:t>Ключови думи: пропорционална, диспропорции, партии, избирателна, система.</w:t>
      </w:r>
    </w:p>
    <w:p w14:paraId="4E9E5ABA" w14:textId="785A7920" w:rsidR="00D60F7B" w:rsidRPr="00D1242D" w:rsidRDefault="00D60F7B" w:rsidP="008A750D">
      <w:pPr>
        <w:spacing w:line="360" w:lineRule="auto"/>
        <w:jc w:val="both"/>
        <w:rPr>
          <w:sz w:val="24"/>
          <w:szCs w:val="24"/>
        </w:rPr>
      </w:pPr>
      <w:r w:rsidRPr="00D1242D">
        <w:rPr>
          <w:sz w:val="24"/>
          <w:szCs w:val="24"/>
          <w:lang w:val="en-US"/>
        </w:rPr>
        <w:t>Abstract</w:t>
      </w:r>
      <w:r w:rsidRPr="00D1242D">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proportional</w:t>
      </w:r>
      <w:proofErr w:type="spellEnd"/>
      <w:r w:rsidR="00F3769C" w:rsidRPr="00F3769C">
        <w:rPr>
          <w:sz w:val="24"/>
          <w:szCs w:val="24"/>
        </w:rPr>
        <w:t xml:space="preserve"> </w:t>
      </w:r>
      <w:proofErr w:type="spellStart"/>
      <w:r w:rsidR="00F3769C" w:rsidRPr="00F3769C">
        <w:rPr>
          <w:sz w:val="24"/>
          <w:szCs w:val="24"/>
        </w:rPr>
        <w:t>system</w:t>
      </w:r>
      <w:proofErr w:type="spellEnd"/>
      <w:r w:rsidR="00F3769C" w:rsidRPr="00F3769C">
        <w:rPr>
          <w:sz w:val="24"/>
          <w:szCs w:val="24"/>
        </w:rPr>
        <w:t xml:space="preserve"> </w:t>
      </w:r>
      <w:proofErr w:type="spellStart"/>
      <w:r w:rsidR="00F3769C" w:rsidRPr="00F3769C">
        <w:rPr>
          <w:sz w:val="24"/>
          <w:szCs w:val="24"/>
        </w:rPr>
        <w:t>applied</w:t>
      </w:r>
      <w:proofErr w:type="spellEnd"/>
      <w:r w:rsidR="00F3769C" w:rsidRPr="00F3769C">
        <w:rPr>
          <w:sz w:val="24"/>
          <w:szCs w:val="24"/>
        </w:rPr>
        <w:t xml:space="preserve"> </w:t>
      </w:r>
      <w:proofErr w:type="spellStart"/>
      <w:r w:rsidR="00F3769C" w:rsidRPr="00F3769C">
        <w:rPr>
          <w:sz w:val="24"/>
          <w:szCs w:val="24"/>
        </w:rPr>
        <w:t>in</w:t>
      </w:r>
      <w:proofErr w:type="spellEnd"/>
      <w:r w:rsidR="00F3769C" w:rsidRPr="00F3769C">
        <w:rPr>
          <w:sz w:val="24"/>
          <w:szCs w:val="24"/>
        </w:rPr>
        <w:t xml:space="preserve"> </w:t>
      </w:r>
      <w:proofErr w:type="spellStart"/>
      <w:r w:rsidR="00F3769C" w:rsidRPr="00F3769C">
        <w:rPr>
          <w:sz w:val="24"/>
          <w:szCs w:val="24"/>
        </w:rPr>
        <w:t>Bulgaria</w:t>
      </w:r>
      <w:proofErr w:type="spellEnd"/>
      <w:r w:rsidR="00F3769C" w:rsidRPr="00F3769C">
        <w:rPr>
          <w:sz w:val="24"/>
          <w:szCs w:val="24"/>
        </w:rPr>
        <w:t xml:space="preserve"> </w:t>
      </w:r>
      <w:proofErr w:type="spellStart"/>
      <w:r w:rsidR="00F3769C" w:rsidRPr="00F3769C">
        <w:rPr>
          <w:sz w:val="24"/>
          <w:szCs w:val="24"/>
        </w:rPr>
        <w:t>is</w:t>
      </w:r>
      <w:proofErr w:type="spellEnd"/>
      <w:r w:rsidR="00F3769C" w:rsidRPr="00F3769C">
        <w:rPr>
          <w:sz w:val="24"/>
          <w:szCs w:val="24"/>
        </w:rPr>
        <w:t xml:space="preserve"> </w:t>
      </w:r>
      <w:proofErr w:type="spellStart"/>
      <w:r w:rsidR="00F3769C" w:rsidRPr="00F3769C">
        <w:rPr>
          <w:sz w:val="24"/>
          <w:szCs w:val="24"/>
        </w:rPr>
        <w:t>neither</w:t>
      </w:r>
      <w:proofErr w:type="spellEnd"/>
      <w:r w:rsidR="00F3769C" w:rsidRPr="00F3769C">
        <w:rPr>
          <w:sz w:val="24"/>
          <w:szCs w:val="24"/>
        </w:rPr>
        <w:t xml:space="preserve"> </w:t>
      </w:r>
      <w:proofErr w:type="spellStart"/>
      <w:r w:rsidR="00F3769C" w:rsidRPr="00F3769C">
        <w:rPr>
          <w:sz w:val="24"/>
          <w:szCs w:val="24"/>
        </w:rPr>
        <w:t>sufficiently</w:t>
      </w:r>
      <w:proofErr w:type="spellEnd"/>
      <w:r w:rsidR="00F3769C" w:rsidRPr="00F3769C">
        <w:rPr>
          <w:sz w:val="24"/>
          <w:szCs w:val="24"/>
        </w:rPr>
        <w:t xml:space="preserve"> </w:t>
      </w:r>
      <w:proofErr w:type="spellStart"/>
      <w:r w:rsidR="00F3769C" w:rsidRPr="00F3769C">
        <w:rPr>
          <w:sz w:val="24"/>
          <w:szCs w:val="24"/>
        </w:rPr>
        <w:t>proportional</w:t>
      </w:r>
      <w:proofErr w:type="spellEnd"/>
      <w:r w:rsidR="00F3769C" w:rsidRPr="00F3769C">
        <w:rPr>
          <w:sz w:val="24"/>
          <w:szCs w:val="24"/>
        </w:rPr>
        <w:t xml:space="preserve"> </w:t>
      </w:r>
      <w:proofErr w:type="spellStart"/>
      <w:r w:rsidR="00F3769C" w:rsidRPr="00F3769C">
        <w:rPr>
          <w:sz w:val="24"/>
          <w:szCs w:val="24"/>
        </w:rPr>
        <w:t>nor</w:t>
      </w:r>
      <w:proofErr w:type="spellEnd"/>
      <w:r w:rsidR="00F3769C" w:rsidRPr="00F3769C">
        <w:rPr>
          <w:sz w:val="24"/>
          <w:szCs w:val="24"/>
        </w:rPr>
        <w:t xml:space="preserve"> </w:t>
      </w:r>
      <w:proofErr w:type="spellStart"/>
      <w:r w:rsidR="00F3769C" w:rsidRPr="00F3769C">
        <w:rPr>
          <w:sz w:val="24"/>
          <w:szCs w:val="24"/>
        </w:rPr>
        <w:t>sufficiently</w:t>
      </w:r>
      <w:proofErr w:type="spellEnd"/>
      <w:r w:rsidR="00F3769C" w:rsidRPr="00F3769C">
        <w:rPr>
          <w:sz w:val="24"/>
          <w:szCs w:val="24"/>
        </w:rPr>
        <w:t xml:space="preserve"> </w:t>
      </w:r>
      <w:proofErr w:type="spellStart"/>
      <w:r w:rsidR="00F3769C" w:rsidRPr="00F3769C">
        <w:rPr>
          <w:sz w:val="24"/>
          <w:szCs w:val="24"/>
        </w:rPr>
        <w:t>balanced</w:t>
      </w:r>
      <w:proofErr w:type="spellEnd"/>
      <w:r w:rsidR="00F3769C" w:rsidRPr="00F3769C">
        <w:rPr>
          <w:sz w:val="24"/>
          <w:szCs w:val="24"/>
        </w:rPr>
        <w:t xml:space="preserve"> </w:t>
      </w:r>
      <w:proofErr w:type="spellStart"/>
      <w:r w:rsidR="00F3769C" w:rsidRPr="00F3769C">
        <w:rPr>
          <w:sz w:val="24"/>
          <w:szCs w:val="24"/>
        </w:rPr>
        <w:t>at</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regional</w:t>
      </w:r>
      <w:proofErr w:type="spellEnd"/>
      <w:r w:rsidR="00F3769C" w:rsidRPr="00F3769C">
        <w:rPr>
          <w:sz w:val="24"/>
          <w:szCs w:val="24"/>
        </w:rPr>
        <w:t xml:space="preserve"> </w:t>
      </w:r>
      <w:proofErr w:type="spellStart"/>
      <w:r w:rsidR="00F3769C" w:rsidRPr="00F3769C">
        <w:rPr>
          <w:sz w:val="24"/>
          <w:szCs w:val="24"/>
        </w:rPr>
        <w:t>level</w:t>
      </w:r>
      <w:proofErr w:type="spellEnd"/>
      <w:r w:rsidR="00F3769C" w:rsidRPr="00F3769C">
        <w:rPr>
          <w:sz w:val="24"/>
          <w:szCs w:val="24"/>
        </w:rPr>
        <w:t xml:space="preserve">. A </w:t>
      </w:r>
      <w:proofErr w:type="spellStart"/>
      <w:r w:rsidR="00F3769C" w:rsidRPr="00F3769C">
        <w:rPr>
          <w:sz w:val="24"/>
          <w:szCs w:val="24"/>
        </w:rPr>
        <w:t>number</w:t>
      </w:r>
      <w:proofErr w:type="spellEnd"/>
      <w:r w:rsidR="00F3769C" w:rsidRPr="00F3769C">
        <w:rPr>
          <w:sz w:val="24"/>
          <w:szCs w:val="24"/>
        </w:rPr>
        <w:t xml:space="preserve"> </w:t>
      </w:r>
      <w:proofErr w:type="spellStart"/>
      <w:r w:rsidR="00F3769C" w:rsidRPr="00F3769C">
        <w:rPr>
          <w:sz w:val="24"/>
          <w:szCs w:val="24"/>
        </w:rPr>
        <w:t>of</w:t>
      </w:r>
      <w:proofErr w:type="spellEnd"/>
      <w:r w:rsidR="00F3769C" w:rsidRPr="00F3769C">
        <w:rPr>
          <w:sz w:val="24"/>
          <w:szCs w:val="24"/>
        </w:rPr>
        <w:t xml:space="preserve"> </w:t>
      </w:r>
      <w:proofErr w:type="spellStart"/>
      <w:r w:rsidR="00F3769C" w:rsidRPr="00F3769C">
        <w:rPr>
          <w:sz w:val="24"/>
          <w:szCs w:val="24"/>
        </w:rPr>
        <w:t>distortions</w:t>
      </w:r>
      <w:proofErr w:type="spellEnd"/>
      <w:r w:rsidR="00F3769C" w:rsidRPr="00F3769C">
        <w:rPr>
          <w:sz w:val="24"/>
          <w:szCs w:val="24"/>
        </w:rPr>
        <w:t xml:space="preserve"> </w:t>
      </w:r>
      <w:proofErr w:type="spellStart"/>
      <w:r w:rsidR="00F3769C" w:rsidRPr="00F3769C">
        <w:rPr>
          <w:sz w:val="24"/>
          <w:szCs w:val="24"/>
        </w:rPr>
        <w:t>arise</w:t>
      </w:r>
      <w:proofErr w:type="spellEnd"/>
      <w:r w:rsidR="00F3769C" w:rsidRPr="00F3769C">
        <w:rPr>
          <w:sz w:val="24"/>
          <w:szCs w:val="24"/>
        </w:rPr>
        <w:t xml:space="preserve"> </w:t>
      </w:r>
      <w:proofErr w:type="spellStart"/>
      <w:r w:rsidR="00F3769C" w:rsidRPr="00F3769C">
        <w:rPr>
          <w:sz w:val="24"/>
          <w:szCs w:val="24"/>
        </w:rPr>
        <w:t>there</w:t>
      </w:r>
      <w:proofErr w:type="spellEnd"/>
      <w:r w:rsidR="00F3769C" w:rsidRPr="00F3769C">
        <w:rPr>
          <w:sz w:val="24"/>
          <w:szCs w:val="24"/>
        </w:rPr>
        <w:t xml:space="preserve">, </w:t>
      </w:r>
      <w:proofErr w:type="spellStart"/>
      <w:r w:rsidR="00F3769C" w:rsidRPr="00F3769C">
        <w:rPr>
          <w:sz w:val="24"/>
          <w:szCs w:val="24"/>
        </w:rPr>
        <w:t>resulting</w:t>
      </w:r>
      <w:proofErr w:type="spellEnd"/>
      <w:r w:rsidR="00F3769C" w:rsidRPr="00F3769C">
        <w:rPr>
          <w:sz w:val="24"/>
          <w:szCs w:val="24"/>
        </w:rPr>
        <w:t xml:space="preserve"> </w:t>
      </w:r>
      <w:proofErr w:type="spellStart"/>
      <w:r w:rsidR="00F3769C" w:rsidRPr="00F3769C">
        <w:rPr>
          <w:sz w:val="24"/>
          <w:szCs w:val="24"/>
        </w:rPr>
        <w:t>in</w:t>
      </w:r>
      <w:proofErr w:type="spellEnd"/>
      <w:r w:rsidR="00F3769C" w:rsidRPr="00F3769C">
        <w:rPr>
          <w:sz w:val="24"/>
          <w:szCs w:val="24"/>
        </w:rPr>
        <w:t xml:space="preserve"> </w:t>
      </w:r>
      <w:proofErr w:type="spellStart"/>
      <w:r w:rsidR="00F3769C" w:rsidRPr="00F3769C">
        <w:rPr>
          <w:sz w:val="24"/>
          <w:szCs w:val="24"/>
        </w:rPr>
        <w:t>different</w:t>
      </w:r>
      <w:proofErr w:type="spellEnd"/>
      <w:r w:rsidR="00F3769C" w:rsidRPr="00F3769C">
        <w:rPr>
          <w:sz w:val="24"/>
          <w:szCs w:val="24"/>
        </w:rPr>
        <w:t xml:space="preserve"> </w:t>
      </w:r>
      <w:proofErr w:type="spellStart"/>
      <w:r w:rsidR="00F3769C" w:rsidRPr="00F3769C">
        <w:rPr>
          <w:sz w:val="24"/>
          <w:szCs w:val="24"/>
        </w:rPr>
        <w:t>representation</w:t>
      </w:r>
      <w:proofErr w:type="spellEnd"/>
      <w:r w:rsidR="00F3769C" w:rsidRPr="00F3769C">
        <w:rPr>
          <w:sz w:val="24"/>
          <w:szCs w:val="24"/>
        </w:rPr>
        <w:t xml:space="preserve"> </w:t>
      </w:r>
      <w:proofErr w:type="spellStart"/>
      <w:r w:rsidR="00F3769C" w:rsidRPr="00F3769C">
        <w:rPr>
          <w:sz w:val="24"/>
          <w:szCs w:val="24"/>
        </w:rPr>
        <w:t>quotas</w:t>
      </w:r>
      <w:proofErr w:type="spellEnd"/>
      <w:r w:rsidR="00F3769C" w:rsidRPr="00F3769C">
        <w:rPr>
          <w:sz w:val="24"/>
          <w:szCs w:val="24"/>
        </w:rPr>
        <w:t xml:space="preserve"> </w:t>
      </w:r>
      <w:proofErr w:type="spellStart"/>
      <w:r w:rsidR="00F3769C" w:rsidRPr="00F3769C">
        <w:rPr>
          <w:sz w:val="24"/>
          <w:szCs w:val="24"/>
        </w:rPr>
        <w:t>for</w:t>
      </w:r>
      <w:proofErr w:type="spellEnd"/>
      <w:r w:rsidR="00F3769C" w:rsidRPr="00F3769C">
        <w:rPr>
          <w:sz w:val="24"/>
          <w:szCs w:val="24"/>
        </w:rPr>
        <w:t xml:space="preserve"> </w:t>
      </w:r>
      <w:proofErr w:type="spellStart"/>
      <w:r w:rsidR="00F3769C" w:rsidRPr="00F3769C">
        <w:rPr>
          <w:sz w:val="24"/>
          <w:szCs w:val="24"/>
        </w:rPr>
        <w:t>different</w:t>
      </w:r>
      <w:proofErr w:type="spellEnd"/>
      <w:r w:rsidR="00F3769C" w:rsidRPr="00F3769C">
        <w:rPr>
          <w:sz w:val="24"/>
          <w:szCs w:val="24"/>
        </w:rPr>
        <w:t xml:space="preserve"> </w:t>
      </w:r>
      <w:proofErr w:type="spellStart"/>
      <w:r w:rsidR="00F3769C" w:rsidRPr="00F3769C">
        <w:rPr>
          <w:sz w:val="24"/>
          <w:szCs w:val="24"/>
        </w:rPr>
        <w:t>parties</w:t>
      </w:r>
      <w:proofErr w:type="spellEnd"/>
      <w:r w:rsidR="00F3769C" w:rsidRPr="00F3769C">
        <w:rPr>
          <w:sz w:val="24"/>
          <w:szCs w:val="24"/>
        </w:rPr>
        <w:t xml:space="preserve">, </w:t>
      </w:r>
      <w:proofErr w:type="spellStart"/>
      <w:r w:rsidR="00F3769C" w:rsidRPr="00F3769C">
        <w:rPr>
          <w:sz w:val="24"/>
          <w:szCs w:val="24"/>
        </w:rPr>
        <w:t>whereas</w:t>
      </w:r>
      <w:proofErr w:type="spellEnd"/>
      <w:r w:rsidR="00F3769C" w:rsidRPr="00F3769C">
        <w:rPr>
          <w:sz w:val="24"/>
          <w:szCs w:val="24"/>
        </w:rPr>
        <w:t xml:space="preserve">, </w:t>
      </w:r>
      <w:proofErr w:type="spellStart"/>
      <w:r w:rsidR="00F3769C" w:rsidRPr="00F3769C">
        <w:rPr>
          <w:sz w:val="24"/>
          <w:szCs w:val="24"/>
        </w:rPr>
        <w:t>ideally</w:t>
      </w:r>
      <w:proofErr w:type="spellEnd"/>
      <w:r w:rsidR="00F3769C" w:rsidRPr="00F3769C">
        <w:rPr>
          <w:sz w:val="24"/>
          <w:szCs w:val="24"/>
        </w:rPr>
        <w:t xml:space="preserve">, </w:t>
      </w:r>
      <w:proofErr w:type="spellStart"/>
      <w:r w:rsidR="00F3769C" w:rsidRPr="00F3769C">
        <w:rPr>
          <w:sz w:val="24"/>
          <w:szCs w:val="24"/>
        </w:rPr>
        <w:t>these</w:t>
      </w:r>
      <w:proofErr w:type="spellEnd"/>
      <w:r w:rsidR="00F3769C" w:rsidRPr="00F3769C">
        <w:rPr>
          <w:sz w:val="24"/>
          <w:szCs w:val="24"/>
        </w:rPr>
        <w:t xml:space="preserve"> </w:t>
      </w:r>
      <w:proofErr w:type="spellStart"/>
      <w:r w:rsidR="00F3769C" w:rsidRPr="00F3769C">
        <w:rPr>
          <w:sz w:val="24"/>
          <w:szCs w:val="24"/>
        </w:rPr>
        <w:t>quotas</w:t>
      </w:r>
      <w:proofErr w:type="spellEnd"/>
      <w:r w:rsidR="00F3769C" w:rsidRPr="00F3769C">
        <w:rPr>
          <w:sz w:val="24"/>
          <w:szCs w:val="24"/>
        </w:rPr>
        <w:t xml:space="preserve"> </w:t>
      </w:r>
      <w:proofErr w:type="spellStart"/>
      <w:r w:rsidR="00F3769C" w:rsidRPr="00F3769C">
        <w:rPr>
          <w:sz w:val="24"/>
          <w:szCs w:val="24"/>
        </w:rPr>
        <w:t>should</w:t>
      </w:r>
      <w:proofErr w:type="spellEnd"/>
      <w:r w:rsidR="00F3769C" w:rsidRPr="00F3769C">
        <w:rPr>
          <w:sz w:val="24"/>
          <w:szCs w:val="24"/>
        </w:rPr>
        <w:t xml:space="preserve"> </w:t>
      </w:r>
      <w:proofErr w:type="spellStart"/>
      <w:r w:rsidR="00F3769C" w:rsidRPr="00F3769C">
        <w:rPr>
          <w:sz w:val="24"/>
          <w:szCs w:val="24"/>
        </w:rPr>
        <w:t>be</w:t>
      </w:r>
      <w:proofErr w:type="spellEnd"/>
      <w:r w:rsidR="00F3769C" w:rsidRPr="00F3769C">
        <w:rPr>
          <w:sz w:val="24"/>
          <w:szCs w:val="24"/>
        </w:rPr>
        <w:t xml:space="preserve"> </w:t>
      </w:r>
      <w:proofErr w:type="spellStart"/>
      <w:r w:rsidR="00F3769C" w:rsidRPr="00F3769C">
        <w:rPr>
          <w:sz w:val="24"/>
          <w:szCs w:val="24"/>
        </w:rPr>
        <w:t>equal</w:t>
      </w:r>
      <w:proofErr w:type="spellEnd"/>
      <w:r w:rsidR="00F3769C" w:rsidRPr="00F3769C">
        <w:rPr>
          <w:sz w:val="24"/>
          <w:szCs w:val="24"/>
        </w:rPr>
        <w:t xml:space="preserve">, </w:t>
      </w:r>
      <w:proofErr w:type="spellStart"/>
      <w:r w:rsidR="00F3769C" w:rsidRPr="00F3769C">
        <w:rPr>
          <w:sz w:val="24"/>
          <w:szCs w:val="24"/>
        </w:rPr>
        <w:t>or</w:t>
      </w:r>
      <w:proofErr w:type="spellEnd"/>
      <w:r w:rsidR="00F3769C" w:rsidRPr="00F3769C">
        <w:rPr>
          <w:sz w:val="24"/>
          <w:szCs w:val="24"/>
        </w:rPr>
        <w:t xml:space="preserve"> </w:t>
      </w:r>
      <w:proofErr w:type="spellStart"/>
      <w:r w:rsidR="00F3769C" w:rsidRPr="00F3769C">
        <w:rPr>
          <w:sz w:val="24"/>
          <w:szCs w:val="24"/>
        </w:rPr>
        <w:t>at</w:t>
      </w:r>
      <w:proofErr w:type="spellEnd"/>
      <w:r w:rsidR="00F3769C" w:rsidRPr="00F3769C">
        <w:rPr>
          <w:sz w:val="24"/>
          <w:szCs w:val="24"/>
        </w:rPr>
        <w:t xml:space="preserve"> </w:t>
      </w:r>
      <w:proofErr w:type="spellStart"/>
      <w:r w:rsidR="00F3769C" w:rsidRPr="00F3769C">
        <w:rPr>
          <w:sz w:val="24"/>
          <w:szCs w:val="24"/>
        </w:rPr>
        <w:t>least</w:t>
      </w:r>
      <w:proofErr w:type="spellEnd"/>
      <w:r w:rsidR="00F3769C" w:rsidRPr="00F3769C">
        <w:rPr>
          <w:sz w:val="24"/>
          <w:szCs w:val="24"/>
        </w:rPr>
        <w:t xml:space="preserve"> </w:t>
      </w:r>
      <w:proofErr w:type="spellStart"/>
      <w:r w:rsidR="00F3769C" w:rsidRPr="00F3769C">
        <w:rPr>
          <w:sz w:val="24"/>
          <w:szCs w:val="24"/>
        </w:rPr>
        <w:t>approximately</w:t>
      </w:r>
      <w:proofErr w:type="spellEnd"/>
      <w:r w:rsidR="00F3769C" w:rsidRPr="00F3769C">
        <w:rPr>
          <w:sz w:val="24"/>
          <w:szCs w:val="24"/>
        </w:rPr>
        <w:t xml:space="preserve"> </w:t>
      </w:r>
      <w:proofErr w:type="spellStart"/>
      <w:r w:rsidR="00F3769C" w:rsidRPr="00F3769C">
        <w:rPr>
          <w:sz w:val="24"/>
          <w:szCs w:val="24"/>
        </w:rPr>
        <w:t>equal</w:t>
      </w:r>
      <w:proofErr w:type="spellEnd"/>
      <w:r w:rsidR="00F3769C" w:rsidRPr="00F3769C">
        <w:rPr>
          <w:sz w:val="24"/>
          <w:szCs w:val="24"/>
        </w:rPr>
        <w:t>.</w:t>
      </w:r>
      <w:r w:rsidR="00F3769C" w:rsidRPr="00F3769C">
        <w:rPr>
          <w:rFonts w:ascii="MS Gothic" w:eastAsia="MS Gothic" w:hAnsi="MS Gothic" w:cs="MS Gothic" w:hint="eastAsia"/>
          <w:sz w:val="24"/>
          <w:szCs w:val="24"/>
        </w:rPr>
        <w:t>  </w:t>
      </w:r>
      <w:proofErr w:type="spellStart"/>
      <w:r w:rsidR="00F3769C" w:rsidRPr="00F3769C">
        <w:rPr>
          <w:sz w:val="24"/>
          <w:szCs w:val="24"/>
        </w:rPr>
        <w:t>This</w:t>
      </w:r>
      <w:proofErr w:type="spellEnd"/>
      <w:r w:rsidR="00F3769C" w:rsidRPr="00F3769C">
        <w:rPr>
          <w:sz w:val="24"/>
          <w:szCs w:val="24"/>
        </w:rPr>
        <w:t xml:space="preserve"> </w:t>
      </w:r>
      <w:proofErr w:type="spellStart"/>
      <w:r w:rsidR="00F3769C" w:rsidRPr="00F3769C">
        <w:rPr>
          <w:sz w:val="24"/>
          <w:szCs w:val="24"/>
        </w:rPr>
        <w:t>also</w:t>
      </w:r>
      <w:proofErr w:type="spellEnd"/>
      <w:r w:rsidR="00F3769C" w:rsidRPr="00F3769C">
        <w:rPr>
          <w:sz w:val="24"/>
          <w:szCs w:val="24"/>
        </w:rPr>
        <w:t xml:space="preserve"> </w:t>
      </w:r>
      <w:proofErr w:type="spellStart"/>
      <w:r w:rsidR="00F3769C" w:rsidRPr="00F3769C">
        <w:rPr>
          <w:sz w:val="24"/>
          <w:szCs w:val="24"/>
        </w:rPr>
        <w:t>creates</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conditions</w:t>
      </w:r>
      <w:proofErr w:type="spellEnd"/>
      <w:r w:rsidR="00F3769C" w:rsidRPr="00F3769C">
        <w:rPr>
          <w:sz w:val="24"/>
          <w:szCs w:val="24"/>
        </w:rPr>
        <w:t xml:space="preserve"> </w:t>
      </w:r>
      <w:proofErr w:type="spellStart"/>
      <w:r w:rsidR="00F3769C" w:rsidRPr="00F3769C">
        <w:rPr>
          <w:sz w:val="24"/>
          <w:szCs w:val="24"/>
        </w:rPr>
        <w:t>for</w:t>
      </w:r>
      <w:proofErr w:type="spellEnd"/>
      <w:r w:rsidR="00F3769C" w:rsidRPr="00F3769C">
        <w:rPr>
          <w:sz w:val="24"/>
          <w:szCs w:val="24"/>
        </w:rPr>
        <w:t xml:space="preserve"> </w:t>
      </w:r>
      <w:proofErr w:type="spellStart"/>
      <w:r w:rsidR="00F3769C" w:rsidRPr="00F3769C">
        <w:rPr>
          <w:sz w:val="24"/>
          <w:szCs w:val="24"/>
        </w:rPr>
        <w:t>intra-party</w:t>
      </w:r>
      <w:proofErr w:type="spellEnd"/>
      <w:r w:rsidR="00F3769C" w:rsidRPr="00F3769C">
        <w:rPr>
          <w:sz w:val="24"/>
          <w:szCs w:val="24"/>
        </w:rPr>
        <w:t xml:space="preserve"> </w:t>
      </w:r>
      <w:proofErr w:type="spellStart"/>
      <w:r w:rsidR="00F3769C" w:rsidRPr="00F3769C">
        <w:rPr>
          <w:sz w:val="24"/>
          <w:szCs w:val="24"/>
        </w:rPr>
        <w:t>unfairness</w:t>
      </w:r>
      <w:proofErr w:type="spellEnd"/>
      <w:r w:rsidR="00F3769C" w:rsidRPr="00F3769C">
        <w:rPr>
          <w:sz w:val="24"/>
          <w:szCs w:val="24"/>
        </w:rPr>
        <w:t xml:space="preserve">, </w:t>
      </w:r>
      <w:proofErr w:type="spellStart"/>
      <w:r w:rsidR="00F3769C" w:rsidRPr="00F3769C">
        <w:rPr>
          <w:sz w:val="24"/>
          <w:szCs w:val="24"/>
        </w:rPr>
        <w:t>since</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law</w:t>
      </w:r>
      <w:proofErr w:type="spellEnd"/>
      <w:r w:rsidR="00F3769C" w:rsidRPr="00F3769C">
        <w:rPr>
          <w:sz w:val="24"/>
          <w:szCs w:val="24"/>
        </w:rPr>
        <w:t xml:space="preserve"> </w:t>
      </w:r>
      <w:proofErr w:type="spellStart"/>
      <w:r w:rsidR="00F3769C" w:rsidRPr="00F3769C">
        <w:rPr>
          <w:sz w:val="24"/>
          <w:szCs w:val="24"/>
        </w:rPr>
        <w:t>effectively</w:t>
      </w:r>
      <w:proofErr w:type="spellEnd"/>
      <w:r w:rsidR="00F3769C" w:rsidRPr="00F3769C">
        <w:rPr>
          <w:sz w:val="24"/>
          <w:szCs w:val="24"/>
        </w:rPr>
        <w:t xml:space="preserve"> </w:t>
      </w:r>
      <w:proofErr w:type="spellStart"/>
      <w:r w:rsidR="00F3769C" w:rsidRPr="00F3769C">
        <w:rPr>
          <w:sz w:val="24"/>
          <w:szCs w:val="24"/>
        </w:rPr>
        <w:t>takes</w:t>
      </w:r>
      <w:proofErr w:type="spellEnd"/>
      <w:r w:rsidR="00F3769C" w:rsidRPr="00F3769C">
        <w:rPr>
          <w:sz w:val="24"/>
          <w:szCs w:val="24"/>
        </w:rPr>
        <w:t xml:space="preserve"> </w:t>
      </w:r>
      <w:proofErr w:type="spellStart"/>
      <w:r w:rsidR="00F3769C" w:rsidRPr="00F3769C">
        <w:rPr>
          <w:sz w:val="24"/>
          <w:szCs w:val="24"/>
        </w:rPr>
        <w:t>votes</w:t>
      </w:r>
      <w:proofErr w:type="spellEnd"/>
      <w:r w:rsidR="00F3769C" w:rsidRPr="00F3769C">
        <w:rPr>
          <w:sz w:val="24"/>
          <w:szCs w:val="24"/>
        </w:rPr>
        <w:t xml:space="preserve"> </w:t>
      </w:r>
      <w:proofErr w:type="spellStart"/>
      <w:r w:rsidR="00F3769C" w:rsidRPr="00F3769C">
        <w:rPr>
          <w:sz w:val="24"/>
          <w:szCs w:val="24"/>
        </w:rPr>
        <w:t>from</w:t>
      </w:r>
      <w:proofErr w:type="spellEnd"/>
      <w:r w:rsidR="00F3769C" w:rsidRPr="00F3769C">
        <w:rPr>
          <w:sz w:val="24"/>
          <w:szCs w:val="24"/>
        </w:rPr>
        <w:t xml:space="preserve"> </w:t>
      </w:r>
      <w:proofErr w:type="spellStart"/>
      <w:r w:rsidR="00F3769C" w:rsidRPr="00F3769C">
        <w:rPr>
          <w:sz w:val="24"/>
          <w:szCs w:val="24"/>
        </w:rPr>
        <w:t>parties</w:t>
      </w:r>
      <w:proofErr w:type="spellEnd"/>
      <w:r w:rsidR="00F3769C" w:rsidRPr="00F3769C">
        <w:rPr>
          <w:sz w:val="24"/>
          <w:szCs w:val="24"/>
        </w:rPr>
        <w:t xml:space="preserve"> </w:t>
      </w:r>
      <w:proofErr w:type="spellStart"/>
      <w:r w:rsidR="00F3769C" w:rsidRPr="00F3769C">
        <w:rPr>
          <w:sz w:val="24"/>
          <w:szCs w:val="24"/>
        </w:rPr>
        <w:t>that</w:t>
      </w:r>
      <w:proofErr w:type="spellEnd"/>
      <w:r w:rsidR="00F3769C" w:rsidRPr="00F3769C">
        <w:rPr>
          <w:sz w:val="24"/>
          <w:szCs w:val="24"/>
        </w:rPr>
        <w:t xml:space="preserve"> </w:t>
      </w:r>
      <w:proofErr w:type="spellStart"/>
      <w:r w:rsidR="00F3769C" w:rsidRPr="00F3769C">
        <w:rPr>
          <w:sz w:val="24"/>
          <w:szCs w:val="24"/>
        </w:rPr>
        <w:t>have</w:t>
      </w:r>
      <w:proofErr w:type="spellEnd"/>
      <w:r w:rsidR="00F3769C" w:rsidRPr="00F3769C">
        <w:rPr>
          <w:sz w:val="24"/>
          <w:szCs w:val="24"/>
        </w:rPr>
        <w:t xml:space="preserve"> </w:t>
      </w:r>
      <w:proofErr w:type="spellStart"/>
      <w:r w:rsidR="00F3769C" w:rsidRPr="00F3769C">
        <w:rPr>
          <w:sz w:val="24"/>
          <w:szCs w:val="24"/>
        </w:rPr>
        <w:t>narrowly</w:t>
      </w:r>
      <w:proofErr w:type="spellEnd"/>
      <w:r w:rsidR="00F3769C" w:rsidRPr="00F3769C">
        <w:rPr>
          <w:sz w:val="24"/>
          <w:szCs w:val="24"/>
        </w:rPr>
        <w:t xml:space="preserve"> </w:t>
      </w:r>
      <w:proofErr w:type="spellStart"/>
      <w:r w:rsidR="00F3769C" w:rsidRPr="00F3769C">
        <w:rPr>
          <w:sz w:val="24"/>
          <w:szCs w:val="24"/>
        </w:rPr>
        <w:t>exceeded</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coefficient</w:t>
      </w:r>
      <w:proofErr w:type="spellEnd"/>
      <w:r w:rsidR="00F3769C" w:rsidRPr="00F3769C">
        <w:rPr>
          <w:sz w:val="24"/>
          <w:szCs w:val="24"/>
        </w:rPr>
        <w:t xml:space="preserve"> </w:t>
      </w:r>
      <w:proofErr w:type="spellStart"/>
      <w:r w:rsidR="00F3769C" w:rsidRPr="00F3769C">
        <w:rPr>
          <w:sz w:val="24"/>
          <w:szCs w:val="24"/>
        </w:rPr>
        <w:t>of</w:t>
      </w:r>
      <w:proofErr w:type="spellEnd"/>
      <w:r w:rsidR="00F3769C" w:rsidRPr="00F3769C">
        <w:rPr>
          <w:sz w:val="24"/>
          <w:szCs w:val="24"/>
        </w:rPr>
        <w:t xml:space="preserve"> 1</w:t>
      </w:r>
      <w:r w:rsidR="00F3769C" w:rsidRPr="00F3769C">
        <w:rPr>
          <w:rFonts w:ascii="Calibri" w:hAnsi="Calibri" w:cs="Calibri"/>
          <w:sz w:val="24"/>
          <w:szCs w:val="24"/>
        </w:rPr>
        <w:t>—</w:t>
      </w:r>
      <w:proofErr w:type="spellStart"/>
      <w:r w:rsidR="00F3769C" w:rsidRPr="00F3769C">
        <w:rPr>
          <w:sz w:val="24"/>
          <w:szCs w:val="24"/>
        </w:rPr>
        <w:t>which</w:t>
      </w:r>
      <w:proofErr w:type="spellEnd"/>
      <w:r w:rsidR="00F3769C" w:rsidRPr="00F3769C">
        <w:rPr>
          <w:sz w:val="24"/>
          <w:szCs w:val="24"/>
        </w:rPr>
        <w:t xml:space="preserve"> </w:t>
      </w:r>
      <w:proofErr w:type="spellStart"/>
      <w:r w:rsidR="00F3769C" w:rsidRPr="00F3769C">
        <w:rPr>
          <w:sz w:val="24"/>
          <w:szCs w:val="24"/>
        </w:rPr>
        <w:t>corresponds</w:t>
      </w:r>
      <w:proofErr w:type="spellEnd"/>
      <w:r w:rsidR="00F3769C" w:rsidRPr="00F3769C">
        <w:rPr>
          <w:sz w:val="24"/>
          <w:szCs w:val="24"/>
        </w:rPr>
        <w:t xml:space="preserve"> </w:t>
      </w:r>
      <w:proofErr w:type="spellStart"/>
      <w:r w:rsidR="00F3769C" w:rsidRPr="00F3769C">
        <w:rPr>
          <w:sz w:val="24"/>
          <w:szCs w:val="24"/>
        </w:rPr>
        <w:t>to</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quota</w:t>
      </w:r>
      <w:proofErr w:type="spellEnd"/>
      <w:r w:rsidR="00F3769C" w:rsidRPr="00F3769C">
        <w:rPr>
          <w:sz w:val="24"/>
          <w:szCs w:val="24"/>
        </w:rPr>
        <w:t xml:space="preserve">, </w:t>
      </w:r>
      <w:proofErr w:type="spellStart"/>
      <w:r w:rsidR="00F3769C" w:rsidRPr="00F3769C">
        <w:rPr>
          <w:sz w:val="24"/>
          <w:szCs w:val="24"/>
        </w:rPr>
        <w:t>defined</w:t>
      </w:r>
      <w:proofErr w:type="spellEnd"/>
      <w:r w:rsidR="00F3769C" w:rsidRPr="00F3769C">
        <w:rPr>
          <w:sz w:val="24"/>
          <w:szCs w:val="24"/>
        </w:rPr>
        <w:t xml:space="preserve"> </w:t>
      </w:r>
      <w:proofErr w:type="spellStart"/>
      <w:r w:rsidR="00F3769C" w:rsidRPr="00F3769C">
        <w:rPr>
          <w:sz w:val="24"/>
          <w:szCs w:val="24"/>
        </w:rPr>
        <w:t>as</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relationship</w:t>
      </w:r>
      <w:proofErr w:type="spellEnd"/>
      <w:r w:rsidR="00F3769C" w:rsidRPr="00F3769C">
        <w:rPr>
          <w:sz w:val="24"/>
          <w:szCs w:val="24"/>
        </w:rPr>
        <w:t xml:space="preserve"> </w:t>
      </w:r>
      <w:proofErr w:type="spellStart"/>
      <w:r w:rsidR="00F3769C" w:rsidRPr="00F3769C">
        <w:rPr>
          <w:sz w:val="24"/>
          <w:szCs w:val="24"/>
        </w:rPr>
        <w:t>between</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number</w:t>
      </w:r>
      <w:proofErr w:type="spellEnd"/>
      <w:r w:rsidR="00F3769C" w:rsidRPr="00F3769C">
        <w:rPr>
          <w:sz w:val="24"/>
          <w:szCs w:val="24"/>
        </w:rPr>
        <w:t xml:space="preserve"> </w:t>
      </w:r>
      <w:proofErr w:type="spellStart"/>
      <w:r w:rsidR="00F3769C" w:rsidRPr="00F3769C">
        <w:rPr>
          <w:sz w:val="24"/>
          <w:szCs w:val="24"/>
        </w:rPr>
        <w:t>of</w:t>
      </w:r>
      <w:proofErr w:type="spellEnd"/>
      <w:r w:rsidR="00F3769C" w:rsidRPr="00F3769C">
        <w:rPr>
          <w:sz w:val="24"/>
          <w:szCs w:val="24"/>
        </w:rPr>
        <w:t xml:space="preserve"> </w:t>
      </w:r>
      <w:proofErr w:type="spellStart"/>
      <w:r w:rsidR="00F3769C" w:rsidRPr="00F3769C">
        <w:rPr>
          <w:sz w:val="24"/>
          <w:szCs w:val="24"/>
        </w:rPr>
        <w:t>votes</w:t>
      </w:r>
      <w:proofErr w:type="spellEnd"/>
      <w:r w:rsidR="00F3769C" w:rsidRPr="00F3769C">
        <w:rPr>
          <w:sz w:val="24"/>
          <w:szCs w:val="24"/>
        </w:rPr>
        <w:t xml:space="preserve"> </w:t>
      </w:r>
      <w:proofErr w:type="spellStart"/>
      <w:r w:rsidR="00F3769C" w:rsidRPr="00F3769C">
        <w:rPr>
          <w:sz w:val="24"/>
          <w:szCs w:val="24"/>
        </w:rPr>
        <w:t>and</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number</w:t>
      </w:r>
      <w:proofErr w:type="spellEnd"/>
      <w:r w:rsidR="00F3769C" w:rsidRPr="00F3769C">
        <w:rPr>
          <w:sz w:val="24"/>
          <w:szCs w:val="24"/>
        </w:rPr>
        <w:t xml:space="preserve"> </w:t>
      </w:r>
      <w:proofErr w:type="spellStart"/>
      <w:r w:rsidR="00F3769C" w:rsidRPr="00F3769C">
        <w:rPr>
          <w:sz w:val="24"/>
          <w:szCs w:val="24"/>
        </w:rPr>
        <w:t>of</w:t>
      </w:r>
      <w:proofErr w:type="spellEnd"/>
      <w:r w:rsidR="00F3769C" w:rsidRPr="00F3769C">
        <w:rPr>
          <w:sz w:val="24"/>
          <w:szCs w:val="24"/>
        </w:rPr>
        <w:t xml:space="preserve"> </w:t>
      </w:r>
      <w:proofErr w:type="spellStart"/>
      <w:r w:rsidR="00F3769C" w:rsidRPr="00F3769C">
        <w:rPr>
          <w:sz w:val="24"/>
          <w:szCs w:val="24"/>
        </w:rPr>
        <w:t>seats</w:t>
      </w:r>
      <w:proofErr w:type="spellEnd"/>
      <w:r w:rsidR="00F3769C" w:rsidRPr="00F3769C">
        <w:rPr>
          <w:sz w:val="24"/>
          <w:szCs w:val="24"/>
        </w:rPr>
        <w:t xml:space="preserve"> </w:t>
      </w:r>
      <w:proofErr w:type="spellStart"/>
      <w:r w:rsidR="00F3769C" w:rsidRPr="00F3769C">
        <w:rPr>
          <w:sz w:val="24"/>
          <w:szCs w:val="24"/>
        </w:rPr>
        <w:t>in</w:t>
      </w:r>
      <w:proofErr w:type="spellEnd"/>
      <w:r w:rsidR="00F3769C" w:rsidRPr="00F3769C">
        <w:rPr>
          <w:sz w:val="24"/>
          <w:szCs w:val="24"/>
        </w:rPr>
        <w:t xml:space="preserve"> </w:t>
      </w:r>
      <w:proofErr w:type="spellStart"/>
      <w:r w:rsidR="00F3769C" w:rsidRPr="00F3769C">
        <w:rPr>
          <w:sz w:val="24"/>
          <w:szCs w:val="24"/>
        </w:rPr>
        <w:t>the</w:t>
      </w:r>
      <w:proofErr w:type="spellEnd"/>
      <w:r w:rsidR="00F3769C" w:rsidRPr="00F3769C">
        <w:rPr>
          <w:sz w:val="24"/>
          <w:szCs w:val="24"/>
        </w:rPr>
        <w:t xml:space="preserve"> </w:t>
      </w:r>
      <w:proofErr w:type="spellStart"/>
      <w:r w:rsidR="00F3769C" w:rsidRPr="00F3769C">
        <w:rPr>
          <w:sz w:val="24"/>
          <w:szCs w:val="24"/>
        </w:rPr>
        <w:t>constituencies</w:t>
      </w:r>
      <w:proofErr w:type="spellEnd"/>
      <w:r w:rsidR="00F3769C" w:rsidRPr="00F3769C">
        <w:rPr>
          <w:rFonts w:ascii="Calibri" w:hAnsi="Calibri" w:cs="Calibri"/>
          <w:sz w:val="24"/>
          <w:szCs w:val="24"/>
        </w:rPr>
        <w:t>—</w:t>
      </w:r>
      <w:proofErr w:type="spellStart"/>
      <w:r w:rsidR="00F3769C" w:rsidRPr="00F3769C">
        <w:rPr>
          <w:sz w:val="24"/>
          <w:szCs w:val="24"/>
        </w:rPr>
        <w:t>and</w:t>
      </w:r>
      <w:proofErr w:type="spellEnd"/>
      <w:r w:rsidR="00F3769C" w:rsidRPr="00F3769C">
        <w:rPr>
          <w:sz w:val="24"/>
          <w:szCs w:val="24"/>
        </w:rPr>
        <w:t xml:space="preserve"> </w:t>
      </w:r>
      <w:r w:rsidR="00F3769C" w:rsidRPr="00F3769C">
        <w:rPr>
          <w:rFonts w:ascii="Calibri" w:hAnsi="Calibri" w:cs="Calibri"/>
          <w:sz w:val="24"/>
          <w:szCs w:val="24"/>
        </w:rPr>
        <w:t>“</w:t>
      </w:r>
      <w:proofErr w:type="spellStart"/>
      <w:r w:rsidR="00F3769C" w:rsidRPr="00F3769C">
        <w:rPr>
          <w:sz w:val="24"/>
          <w:szCs w:val="24"/>
        </w:rPr>
        <w:t>transfers</w:t>
      </w:r>
      <w:proofErr w:type="spellEnd"/>
      <w:r w:rsidR="00F3769C" w:rsidRPr="00F3769C">
        <w:rPr>
          <w:rFonts w:ascii="Calibri" w:hAnsi="Calibri" w:cs="Calibri"/>
          <w:sz w:val="24"/>
          <w:szCs w:val="24"/>
        </w:rPr>
        <w:t>”</w:t>
      </w:r>
      <w:r w:rsidR="00F3769C" w:rsidRPr="00F3769C">
        <w:rPr>
          <w:sz w:val="24"/>
          <w:szCs w:val="24"/>
        </w:rPr>
        <w:t xml:space="preserve"> </w:t>
      </w:r>
      <w:proofErr w:type="spellStart"/>
      <w:r w:rsidR="00F3769C" w:rsidRPr="00F3769C">
        <w:rPr>
          <w:sz w:val="24"/>
          <w:szCs w:val="24"/>
        </w:rPr>
        <w:t>them</w:t>
      </w:r>
      <w:proofErr w:type="spellEnd"/>
      <w:r w:rsidR="00F3769C" w:rsidRPr="00F3769C">
        <w:rPr>
          <w:sz w:val="24"/>
          <w:szCs w:val="24"/>
        </w:rPr>
        <w:t xml:space="preserve"> </w:t>
      </w:r>
      <w:proofErr w:type="spellStart"/>
      <w:r w:rsidR="00F3769C" w:rsidRPr="00F3769C">
        <w:rPr>
          <w:sz w:val="24"/>
          <w:szCs w:val="24"/>
        </w:rPr>
        <w:t>to</w:t>
      </w:r>
      <w:proofErr w:type="spellEnd"/>
      <w:r w:rsidR="00F3769C" w:rsidRPr="00F3769C">
        <w:rPr>
          <w:sz w:val="24"/>
          <w:szCs w:val="24"/>
        </w:rPr>
        <w:t xml:space="preserve"> </w:t>
      </w:r>
      <w:proofErr w:type="spellStart"/>
      <w:r w:rsidR="00F3769C" w:rsidRPr="00F3769C">
        <w:rPr>
          <w:sz w:val="24"/>
          <w:szCs w:val="24"/>
        </w:rPr>
        <w:t>parties</w:t>
      </w:r>
      <w:proofErr w:type="spellEnd"/>
      <w:r w:rsidR="00F3769C" w:rsidRPr="00F3769C">
        <w:rPr>
          <w:sz w:val="24"/>
          <w:szCs w:val="24"/>
        </w:rPr>
        <w:t xml:space="preserve"> </w:t>
      </w:r>
      <w:proofErr w:type="spellStart"/>
      <w:r w:rsidR="00F3769C" w:rsidRPr="00F3769C">
        <w:rPr>
          <w:sz w:val="24"/>
          <w:szCs w:val="24"/>
        </w:rPr>
        <w:t>that</w:t>
      </w:r>
      <w:proofErr w:type="spellEnd"/>
      <w:r w:rsidR="00F3769C" w:rsidRPr="00F3769C">
        <w:rPr>
          <w:sz w:val="24"/>
          <w:szCs w:val="24"/>
        </w:rPr>
        <w:t xml:space="preserve"> </w:t>
      </w:r>
      <w:proofErr w:type="spellStart"/>
      <w:r w:rsidR="00F3769C" w:rsidRPr="00F3769C">
        <w:rPr>
          <w:sz w:val="24"/>
          <w:szCs w:val="24"/>
        </w:rPr>
        <w:t>obtain</w:t>
      </w:r>
      <w:proofErr w:type="spellEnd"/>
      <w:r w:rsidR="00F3769C" w:rsidRPr="00F3769C">
        <w:rPr>
          <w:sz w:val="24"/>
          <w:szCs w:val="24"/>
        </w:rPr>
        <w:t xml:space="preserve"> </w:t>
      </w:r>
      <w:proofErr w:type="spellStart"/>
      <w:r w:rsidR="00F3769C" w:rsidRPr="00F3769C">
        <w:rPr>
          <w:sz w:val="24"/>
          <w:szCs w:val="24"/>
        </w:rPr>
        <w:t>seats</w:t>
      </w:r>
      <w:proofErr w:type="spellEnd"/>
      <w:r w:rsidR="00F3769C" w:rsidRPr="00F3769C">
        <w:rPr>
          <w:sz w:val="24"/>
          <w:szCs w:val="24"/>
        </w:rPr>
        <w:t xml:space="preserve"> </w:t>
      </w:r>
      <w:proofErr w:type="spellStart"/>
      <w:r w:rsidR="00F3769C" w:rsidRPr="00F3769C">
        <w:rPr>
          <w:sz w:val="24"/>
          <w:szCs w:val="24"/>
        </w:rPr>
        <w:t>in</w:t>
      </w:r>
      <w:proofErr w:type="spellEnd"/>
      <w:r w:rsidR="00F3769C" w:rsidRPr="00F3769C">
        <w:rPr>
          <w:sz w:val="24"/>
          <w:szCs w:val="24"/>
        </w:rPr>
        <w:t xml:space="preserve"> </w:t>
      </w:r>
      <w:proofErr w:type="spellStart"/>
      <w:r w:rsidR="00F3769C" w:rsidRPr="00F3769C">
        <w:rPr>
          <w:sz w:val="24"/>
          <w:szCs w:val="24"/>
        </w:rPr>
        <w:t>some</w:t>
      </w:r>
      <w:proofErr w:type="spellEnd"/>
      <w:r w:rsidR="00F3769C" w:rsidRPr="00F3769C">
        <w:rPr>
          <w:sz w:val="24"/>
          <w:szCs w:val="24"/>
        </w:rPr>
        <w:t xml:space="preserve"> </w:t>
      </w:r>
      <w:proofErr w:type="spellStart"/>
      <w:r w:rsidR="00F3769C" w:rsidRPr="00F3769C">
        <w:rPr>
          <w:sz w:val="24"/>
          <w:szCs w:val="24"/>
        </w:rPr>
        <w:t>constituencies</w:t>
      </w:r>
      <w:proofErr w:type="spellEnd"/>
      <w:r w:rsidR="00F3769C" w:rsidRPr="00F3769C">
        <w:rPr>
          <w:sz w:val="24"/>
          <w:szCs w:val="24"/>
        </w:rPr>
        <w:t xml:space="preserve"> </w:t>
      </w:r>
      <w:proofErr w:type="spellStart"/>
      <w:r w:rsidR="00F3769C" w:rsidRPr="00F3769C">
        <w:rPr>
          <w:sz w:val="24"/>
          <w:szCs w:val="24"/>
        </w:rPr>
        <w:t>with</w:t>
      </w:r>
      <w:proofErr w:type="spellEnd"/>
      <w:r w:rsidR="00F3769C" w:rsidRPr="00F3769C">
        <w:rPr>
          <w:sz w:val="24"/>
          <w:szCs w:val="24"/>
        </w:rPr>
        <w:t xml:space="preserve"> a </w:t>
      </w:r>
      <w:proofErr w:type="spellStart"/>
      <w:r w:rsidR="00F3769C" w:rsidRPr="00F3769C">
        <w:rPr>
          <w:sz w:val="24"/>
          <w:szCs w:val="24"/>
        </w:rPr>
        <w:t>coefficient</w:t>
      </w:r>
      <w:proofErr w:type="spellEnd"/>
      <w:r w:rsidR="00F3769C" w:rsidRPr="00F3769C">
        <w:rPr>
          <w:sz w:val="24"/>
          <w:szCs w:val="24"/>
        </w:rPr>
        <w:t xml:space="preserve"> </w:t>
      </w:r>
      <w:proofErr w:type="spellStart"/>
      <w:r w:rsidR="00F3769C" w:rsidRPr="00F3769C">
        <w:rPr>
          <w:sz w:val="24"/>
          <w:szCs w:val="24"/>
        </w:rPr>
        <w:t>below</w:t>
      </w:r>
      <w:proofErr w:type="spellEnd"/>
      <w:r w:rsidR="00F3769C" w:rsidRPr="00F3769C">
        <w:rPr>
          <w:sz w:val="24"/>
          <w:szCs w:val="24"/>
        </w:rPr>
        <w:t xml:space="preserve"> 1.</w:t>
      </w:r>
      <w:r w:rsidR="00F3769C" w:rsidRPr="00F3769C">
        <w:rPr>
          <w:rFonts w:ascii="MS Gothic" w:eastAsia="MS Gothic" w:hAnsi="MS Gothic" w:cs="MS Gothic" w:hint="eastAsia"/>
          <w:sz w:val="24"/>
          <w:szCs w:val="24"/>
        </w:rPr>
        <w:t> </w:t>
      </w:r>
    </w:p>
    <w:p w14:paraId="448AB3A1" w14:textId="29F47AEF" w:rsidR="00D60F7B" w:rsidRPr="00D1242D" w:rsidRDefault="00D60F7B" w:rsidP="008A750D">
      <w:pPr>
        <w:spacing w:line="360" w:lineRule="auto"/>
        <w:jc w:val="both"/>
        <w:rPr>
          <w:sz w:val="24"/>
          <w:szCs w:val="24"/>
          <w:lang w:val="en-US"/>
        </w:rPr>
      </w:pPr>
      <w:proofErr w:type="spellStart"/>
      <w:r w:rsidRPr="00D1242D">
        <w:rPr>
          <w:sz w:val="24"/>
          <w:szCs w:val="24"/>
        </w:rPr>
        <w:t>Keywords</w:t>
      </w:r>
      <w:proofErr w:type="spellEnd"/>
      <w:r w:rsidRPr="00D1242D">
        <w:rPr>
          <w:sz w:val="24"/>
          <w:szCs w:val="24"/>
        </w:rPr>
        <w:t xml:space="preserve">: </w:t>
      </w:r>
      <w:proofErr w:type="spellStart"/>
      <w:r w:rsidRPr="00D1242D">
        <w:rPr>
          <w:sz w:val="24"/>
          <w:szCs w:val="24"/>
        </w:rPr>
        <w:t>proportional</w:t>
      </w:r>
      <w:proofErr w:type="spellEnd"/>
      <w:r w:rsidRPr="00D1242D">
        <w:rPr>
          <w:sz w:val="24"/>
          <w:szCs w:val="24"/>
        </w:rPr>
        <w:t xml:space="preserve">, </w:t>
      </w:r>
      <w:proofErr w:type="spellStart"/>
      <w:r w:rsidRPr="00D1242D">
        <w:rPr>
          <w:sz w:val="24"/>
          <w:szCs w:val="24"/>
        </w:rPr>
        <w:t>system</w:t>
      </w:r>
      <w:proofErr w:type="spellEnd"/>
      <w:r w:rsidRPr="00D1242D">
        <w:rPr>
          <w:sz w:val="24"/>
          <w:szCs w:val="24"/>
        </w:rPr>
        <w:t xml:space="preserve">, </w:t>
      </w:r>
      <w:proofErr w:type="spellStart"/>
      <w:r w:rsidRPr="00D1242D">
        <w:rPr>
          <w:sz w:val="24"/>
          <w:szCs w:val="24"/>
        </w:rPr>
        <w:t>parties</w:t>
      </w:r>
      <w:proofErr w:type="spellEnd"/>
      <w:r w:rsidRPr="00D1242D">
        <w:rPr>
          <w:sz w:val="24"/>
          <w:szCs w:val="24"/>
        </w:rPr>
        <w:t xml:space="preserve">, </w:t>
      </w:r>
      <w:proofErr w:type="spellStart"/>
      <w:r w:rsidRPr="00D1242D">
        <w:rPr>
          <w:sz w:val="24"/>
          <w:szCs w:val="24"/>
        </w:rPr>
        <w:t>transfers</w:t>
      </w:r>
      <w:proofErr w:type="spellEnd"/>
      <w:r w:rsidRPr="00D1242D">
        <w:rPr>
          <w:sz w:val="24"/>
          <w:szCs w:val="24"/>
        </w:rPr>
        <w:t xml:space="preserve">, </w:t>
      </w:r>
      <w:proofErr w:type="spellStart"/>
      <w:r w:rsidRPr="00D1242D">
        <w:rPr>
          <w:sz w:val="24"/>
          <w:szCs w:val="24"/>
        </w:rPr>
        <w:t>coefficient</w:t>
      </w:r>
      <w:proofErr w:type="spellEnd"/>
    </w:p>
    <w:p w14:paraId="0C463094" w14:textId="77777777" w:rsidR="00D60F7B" w:rsidRDefault="00D60F7B" w:rsidP="008A750D">
      <w:pPr>
        <w:spacing w:line="360" w:lineRule="auto"/>
        <w:jc w:val="both"/>
        <w:rPr>
          <w:sz w:val="28"/>
          <w:szCs w:val="28"/>
        </w:rPr>
      </w:pPr>
    </w:p>
    <w:p w14:paraId="2DD7C3FE" w14:textId="06DF1332" w:rsidR="008A750D" w:rsidRPr="00654672" w:rsidRDefault="0074512D" w:rsidP="00654672">
      <w:pPr>
        <w:spacing w:line="360" w:lineRule="auto"/>
        <w:jc w:val="both"/>
        <w:rPr>
          <w:sz w:val="28"/>
          <w:szCs w:val="28"/>
        </w:rPr>
      </w:pPr>
      <w:r w:rsidRPr="00654672">
        <w:rPr>
          <w:sz w:val="28"/>
          <w:szCs w:val="28"/>
        </w:rPr>
        <w:lastRenderedPageBreak/>
        <w:t xml:space="preserve">     </w:t>
      </w:r>
      <w:r w:rsidR="00654672" w:rsidRPr="00654672">
        <w:rPr>
          <w:rFonts w:ascii="Roboto" w:hAnsi="Roboto"/>
          <w:color w:val="111114"/>
          <w:sz w:val="28"/>
          <w:szCs w:val="28"/>
          <w:shd w:val="clear" w:color="auto" w:fill="F7F6F1"/>
        </w:rPr>
        <w:t>Един от най-важните проблеми на българската избирателна система е този за регионалните диспропорции. Всичко започва още от определянето на районите[1]. То се извършва на принципа зад всеки потенциален депутат да стоят приблизително еднакъв брой избиратели в идеален вариант, т.е. ако се допусне, че гласуват всички. Подобен метод е справедлив, но води и до проблеми:</w:t>
      </w:r>
      <w:r w:rsidR="00654672" w:rsidRPr="00654672">
        <w:rPr>
          <w:rFonts w:ascii="Roboto" w:hAnsi="Roboto"/>
          <w:color w:val="111114"/>
          <w:sz w:val="28"/>
          <w:szCs w:val="28"/>
        </w:rPr>
        <w:br/>
      </w:r>
      <w:r w:rsidR="00654672" w:rsidRPr="00654672">
        <w:rPr>
          <w:rFonts w:ascii="Roboto" w:hAnsi="Roboto"/>
          <w:color w:val="111114"/>
          <w:sz w:val="28"/>
          <w:szCs w:val="28"/>
          <w:shd w:val="clear" w:color="auto" w:fill="F7F6F1"/>
        </w:rPr>
        <w:t xml:space="preserve">1. Големината на районите – най-малкият е 4 мандата, а най-големият е 19. Спазва се принципа числото на потенциалните избиратели в района, разделен на броя на мандатите да е близко </w:t>
      </w:r>
      <w:r w:rsidR="004E2C10">
        <w:rPr>
          <w:rFonts w:ascii="Roboto" w:hAnsi="Roboto"/>
          <w:color w:val="111114"/>
          <w:sz w:val="28"/>
          <w:szCs w:val="28"/>
          <w:shd w:val="clear" w:color="auto" w:fill="F7F6F1"/>
        </w:rPr>
        <w:t>като средно число на един депутат в цялата страна.</w:t>
      </w:r>
      <w:r w:rsidR="00654672" w:rsidRPr="00654672">
        <w:rPr>
          <w:rFonts w:ascii="Roboto" w:hAnsi="Roboto"/>
          <w:color w:val="111114"/>
          <w:sz w:val="28"/>
          <w:szCs w:val="28"/>
        </w:rPr>
        <w:br/>
      </w:r>
      <w:r w:rsidR="00654672" w:rsidRPr="00654672">
        <w:rPr>
          <w:rFonts w:ascii="Roboto" w:hAnsi="Roboto"/>
          <w:color w:val="111114"/>
          <w:sz w:val="28"/>
          <w:szCs w:val="28"/>
          <w:shd w:val="clear" w:color="auto" w:fill="F7F6F1"/>
        </w:rPr>
        <w:t>2. Има сериозни разлики в изборните активности в отделните райони.</w:t>
      </w:r>
      <w:r w:rsidR="00654672" w:rsidRPr="00654672">
        <w:rPr>
          <w:rFonts w:ascii="Roboto" w:hAnsi="Roboto"/>
          <w:color w:val="111114"/>
          <w:sz w:val="28"/>
          <w:szCs w:val="28"/>
        </w:rPr>
        <w:br/>
      </w:r>
      <w:r w:rsidR="00654672" w:rsidRPr="00654672">
        <w:rPr>
          <w:rFonts w:ascii="Roboto" w:hAnsi="Roboto"/>
          <w:color w:val="111114"/>
          <w:sz w:val="28"/>
          <w:szCs w:val="28"/>
          <w:shd w:val="clear" w:color="auto" w:fill="F7F6F1"/>
        </w:rPr>
        <w:t>3. Гласовете от чужбина се агрегират на национално ниво и влияят върху мандатите на всички райони, независимо от големината им.</w:t>
      </w:r>
      <w:r w:rsidRPr="00654672">
        <w:rPr>
          <w:sz w:val="28"/>
          <w:szCs w:val="28"/>
        </w:rPr>
        <w:t xml:space="preserve"> </w:t>
      </w:r>
    </w:p>
    <w:p w14:paraId="594B9845" w14:textId="31CD71B9" w:rsidR="00FE1BFF" w:rsidRPr="00223782" w:rsidRDefault="008A750D" w:rsidP="00F41198">
      <w:pPr>
        <w:pStyle w:val="a9"/>
        <w:tabs>
          <w:tab w:val="left" w:pos="6521"/>
        </w:tabs>
        <w:spacing w:line="360" w:lineRule="auto"/>
        <w:ind w:left="644"/>
        <w:jc w:val="both"/>
        <w:rPr>
          <w:sz w:val="28"/>
          <w:szCs w:val="28"/>
        </w:rPr>
      </w:pPr>
      <w:r>
        <w:rPr>
          <w:sz w:val="28"/>
          <w:szCs w:val="28"/>
        </w:rPr>
        <w:t xml:space="preserve">       </w:t>
      </w:r>
      <w:r w:rsidR="00FE1BFF">
        <w:rPr>
          <w:sz w:val="28"/>
          <w:szCs w:val="28"/>
        </w:rPr>
        <w:t xml:space="preserve">Какво се случи на вота от 19 април 2026 г.? </w:t>
      </w:r>
      <w:r>
        <w:rPr>
          <w:sz w:val="28"/>
          <w:szCs w:val="28"/>
        </w:rPr>
        <w:t xml:space="preserve"> </w:t>
      </w:r>
    </w:p>
    <w:p w14:paraId="5B5C3BB3" w14:textId="0EF28A6B" w:rsidR="00FE1BFF" w:rsidRDefault="00FE1BFF" w:rsidP="00FE1BFF">
      <w:pPr>
        <w:pStyle w:val="a9"/>
        <w:spacing w:line="360" w:lineRule="auto"/>
        <w:ind w:left="644"/>
        <w:jc w:val="both"/>
        <w:rPr>
          <w:sz w:val="28"/>
          <w:szCs w:val="28"/>
        </w:rPr>
      </w:pPr>
      <w:r>
        <w:rPr>
          <w:sz w:val="28"/>
          <w:szCs w:val="28"/>
        </w:rPr>
        <w:t xml:space="preserve">                                               Таблица 1</w:t>
      </w:r>
    </w:p>
    <w:p w14:paraId="7C6B32B7" w14:textId="77777777" w:rsidR="00FE1BFF" w:rsidRDefault="00FE1BFF" w:rsidP="00FE1BFF">
      <w:pPr>
        <w:rPr>
          <w:rFonts w:ascii="Verdana" w:eastAsia="Times New Roman" w:hAnsi="Verdana" w:cs="Times New Roman"/>
          <w:b/>
          <w:bCs/>
          <w:color w:val="000000"/>
          <w:sz w:val="17"/>
          <w:szCs w:val="17"/>
          <w:lang w:eastAsia="bg-BG"/>
        </w:rPr>
      </w:pPr>
      <w:r>
        <w:rPr>
          <w:sz w:val="28"/>
          <w:szCs w:val="28"/>
        </w:rPr>
        <w:t xml:space="preserve">     </w:t>
      </w:r>
    </w:p>
    <w:tbl>
      <w:tblPr>
        <w:tblW w:w="21943" w:type="dxa"/>
        <w:tblInd w:w="132" w:type="dxa"/>
        <w:tblLayout w:type="fixed"/>
        <w:tblCellMar>
          <w:top w:w="15" w:type="dxa"/>
          <w:left w:w="15" w:type="dxa"/>
          <w:bottom w:w="15" w:type="dxa"/>
          <w:right w:w="15" w:type="dxa"/>
        </w:tblCellMar>
        <w:tblLook w:val="04A0" w:firstRow="1" w:lastRow="0" w:firstColumn="1" w:lastColumn="0" w:noHBand="0" w:noVBand="1"/>
      </w:tblPr>
      <w:tblGrid>
        <w:gridCol w:w="2375"/>
        <w:gridCol w:w="30"/>
        <w:gridCol w:w="1142"/>
        <w:gridCol w:w="1134"/>
        <w:gridCol w:w="36"/>
        <w:gridCol w:w="1241"/>
        <w:gridCol w:w="1134"/>
        <w:gridCol w:w="1275"/>
        <w:gridCol w:w="50"/>
        <w:gridCol w:w="1974"/>
        <w:gridCol w:w="363"/>
        <w:gridCol w:w="295"/>
        <w:gridCol w:w="181"/>
        <w:gridCol w:w="2676"/>
        <w:gridCol w:w="477"/>
        <w:gridCol w:w="2730"/>
        <w:gridCol w:w="478"/>
        <w:gridCol w:w="2176"/>
        <w:gridCol w:w="1088"/>
        <w:gridCol w:w="1088"/>
      </w:tblGrid>
      <w:tr w:rsidR="00FE1BFF" w:rsidRPr="00336772" w14:paraId="3DEB56AC" w14:textId="77777777" w:rsidTr="001E62DA">
        <w:trPr>
          <w:trHeight w:val="957"/>
        </w:trPr>
        <w:tc>
          <w:tcPr>
            <w:tcW w:w="237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7859DE0" w14:textId="77777777" w:rsidR="00FE1BFF" w:rsidRPr="00336772" w:rsidRDefault="00FE1BFF" w:rsidP="001E62DA">
            <w:pPr>
              <w:spacing w:after="0" w:line="270" w:lineRule="atLeas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Общо манд</w:t>
            </w:r>
            <w:r>
              <w:rPr>
                <w:rFonts w:ascii="Verdana" w:eastAsia="Times New Roman" w:hAnsi="Verdana" w:cs="Times New Roman"/>
                <w:sz w:val="17"/>
                <w:szCs w:val="17"/>
                <w:lang w:eastAsia="bg-BG"/>
              </w:rPr>
              <w:t>ати на национално ниво</w:t>
            </w:r>
          </w:p>
        </w:tc>
        <w:tc>
          <w:tcPr>
            <w:tcW w:w="1170"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C067CE9" w14:textId="77777777" w:rsidR="00FE1BFF" w:rsidRPr="00336772" w:rsidRDefault="00FE1BFF"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131 ПБ</w:t>
            </w:r>
          </w:p>
        </w:tc>
        <w:tc>
          <w:tcPr>
            <w:tcW w:w="1170"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FF2A4A7" w14:textId="77777777" w:rsidR="00FE1BFF" w:rsidRPr="00336772" w:rsidRDefault="00FE1BFF"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39  Герб</w:t>
            </w:r>
          </w:p>
        </w:tc>
        <w:tc>
          <w:tcPr>
            <w:tcW w:w="1241"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AA3625F" w14:textId="77777777" w:rsidR="00FE1BFF" w:rsidRPr="00336772" w:rsidRDefault="00FE1BFF"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37 ДБ</w:t>
            </w:r>
          </w:p>
        </w:tc>
        <w:tc>
          <w:tcPr>
            <w:tcW w:w="1134" w:type="dxa"/>
            <w:tcBorders>
              <w:top w:val="single" w:sz="6" w:space="0" w:color="000000"/>
              <w:left w:val="single" w:sz="6" w:space="0" w:color="000000"/>
              <w:bottom w:val="single" w:sz="6" w:space="0" w:color="000000"/>
              <w:right w:val="single" w:sz="6" w:space="0" w:color="000000"/>
            </w:tcBorders>
            <w:vAlign w:val="center"/>
          </w:tcPr>
          <w:p w14:paraId="4901D032" w14:textId="77777777" w:rsidR="00FE1BFF" w:rsidRPr="00A303F9" w:rsidRDefault="00FE1BFF" w:rsidP="001E62DA">
            <w:pPr>
              <w:spacing w:after="0" w:line="270" w:lineRule="atLeast"/>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 xml:space="preserve">     21 ДПС</w:t>
            </w:r>
          </w:p>
        </w:tc>
        <w:tc>
          <w:tcPr>
            <w:tcW w:w="1275" w:type="dxa"/>
            <w:tcBorders>
              <w:top w:val="single" w:sz="6" w:space="0" w:color="000000"/>
              <w:left w:val="single" w:sz="6" w:space="0" w:color="000000"/>
              <w:bottom w:val="single" w:sz="6" w:space="0" w:color="000000"/>
              <w:right w:val="single" w:sz="6" w:space="0" w:color="000000"/>
            </w:tcBorders>
            <w:vAlign w:val="center"/>
          </w:tcPr>
          <w:p w14:paraId="659CE767" w14:textId="77777777" w:rsidR="00FE1BFF" w:rsidRPr="00A303F9" w:rsidRDefault="00FE1BFF" w:rsidP="001E62DA">
            <w:pPr>
              <w:spacing w:after="0" w:line="270" w:lineRule="atLeast"/>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 xml:space="preserve">12 </w:t>
            </w:r>
            <w:proofErr w:type="spellStart"/>
            <w:r>
              <w:rPr>
                <w:rFonts w:ascii="Verdana" w:eastAsia="Times New Roman" w:hAnsi="Verdana" w:cs="Times New Roman"/>
                <w:b/>
                <w:sz w:val="17"/>
                <w:szCs w:val="17"/>
                <w:lang w:eastAsia="bg-BG"/>
              </w:rPr>
              <w:t>Възр</w:t>
            </w:r>
            <w:proofErr w:type="spellEnd"/>
            <w:r>
              <w:rPr>
                <w:rFonts w:ascii="Verdana" w:eastAsia="Times New Roman" w:hAnsi="Verdana" w:cs="Times New Roman"/>
                <w:b/>
                <w:sz w:val="17"/>
                <w:szCs w:val="17"/>
                <w:lang w:eastAsia="bg-BG"/>
              </w:rPr>
              <w:t>.</w:t>
            </w:r>
          </w:p>
        </w:tc>
        <w:tc>
          <w:tcPr>
            <w:tcW w:w="50" w:type="dxa"/>
            <w:tcBorders>
              <w:top w:val="single" w:sz="6" w:space="0" w:color="000000"/>
              <w:left w:val="single" w:sz="6" w:space="0" w:color="000000"/>
              <w:bottom w:val="single" w:sz="6" w:space="0" w:color="000000"/>
              <w:right w:val="single" w:sz="6" w:space="0" w:color="000000"/>
            </w:tcBorders>
            <w:vAlign w:val="center"/>
          </w:tcPr>
          <w:p w14:paraId="4F664112" w14:textId="77777777" w:rsidR="00FE1BFF" w:rsidRPr="00A303F9" w:rsidRDefault="00FE1BFF" w:rsidP="001E62DA">
            <w:pPr>
              <w:spacing w:after="0" w:line="270" w:lineRule="atLeast"/>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 xml:space="preserve">      14</w:t>
            </w:r>
          </w:p>
        </w:tc>
        <w:tc>
          <w:tcPr>
            <w:tcW w:w="2632" w:type="dxa"/>
            <w:gridSpan w:val="3"/>
            <w:tcBorders>
              <w:top w:val="single" w:sz="6" w:space="0" w:color="000000"/>
              <w:left w:val="single" w:sz="6" w:space="0" w:color="000000"/>
              <w:bottom w:val="single" w:sz="6" w:space="0" w:color="000000"/>
              <w:right w:val="single" w:sz="6" w:space="0" w:color="000000"/>
            </w:tcBorders>
            <w:vAlign w:val="center"/>
          </w:tcPr>
          <w:p w14:paraId="20DB2389" w14:textId="77777777" w:rsidR="00FE1BFF" w:rsidRPr="00B15837" w:rsidRDefault="00FE1BFF" w:rsidP="001E62DA">
            <w:pPr>
              <w:spacing w:after="0" w:line="270" w:lineRule="atLeast"/>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 xml:space="preserve">      240</w:t>
            </w:r>
          </w:p>
        </w:tc>
        <w:tc>
          <w:tcPr>
            <w:tcW w:w="3334" w:type="dxa"/>
            <w:gridSpan w:val="3"/>
            <w:tcBorders>
              <w:top w:val="single" w:sz="6" w:space="0" w:color="000000"/>
              <w:left w:val="single" w:sz="6" w:space="0" w:color="000000"/>
              <w:bottom w:val="single" w:sz="6" w:space="0" w:color="000000"/>
              <w:right w:val="single" w:sz="6" w:space="0" w:color="000000"/>
            </w:tcBorders>
            <w:vAlign w:val="center"/>
          </w:tcPr>
          <w:p w14:paraId="11EF0A00" w14:textId="77777777" w:rsidR="00FE1BFF" w:rsidRPr="00A303F9" w:rsidRDefault="00FE1BFF" w:rsidP="001E62DA">
            <w:pPr>
              <w:spacing w:after="0" w:line="270" w:lineRule="atLeast"/>
              <w:jc w:val="right"/>
              <w:rPr>
                <w:rFonts w:ascii="Verdana" w:eastAsia="Times New Roman" w:hAnsi="Verdana" w:cs="Times New Roman"/>
                <w:b/>
                <w:sz w:val="17"/>
                <w:szCs w:val="17"/>
                <w:lang w:eastAsia="bg-BG"/>
              </w:rPr>
            </w:pPr>
          </w:p>
        </w:tc>
        <w:tc>
          <w:tcPr>
            <w:tcW w:w="3208" w:type="dxa"/>
            <w:gridSpan w:val="2"/>
            <w:tcBorders>
              <w:top w:val="single" w:sz="6" w:space="0" w:color="000000"/>
              <w:left w:val="single" w:sz="6" w:space="0" w:color="000000"/>
              <w:bottom w:val="single" w:sz="6" w:space="0" w:color="000000"/>
              <w:right w:val="single" w:sz="6" w:space="0" w:color="000000"/>
            </w:tcBorders>
            <w:vAlign w:val="center"/>
          </w:tcPr>
          <w:p w14:paraId="1A5F6391" w14:textId="77777777" w:rsidR="00FE1BFF" w:rsidRPr="00336772" w:rsidRDefault="00FE1BFF" w:rsidP="001E62DA">
            <w:pPr>
              <w:spacing w:after="0" w:line="270" w:lineRule="atLeast"/>
              <w:jc w:val="righ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87B62AD" w14:textId="77777777" w:rsidR="00FE1BFF" w:rsidRPr="00336772" w:rsidRDefault="00FE1BFF"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0</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0857F1C" w14:textId="77777777" w:rsidR="00FE1BFF" w:rsidRPr="00336772" w:rsidRDefault="00FE1BFF"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6A1D1A" w14:textId="77777777" w:rsidR="00FE1BFF" w:rsidRPr="00336772" w:rsidRDefault="00FE1BFF"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2</w:t>
            </w:r>
          </w:p>
        </w:tc>
      </w:tr>
      <w:tr w:rsidR="00FE1BFF" w:rsidRPr="00921957" w14:paraId="33293B7B" w14:textId="77777777" w:rsidTr="001E62DA">
        <w:trPr>
          <w:gridAfter w:val="3"/>
          <w:wAfter w:w="4352" w:type="dxa"/>
        </w:trPr>
        <w:tc>
          <w:tcPr>
            <w:tcW w:w="237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0868D170"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Мандати след предварително   разпределение на регионално ниво                      </w:t>
            </w:r>
          </w:p>
        </w:tc>
        <w:tc>
          <w:tcPr>
            <w:tcW w:w="1170" w:type="dxa"/>
            <w:gridSpan w:val="2"/>
            <w:tcBorders>
              <w:top w:val="single" w:sz="6" w:space="0" w:color="000000"/>
              <w:left w:val="single" w:sz="6" w:space="0" w:color="000000"/>
              <w:bottom w:val="single" w:sz="6" w:space="0" w:color="000000"/>
              <w:right w:val="single" w:sz="6" w:space="0" w:color="000000"/>
            </w:tcBorders>
            <w:vAlign w:val="center"/>
          </w:tcPr>
          <w:p w14:paraId="38377E12"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132        </w:t>
            </w:r>
          </w:p>
        </w:tc>
        <w:tc>
          <w:tcPr>
            <w:tcW w:w="1170" w:type="dxa"/>
            <w:gridSpan w:val="2"/>
            <w:tcBorders>
              <w:top w:val="single" w:sz="6" w:space="0" w:color="000000"/>
              <w:left w:val="single" w:sz="6" w:space="0" w:color="000000"/>
              <w:bottom w:val="single" w:sz="6" w:space="0" w:color="000000"/>
              <w:right w:val="single" w:sz="6" w:space="0" w:color="000000"/>
            </w:tcBorders>
            <w:vAlign w:val="center"/>
          </w:tcPr>
          <w:p w14:paraId="43EC3DD9"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44</w:t>
            </w:r>
          </w:p>
        </w:tc>
        <w:tc>
          <w:tcPr>
            <w:tcW w:w="1241"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90D8858"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37           </w:t>
            </w:r>
          </w:p>
        </w:tc>
        <w:tc>
          <w:tcPr>
            <w:tcW w:w="1134" w:type="dxa"/>
            <w:tcBorders>
              <w:top w:val="single" w:sz="6" w:space="0" w:color="000000"/>
              <w:left w:val="single" w:sz="6" w:space="0" w:color="000000"/>
              <w:bottom w:val="single" w:sz="6" w:space="0" w:color="000000"/>
              <w:right w:val="single" w:sz="6" w:space="0" w:color="000000"/>
            </w:tcBorders>
            <w:vAlign w:val="center"/>
          </w:tcPr>
          <w:p w14:paraId="773481FD"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18             </w:t>
            </w:r>
          </w:p>
        </w:tc>
        <w:tc>
          <w:tcPr>
            <w:tcW w:w="1275" w:type="dxa"/>
            <w:tcBorders>
              <w:top w:val="single" w:sz="6" w:space="0" w:color="000000"/>
              <w:left w:val="single" w:sz="6" w:space="0" w:color="000000"/>
              <w:bottom w:val="single" w:sz="6" w:space="0" w:color="000000"/>
              <w:right w:val="single" w:sz="6" w:space="0" w:color="000000"/>
            </w:tcBorders>
            <w:vAlign w:val="center"/>
          </w:tcPr>
          <w:p w14:paraId="346BC7F0"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9         </w:t>
            </w:r>
          </w:p>
        </w:tc>
        <w:tc>
          <w:tcPr>
            <w:tcW w:w="50" w:type="dxa"/>
            <w:tcBorders>
              <w:top w:val="single" w:sz="6" w:space="0" w:color="000000"/>
              <w:left w:val="single" w:sz="6" w:space="0" w:color="000000"/>
              <w:bottom w:val="single" w:sz="6" w:space="0" w:color="000000"/>
              <w:right w:val="single" w:sz="6" w:space="0" w:color="000000"/>
            </w:tcBorders>
            <w:vAlign w:val="center"/>
          </w:tcPr>
          <w:p w14:paraId="25E213F0"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9       </w:t>
            </w:r>
          </w:p>
        </w:tc>
        <w:tc>
          <w:tcPr>
            <w:tcW w:w="2813" w:type="dxa"/>
            <w:gridSpan w:val="4"/>
            <w:tcBorders>
              <w:top w:val="single" w:sz="6" w:space="0" w:color="000000"/>
              <w:left w:val="single" w:sz="6" w:space="0" w:color="000000"/>
              <w:bottom w:val="single" w:sz="6" w:space="0" w:color="000000"/>
              <w:right w:val="single" w:sz="6" w:space="0" w:color="000000"/>
            </w:tcBorders>
            <w:vAlign w:val="center"/>
          </w:tcPr>
          <w:p w14:paraId="6D23982E" w14:textId="77777777" w:rsidR="00FE1BFF"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240</w:t>
            </w:r>
          </w:p>
          <w:p w14:paraId="09920D2F"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p>
        </w:tc>
        <w:tc>
          <w:tcPr>
            <w:tcW w:w="3153" w:type="dxa"/>
            <w:gridSpan w:val="2"/>
            <w:tcBorders>
              <w:top w:val="single" w:sz="6" w:space="0" w:color="000000"/>
              <w:left w:val="single" w:sz="6" w:space="0" w:color="000000"/>
              <w:bottom w:val="single" w:sz="6" w:space="0" w:color="000000"/>
              <w:right w:val="single" w:sz="6" w:space="0" w:color="000000"/>
            </w:tcBorders>
            <w:vAlign w:val="center"/>
          </w:tcPr>
          <w:p w14:paraId="431069EA"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p>
        </w:tc>
        <w:tc>
          <w:tcPr>
            <w:tcW w:w="3208"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7BC056E" w14:textId="77777777" w:rsidR="00FE1BFF" w:rsidRPr="00921957" w:rsidRDefault="00FE1BFF" w:rsidP="001E62DA">
            <w:pPr>
              <w:spacing w:after="0" w:line="270" w:lineRule="atLeast"/>
              <w:jc w:val="center"/>
              <w:rPr>
                <w:rFonts w:ascii="Verdana" w:eastAsia="Times New Roman" w:hAnsi="Verdana" w:cs="Times New Roman"/>
                <w:b/>
                <w:bCs/>
                <w:color w:val="000000"/>
                <w:sz w:val="17"/>
                <w:szCs w:val="17"/>
                <w:lang w:eastAsia="bg-BG"/>
              </w:rPr>
            </w:pPr>
            <w:r w:rsidRPr="00921957">
              <w:rPr>
                <w:rFonts w:ascii="Verdana" w:eastAsia="Times New Roman" w:hAnsi="Verdana" w:cs="Times New Roman"/>
                <w:b/>
                <w:bCs/>
                <w:color w:val="000000"/>
                <w:sz w:val="17"/>
                <w:szCs w:val="17"/>
                <w:lang w:eastAsia="bg-BG"/>
              </w:rPr>
              <w:t>ИТН</w:t>
            </w:r>
          </w:p>
        </w:tc>
      </w:tr>
      <w:tr w:rsidR="00FE1BFF" w:rsidRPr="00921957" w14:paraId="2DED58EB" w14:textId="77777777" w:rsidTr="001E62DA">
        <w:trPr>
          <w:gridAfter w:val="4"/>
          <w:wAfter w:w="4830" w:type="dxa"/>
        </w:trPr>
        <w:tc>
          <w:tcPr>
            <w:tcW w:w="2405"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FDBB473" w14:textId="77777777" w:rsidR="00FE1BFF"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Разлика между мандатите на регионално и национално ниво </w:t>
            </w:r>
          </w:p>
        </w:tc>
        <w:tc>
          <w:tcPr>
            <w:tcW w:w="1142" w:type="dxa"/>
            <w:tcBorders>
              <w:top w:val="single" w:sz="6" w:space="0" w:color="000000"/>
              <w:left w:val="single" w:sz="6" w:space="0" w:color="000000"/>
              <w:bottom w:val="single" w:sz="6" w:space="0" w:color="000000"/>
              <w:right w:val="single" w:sz="6" w:space="0" w:color="000000"/>
            </w:tcBorders>
            <w:vAlign w:val="center"/>
          </w:tcPr>
          <w:p w14:paraId="3AA686A8" w14:textId="77777777" w:rsidR="00FE1BFF"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+1 </w:t>
            </w:r>
          </w:p>
        </w:tc>
        <w:tc>
          <w:tcPr>
            <w:tcW w:w="1134" w:type="dxa"/>
            <w:tcBorders>
              <w:top w:val="single" w:sz="6" w:space="0" w:color="000000"/>
              <w:left w:val="single" w:sz="6" w:space="0" w:color="000000"/>
              <w:bottom w:val="single" w:sz="6" w:space="0" w:color="000000"/>
              <w:right w:val="single" w:sz="6" w:space="0" w:color="000000"/>
            </w:tcBorders>
            <w:vAlign w:val="center"/>
          </w:tcPr>
          <w:p w14:paraId="21889D92" w14:textId="77777777" w:rsidR="00FE1BFF" w:rsidRPr="00D9117B"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+5</w:t>
            </w:r>
          </w:p>
        </w:tc>
        <w:tc>
          <w:tcPr>
            <w:tcW w:w="1277"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1111A8E8" w14:textId="77777777" w:rsidR="00FE1BFF" w:rsidRDefault="00FE1BFF" w:rsidP="001E62DA">
            <w:p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 xml:space="preserve"> 0</w:t>
            </w:r>
          </w:p>
        </w:tc>
        <w:tc>
          <w:tcPr>
            <w:tcW w:w="1134" w:type="dxa"/>
            <w:tcBorders>
              <w:top w:val="single" w:sz="6" w:space="0" w:color="000000"/>
              <w:left w:val="single" w:sz="6" w:space="0" w:color="000000"/>
              <w:bottom w:val="single" w:sz="6" w:space="0" w:color="000000"/>
              <w:right w:val="single" w:sz="6" w:space="0" w:color="000000"/>
            </w:tcBorders>
            <w:vAlign w:val="center"/>
          </w:tcPr>
          <w:p w14:paraId="6D898EF7" w14:textId="77777777" w:rsidR="00FE1BFF" w:rsidRPr="0096052B" w:rsidRDefault="00FE1BFF" w:rsidP="001E62DA">
            <w:pPr>
              <w:pStyle w:val="a9"/>
              <w:numPr>
                <w:ilvl w:val="0"/>
                <w:numId w:val="4"/>
              </w:numPr>
              <w:spacing w:after="0" w:line="270" w:lineRule="atLeast"/>
              <w:rPr>
                <w:rFonts w:ascii="Verdana" w:eastAsia="Times New Roman" w:hAnsi="Verdana" w:cs="Times New Roman"/>
                <w:b/>
                <w:bCs/>
                <w:color w:val="000000"/>
                <w:sz w:val="17"/>
                <w:szCs w:val="17"/>
                <w:lang w:eastAsia="bg-BG"/>
              </w:rPr>
            </w:pPr>
            <w:r>
              <w:rPr>
                <w:rFonts w:ascii="Verdana" w:eastAsia="Times New Roman" w:hAnsi="Verdana" w:cs="Times New Roman"/>
                <w:b/>
                <w:bCs/>
                <w:color w:val="000000"/>
                <w:sz w:val="17"/>
                <w:szCs w:val="17"/>
                <w:lang w:eastAsia="bg-BG"/>
              </w:rPr>
              <w:t>3</w:t>
            </w:r>
          </w:p>
        </w:tc>
        <w:tc>
          <w:tcPr>
            <w:tcW w:w="1275" w:type="dxa"/>
            <w:tcBorders>
              <w:top w:val="single" w:sz="6" w:space="0" w:color="000000"/>
              <w:left w:val="single" w:sz="6" w:space="0" w:color="000000"/>
              <w:bottom w:val="single" w:sz="6" w:space="0" w:color="000000"/>
              <w:right w:val="single" w:sz="6" w:space="0" w:color="000000"/>
            </w:tcBorders>
            <w:vAlign w:val="center"/>
          </w:tcPr>
          <w:p w14:paraId="513E8CE5" w14:textId="77777777" w:rsidR="00FE1BFF" w:rsidRPr="0096052B" w:rsidRDefault="00FE1BFF" w:rsidP="001E62DA">
            <w:pPr>
              <w:pStyle w:val="a9"/>
              <w:numPr>
                <w:ilvl w:val="0"/>
                <w:numId w:val="4"/>
              </w:numPr>
              <w:spacing w:after="0" w:line="270" w:lineRule="atLeast"/>
              <w:rPr>
                <w:rFonts w:ascii="Verdana" w:eastAsia="Times New Roman" w:hAnsi="Verdana" w:cs="Times New Roman"/>
                <w:b/>
                <w:bCs/>
                <w:color w:val="000000"/>
                <w:sz w:val="17"/>
                <w:szCs w:val="17"/>
                <w:lang w:val="en-US" w:eastAsia="bg-BG"/>
              </w:rPr>
            </w:pPr>
            <w:r>
              <w:rPr>
                <w:rFonts w:ascii="Verdana" w:eastAsia="Times New Roman" w:hAnsi="Verdana" w:cs="Times New Roman"/>
                <w:b/>
                <w:bCs/>
                <w:color w:val="000000"/>
                <w:sz w:val="17"/>
                <w:szCs w:val="17"/>
                <w:lang w:eastAsia="bg-BG"/>
              </w:rPr>
              <w:t xml:space="preserve">3 </w:t>
            </w:r>
          </w:p>
        </w:tc>
        <w:tc>
          <w:tcPr>
            <w:tcW w:w="2024" w:type="dxa"/>
            <w:gridSpan w:val="2"/>
            <w:tcBorders>
              <w:top w:val="single" w:sz="6" w:space="0" w:color="000000"/>
              <w:left w:val="single" w:sz="6" w:space="0" w:color="000000"/>
              <w:bottom w:val="single" w:sz="6" w:space="0" w:color="000000"/>
              <w:right w:val="single" w:sz="6" w:space="0" w:color="000000"/>
            </w:tcBorders>
            <w:vAlign w:val="center"/>
          </w:tcPr>
          <w:p w14:paraId="67B00E12" w14:textId="77777777" w:rsidR="00FE1BFF" w:rsidRPr="0096052B" w:rsidRDefault="00FE1BFF" w:rsidP="001E62DA">
            <w:pPr>
              <w:pStyle w:val="a9"/>
              <w:spacing w:after="0" w:line="270" w:lineRule="atLeast"/>
              <w:rPr>
                <w:rFonts w:ascii="Verdana" w:eastAsia="Times New Roman" w:hAnsi="Verdana" w:cs="Times New Roman"/>
                <w:b/>
                <w:bCs/>
                <w:color w:val="000000"/>
                <w:sz w:val="17"/>
                <w:szCs w:val="17"/>
                <w:lang w:eastAsia="bg-BG"/>
              </w:rPr>
            </w:pPr>
          </w:p>
        </w:tc>
        <w:tc>
          <w:tcPr>
            <w:tcW w:w="363" w:type="dxa"/>
            <w:tcBorders>
              <w:top w:val="single" w:sz="6" w:space="0" w:color="000000"/>
              <w:left w:val="single" w:sz="6" w:space="0" w:color="000000"/>
              <w:bottom w:val="single" w:sz="6" w:space="0" w:color="000000"/>
              <w:right w:val="single" w:sz="6" w:space="0" w:color="000000"/>
            </w:tcBorders>
            <w:vAlign w:val="center"/>
          </w:tcPr>
          <w:p w14:paraId="6818C36B" w14:textId="77777777" w:rsidR="00FE1BFF" w:rsidRDefault="00FE1BFF" w:rsidP="001E62DA">
            <w:pPr>
              <w:spacing w:after="0" w:line="270" w:lineRule="atLeast"/>
              <w:rPr>
                <w:rFonts w:ascii="Verdana" w:eastAsia="Times New Roman" w:hAnsi="Verdana" w:cs="Times New Roman"/>
                <w:b/>
                <w:bCs/>
                <w:color w:val="000000"/>
                <w:sz w:val="17"/>
                <w:szCs w:val="17"/>
                <w:lang w:eastAsia="bg-BG"/>
              </w:rPr>
            </w:pPr>
          </w:p>
        </w:tc>
        <w:tc>
          <w:tcPr>
            <w:tcW w:w="3152" w:type="dxa"/>
            <w:gridSpan w:val="3"/>
            <w:tcBorders>
              <w:top w:val="single" w:sz="6" w:space="0" w:color="000000"/>
              <w:left w:val="single" w:sz="6" w:space="0" w:color="000000"/>
              <w:bottom w:val="single" w:sz="6" w:space="0" w:color="000000"/>
              <w:right w:val="single" w:sz="6" w:space="0" w:color="000000"/>
            </w:tcBorders>
            <w:vAlign w:val="center"/>
          </w:tcPr>
          <w:p w14:paraId="190DDBE1" w14:textId="77777777" w:rsidR="00FE1BFF" w:rsidRPr="00921957" w:rsidRDefault="00FE1BFF" w:rsidP="001E62DA">
            <w:pPr>
              <w:spacing w:after="0" w:line="270" w:lineRule="atLeast"/>
              <w:rPr>
                <w:rFonts w:ascii="Verdana" w:eastAsia="Times New Roman" w:hAnsi="Verdana" w:cs="Times New Roman"/>
                <w:b/>
                <w:bCs/>
                <w:color w:val="000000"/>
                <w:sz w:val="17"/>
                <w:szCs w:val="17"/>
                <w:lang w:eastAsia="bg-BG"/>
              </w:rPr>
            </w:pPr>
          </w:p>
        </w:tc>
        <w:tc>
          <w:tcPr>
            <w:tcW w:w="3207" w:type="dxa"/>
            <w:gridSpan w:val="2"/>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3B911D1" w14:textId="77777777" w:rsidR="00FE1BFF" w:rsidRPr="00921957" w:rsidRDefault="00FE1BFF" w:rsidP="001E62DA">
            <w:pPr>
              <w:spacing w:after="0" w:line="270" w:lineRule="atLeast"/>
              <w:jc w:val="center"/>
              <w:rPr>
                <w:rFonts w:ascii="Verdana" w:eastAsia="Times New Roman" w:hAnsi="Verdana" w:cs="Times New Roman"/>
                <w:b/>
                <w:bCs/>
                <w:color w:val="000000"/>
                <w:sz w:val="17"/>
                <w:szCs w:val="17"/>
                <w:lang w:eastAsia="bg-BG"/>
              </w:rPr>
            </w:pPr>
          </w:p>
        </w:tc>
      </w:tr>
    </w:tbl>
    <w:p w14:paraId="0578E89F" w14:textId="77777777" w:rsidR="00FE1BFF" w:rsidRDefault="00FE1BFF" w:rsidP="00FE1BFF">
      <w:pPr>
        <w:spacing w:line="360" w:lineRule="auto"/>
        <w:jc w:val="both"/>
        <w:rPr>
          <w:sz w:val="28"/>
          <w:szCs w:val="28"/>
        </w:rPr>
      </w:pPr>
      <w:r w:rsidRPr="00DC64A6">
        <w:rPr>
          <w:sz w:val="28"/>
          <w:szCs w:val="28"/>
        </w:rPr>
        <w:t xml:space="preserve">        </w:t>
      </w:r>
    </w:p>
    <w:p w14:paraId="0A80C68D" w14:textId="77777777" w:rsidR="00FE1BFF" w:rsidRDefault="00FE1BFF" w:rsidP="00FE1BFF">
      <w:pPr>
        <w:pStyle w:val="a9"/>
        <w:spacing w:line="360" w:lineRule="auto"/>
        <w:ind w:left="644"/>
        <w:jc w:val="both"/>
        <w:rPr>
          <w:sz w:val="28"/>
          <w:szCs w:val="28"/>
        </w:rPr>
      </w:pPr>
    </w:p>
    <w:p w14:paraId="0448496B" w14:textId="5AEA6085" w:rsidR="00FE1BFF" w:rsidRDefault="00B320B4" w:rsidP="00FE1BFF">
      <w:pPr>
        <w:spacing w:line="360" w:lineRule="auto"/>
        <w:jc w:val="both"/>
        <w:rPr>
          <w:sz w:val="28"/>
          <w:szCs w:val="28"/>
        </w:rPr>
      </w:pPr>
      <w:r>
        <w:rPr>
          <w:sz w:val="28"/>
          <w:szCs w:val="28"/>
        </w:rPr>
        <w:lastRenderedPageBreak/>
        <w:t>М</w:t>
      </w:r>
      <w:r w:rsidR="00FE1BFF">
        <w:rPr>
          <w:sz w:val="28"/>
          <w:szCs w:val="28"/>
        </w:rPr>
        <w:t>андатите на национално и на регионално трябва да се изравнят</w:t>
      </w:r>
      <w:r w:rsidR="00223782">
        <w:rPr>
          <w:sz w:val="28"/>
          <w:szCs w:val="28"/>
        </w:rPr>
        <w:t xml:space="preserve"> за да се изравнят разликите, от разпределението на </w:t>
      </w:r>
      <w:r>
        <w:rPr>
          <w:sz w:val="28"/>
          <w:szCs w:val="28"/>
        </w:rPr>
        <w:t>двете нива</w:t>
      </w:r>
      <w:r w:rsidR="00223782">
        <w:rPr>
          <w:sz w:val="28"/>
          <w:szCs w:val="28"/>
        </w:rPr>
        <w:t xml:space="preserve">. </w:t>
      </w:r>
      <w:r w:rsidR="008A750D" w:rsidRPr="002E0E5B">
        <w:rPr>
          <w:sz w:val="28"/>
          <w:szCs w:val="28"/>
        </w:rPr>
        <w:t>Във всеки един район мандатите се разпределят по начин, аналогичен на изчисляването им на национално ниво: сумират се само гласовете на партиите, прескочили националната бариера от 4 %, независимо от процентните им резултати в района. След това се намира районната избирателна квота, като гласовете на парламентарно представените партии се делят на броя на мандатите в района и след това се изчисляват по метода Хеър-Нимайер</w:t>
      </w:r>
      <w:r w:rsidR="005039E0">
        <w:rPr>
          <w:sz w:val="28"/>
          <w:szCs w:val="28"/>
          <w:lang w:val="en-US"/>
        </w:rPr>
        <w:t xml:space="preserve">[3]. </w:t>
      </w:r>
      <w:r w:rsidR="008A750D" w:rsidRPr="002E0E5B">
        <w:rPr>
          <w:sz w:val="28"/>
          <w:szCs w:val="28"/>
        </w:rPr>
        <w:t>Губенето на гласове от малките партии се компенсира при разпределението от националното раздаване, където де факто изчислението се прави все едно, че в цялата държава има една изборна листа. След сумирането на мандатите, получени от всички 31 МИР поотделно се получават се  числ</w:t>
      </w:r>
      <w:r w:rsidR="005E207B">
        <w:rPr>
          <w:sz w:val="28"/>
          <w:szCs w:val="28"/>
        </w:rPr>
        <w:t>ата от таблицата</w:t>
      </w:r>
      <w:r w:rsidR="00FE1BFF">
        <w:rPr>
          <w:sz w:val="28"/>
          <w:szCs w:val="28"/>
        </w:rPr>
        <w:t xml:space="preserve">. </w:t>
      </w:r>
    </w:p>
    <w:p w14:paraId="485150AB" w14:textId="0FBB772C" w:rsidR="005E207B" w:rsidRDefault="00223782" w:rsidP="005E207B">
      <w:pPr>
        <w:spacing w:line="360" w:lineRule="auto"/>
        <w:jc w:val="both"/>
        <w:rPr>
          <w:sz w:val="28"/>
          <w:szCs w:val="28"/>
        </w:rPr>
      </w:pPr>
      <w:r>
        <w:rPr>
          <w:sz w:val="28"/>
          <w:szCs w:val="28"/>
        </w:rPr>
        <w:t xml:space="preserve">     </w:t>
      </w:r>
      <w:r w:rsidR="00B320B4">
        <w:rPr>
          <w:sz w:val="28"/>
          <w:szCs w:val="28"/>
        </w:rPr>
        <w:t>Д</w:t>
      </w:r>
      <w:r w:rsidR="008A750D" w:rsidRPr="00FE1BFF">
        <w:rPr>
          <w:sz w:val="28"/>
          <w:szCs w:val="28"/>
        </w:rPr>
        <w:t>испропорцията идва от факта, че гласуването по райони е различно за различните партии, а системата в отделните МИР не дава пълна съразмерност между получените проценти и получените мандати. Като правило</w:t>
      </w:r>
      <w:r w:rsidR="00162E06">
        <w:rPr>
          <w:sz w:val="28"/>
          <w:szCs w:val="28"/>
        </w:rPr>
        <w:t>,</w:t>
      </w:r>
      <w:r w:rsidR="008A750D" w:rsidRPr="00FE1BFF">
        <w:rPr>
          <w:sz w:val="28"/>
          <w:szCs w:val="28"/>
        </w:rPr>
        <w:t xml:space="preserve"> по-големите формации получават повече мандати след регионалното разпределение и превишават полагащите им се  при централното разпределение. Малките партии често не достигат районните изборни квоти и получават предварителни мандати без цели числа, само с остатъци. </w:t>
      </w:r>
      <w:r w:rsidR="005E207B">
        <w:rPr>
          <w:sz w:val="28"/>
          <w:szCs w:val="28"/>
        </w:rPr>
        <w:t>С</w:t>
      </w:r>
      <w:r w:rsidR="005E207B" w:rsidRPr="002E0E5B">
        <w:rPr>
          <w:sz w:val="28"/>
          <w:szCs w:val="28"/>
        </w:rPr>
        <w:t xml:space="preserve">истемата на разпределяне е по-благоприятна за големите партии поради високите регионални квоти. </w:t>
      </w:r>
      <w:r w:rsidR="00140AC3">
        <w:rPr>
          <w:sz w:val="28"/>
          <w:szCs w:val="28"/>
        </w:rPr>
        <w:t xml:space="preserve">Често те </w:t>
      </w:r>
      <w:r w:rsidR="008A750D" w:rsidRPr="00FE1BFF">
        <w:rPr>
          <w:sz w:val="28"/>
          <w:szCs w:val="28"/>
        </w:rPr>
        <w:t>получава</w:t>
      </w:r>
      <w:r w:rsidR="00140AC3">
        <w:rPr>
          <w:sz w:val="28"/>
          <w:szCs w:val="28"/>
        </w:rPr>
        <w:t>т</w:t>
      </w:r>
      <w:r w:rsidR="008A750D" w:rsidRPr="00FE1BFF">
        <w:rPr>
          <w:sz w:val="28"/>
          <w:szCs w:val="28"/>
        </w:rPr>
        <w:t xml:space="preserve"> и по-високи остатъци след даването на целите мандати. </w:t>
      </w:r>
      <w:r w:rsidR="00140AC3">
        <w:rPr>
          <w:sz w:val="28"/>
          <w:szCs w:val="28"/>
        </w:rPr>
        <w:t>Н</w:t>
      </w:r>
      <w:r w:rsidR="008A750D" w:rsidRPr="00FE1BFF">
        <w:rPr>
          <w:sz w:val="28"/>
          <w:szCs w:val="28"/>
        </w:rPr>
        <w:t xml:space="preserve">атрупва </w:t>
      </w:r>
      <w:r w:rsidR="00140AC3">
        <w:rPr>
          <w:sz w:val="28"/>
          <w:szCs w:val="28"/>
        </w:rPr>
        <w:t xml:space="preserve">се </w:t>
      </w:r>
      <w:r w:rsidR="008A750D" w:rsidRPr="00FE1BFF">
        <w:rPr>
          <w:sz w:val="28"/>
          <w:szCs w:val="28"/>
        </w:rPr>
        <w:t xml:space="preserve">един „излишък“ при по-големите, които печелят „незаслужени“ мандати, а малките трябва да бъдат компенсирани, като се изземват „излишните“ мандати от получилите в повече формации. </w:t>
      </w:r>
      <w:r w:rsidR="005E207B">
        <w:rPr>
          <w:sz w:val="28"/>
          <w:szCs w:val="28"/>
        </w:rPr>
        <w:t xml:space="preserve">В случая трябва да се вземат:  </w:t>
      </w:r>
      <w:r w:rsidR="008A750D" w:rsidRPr="00FE1BFF">
        <w:rPr>
          <w:sz w:val="28"/>
          <w:szCs w:val="28"/>
        </w:rPr>
        <w:t xml:space="preserve">1 мандат от ПБ и  5 от Герб </w:t>
      </w:r>
      <w:r w:rsidR="005E207B">
        <w:rPr>
          <w:sz w:val="28"/>
          <w:szCs w:val="28"/>
        </w:rPr>
        <w:t xml:space="preserve">и да </w:t>
      </w:r>
      <w:r w:rsidR="008A750D" w:rsidRPr="00FE1BFF">
        <w:rPr>
          <w:sz w:val="28"/>
          <w:szCs w:val="28"/>
        </w:rPr>
        <w:t xml:space="preserve">се дадат по 3 мандата на ДПС и Възраждане, а от ППДБ </w:t>
      </w:r>
      <w:r w:rsidR="008A750D" w:rsidRPr="00FE1BFF">
        <w:rPr>
          <w:sz w:val="28"/>
          <w:szCs w:val="28"/>
        </w:rPr>
        <w:lastRenderedPageBreak/>
        <w:t xml:space="preserve">няма да се вземе нищо, тъй като мандатите им на национално ниво и на регионално  са 37 и в двата случая. </w:t>
      </w:r>
      <w:r w:rsidR="00140AC3">
        <w:rPr>
          <w:sz w:val="28"/>
          <w:szCs w:val="28"/>
        </w:rPr>
        <w:t>М</w:t>
      </w:r>
      <w:r w:rsidR="008A750D" w:rsidRPr="00FE1BFF">
        <w:rPr>
          <w:sz w:val="28"/>
          <w:szCs w:val="28"/>
        </w:rPr>
        <w:t>андатите се отнемат последователно като се гледа къде е най-слабият остатък</w:t>
      </w:r>
      <w:r w:rsidR="004E2C10">
        <w:rPr>
          <w:sz w:val="28"/>
          <w:szCs w:val="28"/>
        </w:rPr>
        <w:t xml:space="preserve">, </w:t>
      </w:r>
      <w:r w:rsidR="008A750D" w:rsidRPr="00FE1BFF">
        <w:rPr>
          <w:sz w:val="28"/>
          <w:szCs w:val="28"/>
        </w:rPr>
        <w:t>дал мандат за партията, която има повече мандати от предвидените на национално ниво. Той се дава в същия район на формация, получила най-голям остатък, който не е довел до мандат. Ако няма такава се търси следващ р</w:t>
      </w:r>
      <w:r w:rsidR="005E207B">
        <w:rPr>
          <w:sz w:val="28"/>
          <w:szCs w:val="28"/>
        </w:rPr>
        <w:t>а</w:t>
      </w:r>
      <w:r w:rsidR="008A750D" w:rsidRPr="00FE1BFF">
        <w:rPr>
          <w:sz w:val="28"/>
          <w:szCs w:val="28"/>
        </w:rPr>
        <w:t xml:space="preserve">йон с най-голям остатък за партия, имаща да получава мандат. Спазва се и принципа, че в един изборен район се запазва броя на предвидените от ЦИК мандати. Първата задача е да се уточнят остатъците след целите числа на партиите. </w:t>
      </w:r>
    </w:p>
    <w:p w14:paraId="58E500D5" w14:textId="55A19354" w:rsidR="008A750D" w:rsidRPr="005E207B" w:rsidRDefault="005E207B" w:rsidP="005E207B">
      <w:pPr>
        <w:pStyle w:val="a9"/>
        <w:numPr>
          <w:ilvl w:val="0"/>
          <w:numId w:val="3"/>
        </w:numPr>
        <w:spacing w:line="360" w:lineRule="auto"/>
        <w:jc w:val="both"/>
        <w:rPr>
          <w:sz w:val="28"/>
          <w:szCs w:val="28"/>
        </w:rPr>
      </w:pPr>
      <w:r>
        <w:rPr>
          <w:sz w:val="28"/>
          <w:szCs w:val="28"/>
        </w:rPr>
        <w:t>П</w:t>
      </w:r>
      <w:r w:rsidR="008A750D" w:rsidRPr="005E207B">
        <w:rPr>
          <w:sz w:val="28"/>
          <w:szCs w:val="28"/>
        </w:rPr>
        <w:t xml:space="preserve">ървият най-малък остатък на национално ниво от партия, имаща да „дава“ е 0,314 и получила  „излишен“ мандат, е на ПБ в район Кърджали. Дава се първо на Герб, но от тях трябва да се взема, а не да се дава. После на ППДБ, но техните мандати са 37 на 37 и не се пипат и тогава мандата отива в ДПС с остатък </w:t>
      </w:r>
      <w:r w:rsidR="008A750D" w:rsidRPr="005E207B">
        <w:rPr>
          <w:rFonts w:ascii="Verdana" w:hAnsi="Verdana"/>
          <w:color w:val="000000"/>
          <w:sz w:val="24"/>
          <w:szCs w:val="24"/>
        </w:rPr>
        <w:t xml:space="preserve">0.238. След извършеното действие мандатите на ПБ, получени на регионално ниво, се изравняват с тези предвидени на национално ниво – 131. Мандатите на регионално ниво и национално ниво на този етап са изравнени. </w:t>
      </w:r>
    </w:p>
    <w:p w14:paraId="645DD40D" w14:textId="77777777" w:rsidR="008A750D" w:rsidRPr="00C839D6" w:rsidRDefault="008A750D" w:rsidP="008A750D">
      <w:pPr>
        <w:pStyle w:val="a9"/>
        <w:numPr>
          <w:ilvl w:val="0"/>
          <w:numId w:val="3"/>
        </w:numPr>
        <w:spacing w:line="360" w:lineRule="auto"/>
        <w:jc w:val="both"/>
        <w:rPr>
          <w:sz w:val="28"/>
          <w:szCs w:val="28"/>
        </w:rPr>
      </w:pPr>
      <w:r>
        <w:rPr>
          <w:rFonts w:ascii="Verdana" w:hAnsi="Verdana"/>
          <w:color w:val="000000"/>
          <w:sz w:val="24"/>
          <w:szCs w:val="24"/>
        </w:rPr>
        <w:t xml:space="preserve">Вторият мандат се отнема от ГЕРБ в район Търговище, с коефициент 0,393 и се дава на ДПС в същия район с коефициент </w:t>
      </w:r>
      <w:r w:rsidRPr="006C089A">
        <w:rPr>
          <w:rFonts w:ascii="Verdana" w:hAnsi="Verdana"/>
          <w:color w:val="000000"/>
          <w:sz w:val="24"/>
          <w:szCs w:val="24"/>
        </w:rPr>
        <w:t>0.</w:t>
      </w:r>
      <w:r>
        <w:rPr>
          <w:rFonts w:ascii="Verdana" w:hAnsi="Verdana"/>
          <w:color w:val="000000"/>
          <w:sz w:val="24"/>
          <w:szCs w:val="24"/>
        </w:rPr>
        <w:t>239</w:t>
      </w:r>
      <w:r w:rsidRPr="006C089A">
        <w:rPr>
          <w:rFonts w:ascii="Verdana" w:hAnsi="Verdana"/>
          <w:color w:val="000000"/>
          <w:sz w:val="24"/>
          <w:szCs w:val="24"/>
        </w:rPr>
        <w:t xml:space="preserve">. </w:t>
      </w:r>
    </w:p>
    <w:p w14:paraId="7E9CED68" w14:textId="77777777" w:rsidR="008A750D" w:rsidRPr="006C089A" w:rsidRDefault="008A750D" w:rsidP="008A750D">
      <w:pPr>
        <w:pStyle w:val="a9"/>
        <w:numPr>
          <w:ilvl w:val="0"/>
          <w:numId w:val="3"/>
        </w:numPr>
        <w:spacing w:line="360" w:lineRule="auto"/>
        <w:jc w:val="both"/>
        <w:rPr>
          <w:sz w:val="24"/>
          <w:szCs w:val="24"/>
        </w:rPr>
      </w:pPr>
      <w:r w:rsidRPr="006C089A">
        <w:rPr>
          <w:rFonts w:ascii="Verdana" w:hAnsi="Verdana"/>
          <w:color w:val="000000"/>
          <w:sz w:val="24"/>
          <w:szCs w:val="24"/>
        </w:rPr>
        <w:t xml:space="preserve">Третият мандат се отнема от </w:t>
      </w:r>
      <w:r>
        <w:rPr>
          <w:rFonts w:ascii="Verdana" w:hAnsi="Verdana"/>
          <w:color w:val="000000"/>
          <w:sz w:val="24"/>
          <w:szCs w:val="24"/>
        </w:rPr>
        <w:t>Герб</w:t>
      </w:r>
      <w:r w:rsidRPr="006C089A">
        <w:rPr>
          <w:rFonts w:ascii="Verdana" w:hAnsi="Verdana"/>
          <w:color w:val="000000"/>
          <w:sz w:val="24"/>
          <w:szCs w:val="24"/>
        </w:rPr>
        <w:t xml:space="preserve"> с коефициент </w:t>
      </w:r>
      <w:r w:rsidRPr="00434799">
        <w:rPr>
          <w:rFonts w:ascii="Verdana" w:hAnsi="Verdana"/>
          <w:color w:val="000000"/>
          <w:sz w:val="17"/>
          <w:szCs w:val="17"/>
        </w:rPr>
        <w:t>0.474</w:t>
      </w:r>
      <w:r>
        <w:rPr>
          <w:rStyle w:val="a4"/>
          <w:sz w:val="24"/>
          <w:szCs w:val="24"/>
        </w:rPr>
        <w:t xml:space="preserve"> </w:t>
      </w:r>
      <w:r w:rsidRPr="006C089A">
        <w:rPr>
          <w:rFonts w:ascii="Verdana" w:hAnsi="Verdana"/>
          <w:color w:val="000000"/>
          <w:sz w:val="24"/>
          <w:szCs w:val="24"/>
        </w:rPr>
        <w:t xml:space="preserve">в </w:t>
      </w:r>
      <w:r>
        <w:rPr>
          <w:rFonts w:ascii="Verdana" w:hAnsi="Verdana"/>
          <w:color w:val="000000"/>
          <w:sz w:val="24"/>
          <w:szCs w:val="24"/>
        </w:rPr>
        <w:t xml:space="preserve">25 </w:t>
      </w:r>
      <w:r w:rsidRPr="006C089A">
        <w:rPr>
          <w:rFonts w:ascii="Verdana" w:hAnsi="Verdana"/>
          <w:color w:val="000000"/>
          <w:sz w:val="24"/>
          <w:szCs w:val="24"/>
        </w:rPr>
        <w:t xml:space="preserve">район </w:t>
      </w:r>
      <w:r>
        <w:rPr>
          <w:rFonts w:ascii="Verdana" w:hAnsi="Verdana"/>
          <w:color w:val="000000"/>
          <w:sz w:val="24"/>
          <w:szCs w:val="24"/>
        </w:rPr>
        <w:t xml:space="preserve">София </w:t>
      </w:r>
      <w:r w:rsidRPr="006C089A">
        <w:rPr>
          <w:rFonts w:ascii="Verdana" w:hAnsi="Verdana"/>
          <w:color w:val="000000"/>
          <w:sz w:val="24"/>
          <w:szCs w:val="24"/>
        </w:rPr>
        <w:t xml:space="preserve">и се дава на </w:t>
      </w:r>
      <w:r>
        <w:rPr>
          <w:rFonts w:ascii="Verdana" w:hAnsi="Verdana"/>
          <w:color w:val="000000"/>
          <w:sz w:val="24"/>
          <w:szCs w:val="24"/>
        </w:rPr>
        <w:t xml:space="preserve">ППДБ, но тя вече е изравнила мандатите и мандата отива в </w:t>
      </w:r>
      <w:r w:rsidRPr="006C089A">
        <w:rPr>
          <w:rFonts w:ascii="Verdana" w:hAnsi="Verdana"/>
          <w:color w:val="000000"/>
          <w:sz w:val="24"/>
          <w:szCs w:val="24"/>
        </w:rPr>
        <w:t>Д</w:t>
      </w:r>
      <w:r>
        <w:rPr>
          <w:rFonts w:ascii="Verdana" w:hAnsi="Verdana"/>
          <w:color w:val="000000"/>
          <w:sz w:val="24"/>
          <w:szCs w:val="24"/>
        </w:rPr>
        <w:t>ПС</w:t>
      </w:r>
      <w:r w:rsidRPr="006C089A">
        <w:rPr>
          <w:rFonts w:ascii="Verdana" w:hAnsi="Verdana"/>
          <w:color w:val="000000"/>
          <w:sz w:val="24"/>
          <w:szCs w:val="24"/>
        </w:rPr>
        <w:t xml:space="preserve"> в същия район с коефициент 0,</w:t>
      </w:r>
      <w:r>
        <w:rPr>
          <w:rFonts w:ascii="Verdana" w:hAnsi="Verdana"/>
          <w:color w:val="000000"/>
          <w:sz w:val="24"/>
          <w:szCs w:val="24"/>
        </w:rPr>
        <w:t>17</w:t>
      </w:r>
      <w:r w:rsidRPr="006C089A">
        <w:rPr>
          <w:rFonts w:ascii="Verdana" w:hAnsi="Verdana"/>
          <w:color w:val="000000"/>
          <w:sz w:val="24"/>
          <w:szCs w:val="24"/>
        </w:rPr>
        <w:t>3.</w:t>
      </w:r>
    </w:p>
    <w:p w14:paraId="654CA431" w14:textId="39C4D254" w:rsidR="008A750D" w:rsidRDefault="008A750D" w:rsidP="008A750D">
      <w:pPr>
        <w:pStyle w:val="a9"/>
        <w:numPr>
          <w:ilvl w:val="0"/>
          <w:numId w:val="3"/>
        </w:numPr>
        <w:spacing w:line="360" w:lineRule="auto"/>
        <w:jc w:val="both"/>
        <w:rPr>
          <w:rStyle w:val="a4"/>
          <w:sz w:val="28"/>
          <w:szCs w:val="28"/>
        </w:rPr>
      </w:pPr>
      <w:r w:rsidRPr="006C089A">
        <w:rPr>
          <w:rFonts w:ascii="Verdana" w:hAnsi="Verdana"/>
          <w:color w:val="000000"/>
          <w:sz w:val="24"/>
          <w:szCs w:val="24"/>
        </w:rPr>
        <w:t xml:space="preserve">Четвъртият мандат се отнема от </w:t>
      </w:r>
      <w:r>
        <w:rPr>
          <w:rFonts w:ascii="Verdana" w:hAnsi="Verdana"/>
          <w:color w:val="000000"/>
          <w:sz w:val="24"/>
          <w:szCs w:val="24"/>
        </w:rPr>
        <w:t>ГЕРБ</w:t>
      </w:r>
      <w:r w:rsidRPr="006C089A">
        <w:rPr>
          <w:rFonts w:ascii="Verdana" w:hAnsi="Verdana"/>
          <w:color w:val="000000"/>
          <w:sz w:val="24"/>
          <w:szCs w:val="24"/>
        </w:rPr>
        <w:t xml:space="preserve"> в район </w:t>
      </w:r>
      <w:r>
        <w:rPr>
          <w:rFonts w:ascii="Verdana" w:hAnsi="Verdana"/>
          <w:color w:val="000000"/>
          <w:sz w:val="24"/>
          <w:szCs w:val="24"/>
        </w:rPr>
        <w:t xml:space="preserve">Ямбол </w:t>
      </w:r>
      <w:r w:rsidRPr="006C089A">
        <w:rPr>
          <w:rFonts w:ascii="Verdana" w:hAnsi="Verdana"/>
          <w:color w:val="000000"/>
          <w:sz w:val="24"/>
          <w:szCs w:val="24"/>
        </w:rPr>
        <w:t xml:space="preserve">с коефициент </w:t>
      </w:r>
      <w:r w:rsidRPr="00434799">
        <w:rPr>
          <w:rFonts w:ascii="Verdana" w:hAnsi="Verdana"/>
          <w:color w:val="000000"/>
          <w:sz w:val="17"/>
          <w:szCs w:val="17"/>
        </w:rPr>
        <w:t>0.485</w:t>
      </w:r>
      <w:r>
        <w:rPr>
          <w:rStyle w:val="a4"/>
          <w:sz w:val="24"/>
          <w:szCs w:val="24"/>
        </w:rPr>
        <w:t xml:space="preserve">, </w:t>
      </w:r>
      <w:r w:rsidRPr="005E207B">
        <w:rPr>
          <w:rStyle w:val="a4"/>
          <w:sz w:val="28"/>
          <w:szCs w:val="28"/>
        </w:rPr>
        <w:t>на ППДБ, но по причина, че тя не може вече да приема мандати, депутатското място се дава на ДПС в същия район с коефициент</w:t>
      </w:r>
      <w:r w:rsidRPr="005E207B">
        <w:rPr>
          <w:rStyle w:val="a4"/>
          <w:sz w:val="32"/>
          <w:szCs w:val="32"/>
        </w:rPr>
        <w:t xml:space="preserve"> </w:t>
      </w:r>
      <w:r w:rsidRPr="00434799">
        <w:rPr>
          <w:rFonts w:ascii="Verdana" w:hAnsi="Verdana"/>
          <w:color w:val="000000"/>
          <w:sz w:val="17"/>
          <w:szCs w:val="17"/>
        </w:rPr>
        <w:t>0.238</w:t>
      </w:r>
      <w:r>
        <w:rPr>
          <w:rStyle w:val="a4"/>
          <w:sz w:val="28"/>
          <w:szCs w:val="28"/>
        </w:rPr>
        <w:t xml:space="preserve">.  </w:t>
      </w:r>
    </w:p>
    <w:p w14:paraId="4843DDEB" w14:textId="470644C4" w:rsidR="008A750D" w:rsidRPr="00813F99" w:rsidRDefault="008A750D" w:rsidP="008A750D">
      <w:pPr>
        <w:pStyle w:val="a9"/>
        <w:numPr>
          <w:ilvl w:val="0"/>
          <w:numId w:val="3"/>
        </w:numPr>
        <w:spacing w:line="360" w:lineRule="auto"/>
        <w:jc w:val="both"/>
        <w:rPr>
          <w:rFonts w:asciiTheme="majorHAnsi" w:eastAsiaTheme="majorEastAsia" w:hAnsiTheme="majorHAnsi" w:cstheme="majorBidi"/>
          <w:spacing w:val="-10"/>
          <w:kern w:val="28"/>
          <w:sz w:val="28"/>
          <w:szCs w:val="28"/>
        </w:rPr>
      </w:pPr>
      <w:r w:rsidRPr="006C089A">
        <w:rPr>
          <w:rFonts w:ascii="Verdana" w:hAnsi="Verdana"/>
          <w:color w:val="000000"/>
          <w:sz w:val="24"/>
          <w:szCs w:val="24"/>
        </w:rPr>
        <w:lastRenderedPageBreak/>
        <w:t xml:space="preserve">Петият мандат се отнема от </w:t>
      </w:r>
      <w:r>
        <w:rPr>
          <w:rFonts w:ascii="Verdana" w:hAnsi="Verdana"/>
          <w:color w:val="000000"/>
          <w:sz w:val="24"/>
          <w:szCs w:val="24"/>
        </w:rPr>
        <w:t>ДПС</w:t>
      </w:r>
      <w:r w:rsidRPr="006C089A">
        <w:rPr>
          <w:rFonts w:ascii="Verdana" w:hAnsi="Verdana"/>
          <w:color w:val="000000"/>
          <w:sz w:val="24"/>
          <w:szCs w:val="24"/>
        </w:rPr>
        <w:t xml:space="preserve"> в район Кърджали с коефициент</w:t>
      </w:r>
      <w:r>
        <w:rPr>
          <w:rFonts w:ascii="Verdana" w:hAnsi="Verdana"/>
          <w:color w:val="000000"/>
          <w:sz w:val="28"/>
          <w:szCs w:val="28"/>
        </w:rPr>
        <w:t xml:space="preserve"> </w:t>
      </w:r>
      <w:r>
        <w:rPr>
          <w:rStyle w:val="a4"/>
          <w:sz w:val="28"/>
          <w:szCs w:val="28"/>
        </w:rPr>
        <w:t xml:space="preserve"> </w:t>
      </w:r>
      <w:r w:rsidRPr="00434799">
        <w:rPr>
          <w:rFonts w:ascii="Verdana" w:hAnsi="Verdana"/>
          <w:color w:val="000000"/>
          <w:sz w:val="17"/>
          <w:szCs w:val="17"/>
        </w:rPr>
        <w:t>0.121</w:t>
      </w:r>
      <w:r>
        <w:rPr>
          <w:rStyle w:val="a4"/>
          <w:sz w:val="28"/>
          <w:szCs w:val="28"/>
        </w:rPr>
        <w:t xml:space="preserve"> и се дава на Възраждане  в същия район с коефициент </w:t>
      </w:r>
      <w:r w:rsidRPr="00434799">
        <w:rPr>
          <w:rFonts w:ascii="Verdana" w:hAnsi="Verdana"/>
          <w:color w:val="000000"/>
          <w:sz w:val="17"/>
          <w:szCs w:val="17"/>
        </w:rPr>
        <w:t>0.072</w:t>
      </w:r>
      <w:r w:rsidRPr="00022412">
        <w:rPr>
          <w:rStyle w:val="a4"/>
          <w:sz w:val="28"/>
          <w:szCs w:val="28"/>
        </w:rPr>
        <w:t>.</w:t>
      </w:r>
      <w:r>
        <w:rPr>
          <w:rStyle w:val="a4"/>
          <w:sz w:val="28"/>
          <w:szCs w:val="28"/>
        </w:rPr>
        <w:t xml:space="preserve">  Тук изглежда парадоксално, но мандата се отнема на ДПС, тъй като тя има възможност за мандат с по-висок коефициент в друг район. На другия полюс са Възраждане, които трябва да вземат мандати от някъде дори и с такива числа за д</w:t>
      </w:r>
      <w:r w:rsidR="00162E06">
        <w:rPr>
          <w:rStyle w:val="a4"/>
          <w:sz w:val="28"/>
          <w:szCs w:val="28"/>
        </w:rPr>
        <w:t>а</w:t>
      </w:r>
      <w:r>
        <w:rPr>
          <w:rStyle w:val="a4"/>
          <w:sz w:val="28"/>
          <w:szCs w:val="28"/>
        </w:rPr>
        <w:t xml:space="preserve"> успеят да получат своите 12 места на национално ниво. </w:t>
      </w:r>
    </w:p>
    <w:p w14:paraId="6EA54C59" w14:textId="77777777" w:rsidR="008A750D" w:rsidRPr="00434799" w:rsidRDefault="008A750D" w:rsidP="008A750D">
      <w:pPr>
        <w:pStyle w:val="a9"/>
        <w:numPr>
          <w:ilvl w:val="0"/>
          <w:numId w:val="3"/>
        </w:numPr>
        <w:spacing w:line="360" w:lineRule="auto"/>
        <w:jc w:val="both"/>
        <w:rPr>
          <w:rFonts w:asciiTheme="majorHAnsi" w:eastAsiaTheme="majorEastAsia" w:hAnsiTheme="majorHAnsi" w:cstheme="majorBidi"/>
          <w:spacing w:val="-10"/>
          <w:kern w:val="28"/>
          <w:sz w:val="28"/>
          <w:szCs w:val="28"/>
        </w:rPr>
      </w:pPr>
      <w:r w:rsidRPr="005F509E">
        <w:rPr>
          <w:rFonts w:ascii="Verdana" w:hAnsi="Verdana"/>
          <w:color w:val="000000"/>
          <w:sz w:val="24"/>
          <w:szCs w:val="24"/>
        </w:rPr>
        <w:t xml:space="preserve">Шестият мандат се отнема от Герб в </w:t>
      </w:r>
      <w:r w:rsidRPr="005F509E">
        <w:rPr>
          <w:rFonts w:ascii="Verdana" w:hAnsi="Verdana"/>
          <w:color w:val="000000"/>
          <w:sz w:val="20"/>
          <w:szCs w:val="20"/>
        </w:rPr>
        <w:t xml:space="preserve">ХАСКОВО, </w:t>
      </w:r>
      <w:r w:rsidRPr="00434799">
        <w:rPr>
          <w:rFonts w:ascii="Verdana" w:hAnsi="Verdana"/>
          <w:color w:val="000000"/>
          <w:sz w:val="24"/>
          <w:szCs w:val="24"/>
        </w:rPr>
        <w:t>с най-малък остатък на национално ниво (0.568) към партия 7. ППДБ с най-голям неудовлетворен с мандат остатък (0.517).</w:t>
      </w:r>
      <w:r w:rsidRPr="00434799">
        <w:rPr>
          <w:rFonts w:ascii="Verdana" w:hAnsi="Verdana"/>
          <w:color w:val="000000"/>
          <w:sz w:val="28"/>
          <w:szCs w:val="28"/>
        </w:rPr>
        <w:t xml:space="preserve"> </w:t>
      </w:r>
    </w:p>
    <w:p w14:paraId="74A9B992" w14:textId="022D64F2" w:rsidR="008A750D" w:rsidRPr="00434799" w:rsidRDefault="008A750D" w:rsidP="00A658AE">
      <w:pPr>
        <w:pStyle w:val="a9"/>
        <w:numPr>
          <w:ilvl w:val="0"/>
          <w:numId w:val="3"/>
        </w:numPr>
        <w:spacing w:line="360" w:lineRule="auto"/>
        <w:jc w:val="both"/>
        <w:rPr>
          <w:rStyle w:val="a4"/>
          <w:sz w:val="24"/>
          <w:szCs w:val="24"/>
        </w:rPr>
      </w:pPr>
      <w:r w:rsidRPr="00C753DF">
        <w:rPr>
          <w:rFonts w:ascii="Verdana" w:hAnsi="Verdana"/>
          <w:color w:val="000000"/>
          <w:sz w:val="24"/>
          <w:szCs w:val="24"/>
        </w:rPr>
        <w:t>Седмият мандат се преразпределя в 11</w:t>
      </w:r>
      <w:r>
        <w:rPr>
          <w:rFonts w:ascii="Verdana" w:hAnsi="Verdana"/>
          <w:color w:val="000000"/>
          <w:sz w:val="24"/>
          <w:szCs w:val="24"/>
        </w:rPr>
        <w:t xml:space="preserve"> </w:t>
      </w:r>
      <w:r w:rsidRPr="00C753DF">
        <w:rPr>
          <w:rFonts w:ascii="Verdana" w:hAnsi="Verdana"/>
          <w:color w:val="000000"/>
          <w:sz w:val="24"/>
          <w:szCs w:val="24"/>
        </w:rPr>
        <w:t>МИР Ловеч. Той „тръгва“  от ППДБ, която е с най-малък остатък на национално ниво (0.326) към партия ПБ с най-голям неудовлетворен с мандат остатък (0.</w:t>
      </w:r>
      <w:r w:rsidRPr="00C753DF">
        <w:rPr>
          <w:rFonts w:ascii="Verdana" w:hAnsi="Verdana"/>
          <w:color w:val="000000"/>
          <w:sz w:val="17"/>
          <w:szCs w:val="17"/>
        </w:rPr>
        <w:t xml:space="preserve"> </w:t>
      </w:r>
      <w:r>
        <w:rPr>
          <w:rFonts w:ascii="Verdana" w:hAnsi="Verdana"/>
          <w:color w:val="000000"/>
          <w:sz w:val="17"/>
          <w:szCs w:val="17"/>
        </w:rPr>
        <w:t>323</w:t>
      </w:r>
      <w:r w:rsidRPr="00C753DF">
        <w:rPr>
          <w:rFonts w:ascii="Verdana" w:hAnsi="Verdana"/>
          <w:color w:val="000000"/>
          <w:sz w:val="24"/>
          <w:szCs w:val="24"/>
        </w:rPr>
        <w:t>)</w:t>
      </w:r>
      <w:r>
        <w:rPr>
          <w:rFonts w:ascii="Verdana" w:hAnsi="Verdana"/>
          <w:color w:val="000000"/>
          <w:sz w:val="24"/>
          <w:szCs w:val="24"/>
          <w:lang w:val="en-US"/>
        </w:rPr>
        <w:t xml:space="preserve">. </w:t>
      </w:r>
      <w:r w:rsidRPr="00C753DF">
        <w:rPr>
          <w:rFonts w:ascii="Verdana" w:hAnsi="Verdana"/>
          <w:color w:val="000000"/>
          <w:sz w:val="24"/>
          <w:szCs w:val="24"/>
        </w:rPr>
        <w:t>Тя обаче вече е взела своите 131 мандата на национално ниво</w:t>
      </w:r>
      <w:r>
        <w:rPr>
          <w:rFonts w:ascii="Verdana" w:hAnsi="Verdana"/>
          <w:color w:val="000000"/>
          <w:sz w:val="24"/>
          <w:szCs w:val="24"/>
        </w:rPr>
        <w:t xml:space="preserve">, а в района има партия която има да взема мандат. </w:t>
      </w:r>
      <w:r>
        <w:rPr>
          <w:rFonts w:ascii="Verdana" w:hAnsi="Verdana"/>
          <w:b/>
          <w:bCs/>
          <w:color w:val="000000"/>
          <w:sz w:val="17"/>
          <w:szCs w:val="17"/>
        </w:rPr>
        <w:t xml:space="preserve"> </w:t>
      </w:r>
      <w:r w:rsidRPr="00434799">
        <w:rPr>
          <w:rFonts w:ascii="Verdana" w:hAnsi="Verdana"/>
          <w:color w:val="000000"/>
          <w:sz w:val="24"/>
          <w:szCs w:val="24"/>
        </w:rPr>
        <w:t xml:space="preserve">Това е Възраждане, която прави мандат </w:t>
      </w:r>
      <w:r w:rsidR="005E207B" w:rsidRPr="00434799">
        <w:rPr>
          <w:rFonts w:ascii="Verdana" w:hAnsi="Verdana"/>
          <w:color w:val="000000"/>
          <w:sz w:val="24"/>
          <w:szCs w:val="24"/>
        </w:rPr>
        <w:t>с оста</w:t>
      </w:r>
      <w:r w:rsidRPr="00434799">
        <w:rPr>
          <w:rStyle w:val="a4"/>
          <w:sz w:val="24"/>
          <w:szCs w:val="24"/>
        </w:rPr>
        <w:t xml:space="preserve">тък  </w:t>
      </w:r>
      <w:r w:rsidRPr="00434799">
        <w:rPr>
          <w:rFonts w:ascii="Verdana" w:hAnsi="Verdana"/>
          <w:color w:val="000000"/>
          <w:sz w:val="24"/>
          <w:szCs w:val="24"/>
          <w:lang w:val="en-US"/>
        </w:rPr>
        <w:t>(</w:t>
      </w:r>
      <w:r w:rsidRPr="00434799">
        <w:rPr>
          <w:rFonts w:ascii="Verdana" w:hAnsi="Verdana"/>
          <w:color w:val="000000"/>
          <w:sz w:val="24"/>
          <w:szCs w:val="24"/>
        </w:rPr>
        <w:t>0.184</w:t>
      </w:r>
      <w:r w:rsidRPr="00434799">
        <w:rPr>
          <w:rFonts w:ascii="Verdana" w:hAnsi="Verdana"/>
          <w:color w:val="000000"/>
          <w:sz w:val="24"/>
          <w:szCs w:val="24"/>
          <w:lang w:val="en-US"/>
        </w:rPr>
        <w:t>)</w:t>
      </w:r>
      <w:r w:rsidRPr="00434799">
        <w:rPr>
          <w:rFonts w:ascii="Verdana" w:hAnsi="Verdana"/>
          <w:color w:val="000000"/>
          <w:sz w:val="24"/>
          <w:szCs w:val="24"/>
        </w:rPr>
        <w:t xml:space="preserve">.  </w:t>
      </w:r>
    </w:p>
    <w:p w14:paraId="1269756A" w14:textId="4D4CB1A1" w:rsidR="008A750D" w:rsidRPr="00A658AE" w:rsidRDefault="008A750D" w:rsidP="00A658AE">
      <w:pPr>
        <w:pStyle w:val="a9"/>
        <w:numPr>
          <w:ilvl w:val="0"/>
          <w:numId w:val="3"/>
        </w:numPr>
        <w:spacing w:line="360" w:lineRule="auto"/>
        <w:jc w:val="both"/>
        <w:rPr>
          <w:rFonts w:asciiTheme="majorHAnsi" w:eastAsiaTheme="majorEastAsia" w:hAnsiTheme="majorHAnsi" w:cstheme="majorBidi"/>
          <w:spacing w:val="-10"/>
          <w:kern w:val="28"/>
          <w:sz w:val="24"/>
          <w:szCs w:val="24"/>
        </w:rPr>
      </w:pPr>
      <w:r w:rsidRPr="00EE7723">
        <w:rPr>
          <w:rFonts w:ascii="Verdana" w:hAnsi="Verdana"/>
          <w:color w:val="000000"/>
          <w:sz w:val="24"/>
          <w:szCs w:val="24"/>
        </w:rPr>
        <w:t xml:space="preserve">Осмият мандат се „разиграва“ в </w:t>
      </w:r>
      <w:r w:rsidRPr="007A5A44">
        <w:rPr>
          <w:rFonts w:ascii="Verdana" w:hAnsi="Verdana"/>
          <w:color w:val="000000"/>
          <w:sz w:val="20"/>
          <w:szCs w:val="20"/>
        </w:rPr>
        <w:t>ПЛОВДИВ</w:t>
      </w:r>
      <w:r w:rsidRPr="007A5A44">
        <w:rPr>
          <w:rFonts w:ascii="Verdana" w:hAnsi="Verdana"/>
          <w:color w:val="000000"/>
          <w:sz w:val="24"/>
          <w:szCs w:val="24"/>
        </w:rPr>
        <w:t xml:space="preserve"> област, прехвърляне на допълнителен мандат от партия 15. ГЕРБ-СДС с най-малък остатък на национално ниво (0.610) към партия 21. ПБ с най-голям неудовлетворен с мандат остатък (0.459). Тя получава „временен“ мандат. </w:t>
      </w:r>
    </w:p>
    <w:p w14:paraId="4DF4B250" w14:textId="0E553747" w:rsidR="008A750D" w:rsidRPr="007A5A44" w:rsidRDefault="008A750D" w:rsidP="00A658AE">
      <w:pPr>
        <w:pStyle w:val="a9"/>
        <w:numPr>
          <w:ilvl w:val="0"/>
          <w:numId w:val="3"/>
        </w:numPr>
        <w:spacing w:line="360" w:lineRule="auto"/>
        <w:jc w:val="both"/>
        <w:rPr>
          <w:rFonts w:asciiTheme="majorHAnsi" w:eastAsiaTheme="majorEastAsia" w:hAnsiTheme="majorHAnsi" w:cstheme="majorBidi"/>
          <w:spacing w:val="-10"/>
          <w:kern w:val="28"/>
          <w:sz w:val="24"/>
          <w:szCs w:val="24"/>
        </w:rPr>
      </w:pPr>
      <w:r>
        <w:rPr>
          <w:rFonts w:ascii="Verdana" w:hAnsi="Verdana"/>
          <w:color w:val="000000"/>
          <w:sz w:val="24"/>
          <w:szCs w:val="24"/>
        </w:rPr>
        <w:t xml:space="preserve">Деветата трансформация става 7 </w:t>
      </w:r>
      <w:r w:rsidRPr="007A5A44">
        <w:rPr>
          <w:rFonts w:ascii="Verdana" w:hAnsi="Verdana"/>
          <w:color w:val="000000"/>
          <w:sz w:val="20"/>
          <w:szCs w:val="20"/>
        </w:rPr>
        <w:t>МИР ГАБРОВО</w:t>
      </w:r>
      <w:r w:rsidRPr="007A5A44">
        <w:rPr>
          <w:rFonts w:ascii="Verdana" w:hAnsi="Verdana"/>
          <w:color w:val="000000"/>
          <w:sz w:val="24"/>
          <w:szCs w:val="24"/>
        </w:rPr>
        <w:t>, където ПБ се разделя с мандата, получен с най-малък остатък на национално ниво (0.452) и го „праща“ към коалиция ППДБ с най-голям неудовлетворен с мандат остатък (0.426).</w:t>
      </w:r>
      <w:r w:rsidRPr="007A5A44">
        <w:rPr>
          <w:rFonts w:ascii="Verdana" w:hAnsi="Verdana"/>
          <w:color w:val="000000"/>
          <w:sz w:val="17"/>
          <w:szCs w:val="17"/>
        </w:rPr>
        <w:t xml:space="preserve"> </w:t>
      </w:r>
    </w:p>
    <w:p w14:paraId="4EE19FD0" w14:textId="0180AA83" w:rsidR="008A750D" w:rsidRPr="007A5A44" w:rsidRDefault="008A750D" w:rsidP="00A658AE">
      <w:pPr>
        <w:pStyle w:val="a9"/>
        <w:numPr>
          <w:ilvl w:val="0"/>
          <w:numId w:val="3"/>
        </w:numPr>
        <w:spacing w:line="360" w:lineRule="auto"/>
        <w:jc w:val="both"/>
        <w:rPr>
          <w:rFonts w:asciiTheme="majorHAnsi" w:eastAsiaTheme="majorEastAsia" w:hAnsiTheme="majorHAnsi" w:cstheme="majorBidi"/>
          <w:spacing w:val="-10"/>
          <w:kern w:val="28"/>
        </w:rPr>
      </w:pPr>
      <w:r w:rsidRPr="007A5A44">
        <w:rPr>
          <w:rFonts w:ascii="Verdana" w:hAnsi="Verdana"/>
          <w:color w:val="000000"/>
          <w:sz w:val="24"/>
          <w:szCs w:val="24"/>
        </w:rPr>
        <w:t xml:space="preserve"> В 10 </w:t>
      </w:r>
      <w:r w:rsidRPr="007A5A44">
        <w:rPr>
          <w:rFonts w:ascii="Verdana" w:hAnsi="Verdana"/>
          <w:color w:val="000000"/>
          <w:sz w:val="17"/>
          <w:szCs w:val="17"/>
        </w:rPr>
        <w:t xml:space="preserve">МИР КЮСТЕНДИЛ, </w:t>
      </w:r>
      <w:r w:rsidRPr="007A5A44">
        <w:rPr>
          <w:rFonts w:ascii="Verdana" w:hAnsi="Verdana"/>
          <w:color w:val="000000"/>
          <w:sz w:val="24"/>
          <w:szCs w:val="24"/>
        </w:rPr>
        <w:t>става прехвърляне на допълнителен мандат от коалиция ППДБ с най-малък остатък на национално ниво (0.376) към партия ПБ с най-голям неудовлетворен с мандат остатък (0.370).</w:t>
      </w:r>
      <w:r w:rsidRPr="007A5A44">
        <w:rPr>
          <w:rFonts w:ascii="Verdana" w:hAnsi="Verdana"/>
          <w:color w:val="000000"/>
          <w:sz w:val="17"/>
          <w:szCs w:val="17"/>
        </w:rPr>
        <w:t xml:space="preserve"> </w:t>
      </w:r>
      <w:r w:rsidRPr="007A5A44">
        <w:rPr>
          <w:rFonts w:ascii="Verdana" w:hAnsi="Verdana"/>
          <w:color w:val="000000"/>
        </w:rPr>
        <w:t>Така ПБ отново получава временен мандат, тъй като мандатите и вече стават 132. По тази причина мандатът отново се преразпределя, този път в полза на ДПС</w:t>
      </w:r>
      <w:r w:rsidRPr="007A5A44">
        <w:rPr>
          <w:rFonts w:ascii="Verdana" w:hAnsi="Verdana"/>
          <w:color w:val="000000"/>
          <w:sz w:val="17"/>
          <w:szCs w:val="17"/>
        </w:rPr>
        <w:t xml:space="preserve"> , </w:t>
      </w:r>
      <w:r w:rsidRPr="007A5A44">
        <w:rPr>
          <w:rFonts w:ascii="Verdana" w:hAnsi="Verdana"/>
          <w:color w:val="000000"/>
          <w:sz w:val="24"/>
          <w:szCs w:val="24"/>
        </w:rPr>
        <w:t>която има най-голям неудовлетворен с мандат остатък (0.211).</w:t>
      </w:r>
    </w:p>
    <w:p w14:paraId="24B470DA" w14:textId="1768E9E4" w:rsidR="008A750D" w:rsidRPr="00A658AE" w:rsidRDefault="008A750D" w:rsidP="00A658AE">
      <w:pPr>
        <w:pStyle w:val="a9"/>
        <w:numPr>
          <w:ilvl w:val="0"/>
          <w:numId w:val="3"/>
        </w:numPr>
        <w:spacing w:line="360" w:lineRule="auto"/>
        <w:jc w:val="both"/>
        <w:rPr>
          <w:rFonts w:asciiTheme="majorHAnsi" w:eastAsiaTheme="majorEastAsia" w:hAnsiTheme="majorHAnsi" w:cstheme="majorBidi"/>
          <w:spacing w:val="-10"/>
          <w:kern w:val="28"/>
          <w:sz w:val="24"/>
          <w:szCs w:val="24"/>
        </w:rPr>
      </w:pPr>
      <w:r>
        <w:rPr>
          <w:rFonts w:ascii="Verdana" w:hAnsi="Verdana"/>
          <w:color w:val="000000"/>
          <w:sz w:val="24"/>
          <w:szCs w:val="24"/>
        </w:rPr>
        <w:lastRenderedPageBreak/>
        <w:t xml:space="preserve">В </w:t>
      </w:r>
      <w:r w:rsidRPr="00EE7723">
        <w:rPr>
          <w:rFonts w:ascii="Verdana" w:hAnsi="Verdana"/>
          <w:color w:val="000000"/>
          <w:sz w:val="24"/>
          <w:szCs w:val="24"/>
        </w:rPr>
        <w:t>25 район София</w:t>
      </w:r>
      <w:r>
        <w:rPr>
          <w:rFonts w:ascii="Verdana" w:hAnsi="Verdana"/>
          <w:b/>
          <w:bCs/>
          <w:color w:val="000000"/>
          <w:sz w:val="17"/>
          <w:szCs w:val="17"/>
        </w:rPr>
        <w:t xml:space="preserve">, </w:t>
      </w:r>
      <w:r w:rsidRPr="007A5A44">
        <w:rPr>
          <w:rFonts w:ascii="Verdana" w:hAnsi="Verdana"/>
          <w:color w:val="000000"/>
          <w:sz w:val="24"/>
          <w:szCs w:val="24"/>
        </w:rPr>
        <w:t>става прехвърляне на допълнителен мандат от партия ДПС с най-малък остатък на национално ниво (0.173) към коалиция ППДБ с най-голям неудовлетворен с мандат остатък (0.099</w:t>
      </w:r>
      <w:r w:rsidRPr="007A5A44">
        <w:rPr>
          <w:rFonts w:ascii="Verdana" w:hAnsi="Verdana"/>
          <w:color w:val="000000"/>
          <w:sz w:val="24"/>
          <w:szCs w:val="24"/>
          <w:lang w:val="en-US"/>
        </w:rPr>
        <w:t>).</w:t>
      </w:r>
    </w:p>
    <w:p w14:paraId="3B23FBBF" w14:textId="6BDF1022" w:rsidR="00A658AE" w:rsidRDefault="008A750D" w:rsidP="00A658AE">
      <w:pPr>
        <w:pStyle w:val="a9"/>
        <w:numPr>
          <w:ilvl w:val="0"/>
          <w:numId w:val="3"/>
        </w:numPr>
        <w:spacing w:line="360" w:lineRule="auto"/>
        <w:jc w:val="both"/>
        <w:rPr>
          <w:rFonts w:ascii="Verdana" w:hAnsi="Verdana"/>
          <w:color w:val="000000"/>
          <w:sz w:val="24"/>
          <w:szCs w:val="24"/>
        </w:rPr>
      </w:pPr>
      <w:r>
        <w:rPr>
          <w:rFonts w:ascii="Verdana" w:hAnsi="Verdana"/>
          <w:color w:val="000000"/>
          <w:sz w:val="24"/>
          <w:szCs w:val="24"/>
        </w:rPr>
        <w:t xml:space="preserve">Следващото преразпределение е в Перник, където става </w:t>
      </w:r>
      <w:r>
        <w:rPr>
          <w:rFonts w:ascii="Verdana" w:hAnsi="Verdana"/>
          <w:b/>
          <w:bCs/>
          <w:color w:val="000000"/>
          <w:sz w:val="17"/>
          <w:szCs w:val="17"/>
        </w:rPr>
        <w:t xml:space="preserve"> </w:t>
      </w:r>
      <w:r w:rsidRPr="00F84F88">
        <w:rPr>
          <w:rFonts w:ascii="Verdana" w:hAnsi="Verdana"/>
          <w:color w:val="000000"/>
          <w:sz w:val="24"/>
          <w:szCs w:val="24"/>
        </w:rPr>
        <w:t>прехвърляне на допълнителен мандат от коалиция ППДБ с най-малък остатък на национално ниво (0.403) към партия ПБ</w:t>
      </w:r>
      <w:r w:rsidR="00162E06">
        <w:rPr>
          <w:rFonts w:ascii="Verdana" w:hAnsi="Verdana"/>
          <w:color w:val="000000"/>
          <w:sz w:val="24"/>
          <w:szCs w:val="24"/>
        </w:rPr>
        <w:t xml:space="preserve">, която има </w:t>
      </w:r>
      <w:r w:rsidRPr="00F84F88">
        <w:rPr>
          <w:rFonts w:ascii="Verdana" w:hAnsi="Verdana"/>
          <w:color w:val="000000"/>
          <w:sz w:val="24"/>
          <w:szCs w:val="24"/>
        </w:rPr>
        <w:t>с най-гол</w:t>
      </w:r>
      <w:r w:rsidR="00162E06">
        <w:rPr>
          <w:rFonts w:ascii="Verdana" w:hAnsi="Verdana"/>
          <w:color w:val="000000"/>
          <w:sz w:val="24"/>
          <w:szCs w:val="24"/>
        </w:rPr>
        <w:t>емият остатък,</w:t>
      </w:r>
      <w:r w:rsidRPr="00F84F88">
        <w:rPr>
          <w:rFonts w:ascii="Verdana" w:hAnsi="Verdana"/>
          <w:color w:val="000000"/>
          <w:sz w:val="24"/>
          <w:szCs w:val="24"/>
        </w:rPr>
        <w:t xml:space="preserve"> не</w:t>
      </w:r>
      <w:r w:rsidR="00162E06">
        <w:rPr>
          <w:rFonts w:ascii="Verdana" w:hAnsi="Verdana"/>
          <w:color w:val="000000"/>
          <w:sz w:val="24"/>
          <w:szCs w:val="24"/>
        </w:rPr>
        <w:t xml:space="preserve"> получил мандат </w:t>
      </w:r>
      <w:r w:rsidRPr="00F84F88">
        <w:rPr>
          <w:rFonts w:ascii="Verdana" w:hAnsi="Verdana"/>
          <w:color w:val="000000"/>
          <w:sz w:val="24"/>
          <w:szCs w:val="24"/>
        </w:rPr>
        <w:t>(0.379)</w:t>
      </w:r>
      <w:r w:rsidRPr="00F84F88">
        <w:rPr>
          <w:rStyle w:val="a4"/>
          <w:sz w:val="24"/>
          <w:szCs w:val="24"/>
        </w:rPr>
        <w:t xml:space="preserve">.  </w:t>
      </w:r>
      <w:r w:rsidRPr="007A5A44">
        <w:rPr>
          <w:rStyle w:val="a4"/>
          <w:sz w:val="28"/>
          <w:szCs w:val="28"/>
        </w:rPr>
        <w:t>Тя обаче е с</w:t>
      </w:r>
      <w:r w:rsidRPr="00F84F88">
        <w:rPr>
          <w:rStyle w:val="a4"/>
          <w:sz w:val="24"/>
          <w:szCs w:val="24"/>
        </w:rPr>
        <w:t xml:space="preserve"> </w:t>
      </w:r>
      <w:r w:rsidRPr="00F84F88">
        <w:rPr>
          <w:rFonts w:ascii="Verdana" w:hAnsi="Verdana"/>
          <w:color w:val="000000"/>
          <w:sz w:val="24"/>
          <w:szCs w:val="24"/>
        </w:rPr>
        <w:t> най-малък остатък на национално ниво (0.379)</w:t>
      </w:r>
      <w:r w:rsidR="00162E06">
        <w:rPr>
          <w:rFonts w:ascii="Verdana" w:hAnsi="Verdana"/>
          <w:color w:val="000000"/>
          <w:sz w:val="24"/>
          <w:szCs w:val="24"/>
        </w:rPr>
        <w:t>. И</w:t>
      </w:r>
      <w:r>
        <w:rPr>
          <w:rFonts w:ascii="Verdana" w:hAnsi="Verdana"/>
          <w:color w:val="000000"/>
          <w:sz w:val="24"/>
          <w:szCs w:val="24"/>
        </w:rPr>
        <w:t>ма и един мандат в повече от полагаемите 131 и трябва</w:t>
      </w:r>
      <w:r w:rsidRPr="00F84F88">
        <w:rPr>
          <w:rFonts w:ascii="Verdana" w:hAnsi="Verdana"/>
          <w:color w:val="000000"/>
          <w:sz w:val="24"/>
          <w:szCs w:val="24"/>
        </w:rPr>
        <w:t xml:space="preserve"> да „даде“ на ВЪЗРАЖДАНЕ, която е с най-голям неудовлетворен с мандат остатък (0.229). </w:t>
      </w:r>
    </w:p>
    <w:p w14:paraId="49C2E1A6" w14:textId="6CF6A3AD" w:rsidR="008A750D" w:rsidRPr="00A658AE" w:rsidRDefault="00A658AE" w:rsidP="00A658AE">
      <w:pPr>
        <w:pStyle w:val="a9"/>
        <w:spacing w:line="360" w:lineRule="auto"/>
        <w:ind w:left="644"/>
        <w:jc w:val="both"/>
        <w:rPr>
          <w:rFonts w:ascii="Verdana" w:hAnsi="Verdana"/>
          <w:color w:val="000000"/>
          <w:sz w:val="24"/>
          <w:szCs w:val="24"/>
        </w:rPr>
      </w:pPr>
      <w:r>
        <w:rPr>
          <w:rFonts w:ascii="Verdana" w:hAnsi="Verdana"/>
          <w:color w:val="000000"/>
          <w:sz w:val="24"/>
          <w:szCs w:val="24"/>
        </w:rPr>
        <w:t xml:space="preserve">       </w:t>
      </w:r>
      <w:r w:rsidR="008A750D" w:rsidRPr="00A658AE">
        <w:rPr>
          <w:rFonts w:ascii="Verdana" w:hAnsi="Verdana"/>
          <w:color w:val="000000"/>
          <w:sz w:val="24"/>
          <w:szCs w:val="24"/>
        </w:rPr>
        <w:t xml:space="preserve"> Така приключват регионалните преразпределения, които са подчинени на принципа, че партиите трябва да получат и на регионално ниво толкова, колкото и на национално. При уравняването обаче се получават сериозни диспропорции между отделните райони. Националната справедливост на партиите е  поставена над местната справедливост за партийните структури. Това може да се илюстрира с таблица 6, отнасяща се до район Кърджали, даващ 5 мандата и превърнала се в типичен диспропорционален пример в последните десетилетия. Приема се, че диспропорцията често е проблем на малките райони, но тезата е относително вярна. Тук се появява един от парадоксите на съразмерното представителство. В идеалния теоретичен вариант изборната квота на Хер в района трябва да отговаря на един мандат или коефициент 1. В конкретния случай изборната квота в район Кърджали се получава</w:t>
      </w:r>
      <w:r w:rsidR="00162E06">
        <w:rPr>
          <w:rFonts w:ascii="Verdana" w:hAnsi="Verdana"/>
          <w:color w:val="000000"/>
          <w:sz w:val="24"/>
          <w:szCs w:val="24"/>
        </w:rPr>
        <w:t>,</w:t>
      </w:r>
      <w:r w:rsidR="008A750D" w:rsidRPr="00A658AE">
        <w:rPr>
          <w:rFonts w:ascii="Verdana" w:hAnsi="Verdana"/>
          <w:color w:val="000000"/>
          <w:sz w:val="24"/>
          <w:szCs w:val="24"/>
        </w:rPr>
        <w:t xml:space="preserve"> като разделим броя на валидните гласове на партиите, преминали изборната бариера на броя на мандатите – или: </w:t>
      </w:r>
      <w:r w:rsidR="008A750D" w:rsidRPr="00434799">
        <w:rPr>
          <w:rFonts w:ascii="Verdana" w:hAnsi="Verdana"/>
          <w:color w:val="000000"/>
          <w:sz w:val="20"/>
          <w:szCs w:val="20"/>
        </w:rPr>
        <w:t>69734:5</w:t>
      </w:r>
      <w:r w:rsidR="008A750D" w:rsidRPr="00434799">
        <w:rPr>
          <w:rFonts w:ascii="Verdana" w:hAnsi="Verdana"/>
          <w:color w:val="000000"/>
          <w:sz w:val="17"/>
          <w:szCs w:val="17"/>
        </w:rPr>
        <w:br/>
      </w:r>
      <w:r w:rsidR="008A750D" w:rsidRPr="00434799">
        <w:rPr>
          <w:rFonts w:ascii="Verdana" w:hAnsi="Verdana"/>
          <w:color w:val="000000"/>
          <w:sz w:val="20"/>
          <w:szCs w:val="20"/>
        </w:rPr>
        <w:t>13946.8</w:t>
      </w:r>
      <w:r w:rsidR="008A750D" w:rsidRPr="00434799">
        <w:rPr>
          <w:rFonts w:ascii="Verdana" w:hAnsi="Verdana"/>
          <w:color w:val="000000"/>
          <w:sz w:val="24"/>
          <w:szCs w:val="24"/>
        </w:rPr>
        <w:t xml:space="preserve"> </w:t>
      </w:r>
      <w:r>
        <w:rPr>
          <w:rFonts w:ascii="Verdana" w:hAnsi="Verdana"/>
          <w:bCs/>
          <w:color w:val="000000"/>
          <w:sz w:val="24"/>
          <w:szCs w:val="24"/>
        </w:rPr>
        <w:t xml:space="preserve">- </w:t>
      </w:r>
      <w:r w:rsidR="008A750D" w:rsidRPr="00A658AE">
        <w:rPr>
          <w:rFonts w:ascii="Verdana" w:hAnsi="Verdana"/>
          <w:bCs/>
          <w:color w:val="000000"/>
          <w:sz w:val="24"/>
          <w:szCs w:val="24"/>
        </w:rPr>
        <w:t xml:space="preserve">квота на Хер. Всеки от предвидените 5 мандата в идеалния вариант трябва да отговаря като гласове на посочената </w:t>
      </w:r>
      <w:r w:rsidR="008A750D" w:rsidRPr="00A658AE">
        <w:rPr>
          <w:rFonts w:ascii="Verdana" w:hAnsi="Verdana"/>
          <w:bCs/>
          <w:color w:val="000000"/>
          <w:sz w:val="24"/>
          <w:szCs w:val="24"/>
        </w:rPr>
        <w:lastRenderedPageBreak/>
        <w:t xml:space="preserve">квота. Всяко получаване на мандат с по-малко гласове води до „непълен“ мандат или партията или коалицията получават „бонус“. Всяко получаване на мандат с по-голямо число води до остатък, който се ползва за евентуален втори мандат или чрез агрегирането на национално ниво на гласовете „помага“ за получаването на мандат в друг район. В случая Възраждане има  </w:t>
      </w:r>
      <w:r w:rsidR="008A750D" w:rsidRPr="00A658AE">
        <w:rPr>
          <w:rFonts w:ascii="Verdana" w:hAnsi="Verdana"/>
          <w:color w:val="000000"/>
          <w:sz w:val="24"/>
          <w:szCs w:val="24"/>
        </w:rPr>
        <w:t xml:space="preserve">999 гласа. В идеалния вариант за да има коефициент 1, равен на изборната квота са и да получи „заслужен“ мандат трябва да има </w:t>
      </w:r>
      <w:r w:rsidR="008A750D" w:rsidRPr="00434799">
        <w:rPr>
          <w:rFonts w:ascii="Verdana" w:hAnsi="Verdana"/>
          <w:color w:val="000000"/>
          <w:sz w:val="17"/>
          <w:szCs w:val="17"/>
        </w:rPr>
        <w:t>13946.8</w:t>
      </w:r>
      <w:r w:rsidR="008A750D" w:rsidRPr="00434799">
        <w:rPr>
          <w:rFonts w:ascii="Verdana" w:hAnsi="Verdana"/>
          <w:color w:val="000000"/>
          <w:sz w:val="24"/>
          <w:szCs w:val="24"/>
        </w:rPr>
        <w:t>.</w:t>
      </w:r>
      <w:r w:rsidR="008A750D" w:rsidRPr="00A658AE">
        <w:rPr>
          <w:rFonts w:ascii="Verdana" w:hAnsi="Verdana"/>
          <w:color w:val="000000"/>
          <w:sz w:val="24"/>
          <w:szCs w:val="24"/>
        </w:rPr>
        <w:t xml:space="preserve"> Разликата между квотата и получените гласове е </w:t>
      </w:r>
      <w:r w:rsidR="008A750D" w:rsidRPr="00434799">
        <w:rPr>
          <w:rFonts w:ascii="Verdana" w:hAnsi="Verdana"/>
          <w:color w:val="000000"/>
          <w:sz w:val="17"/>
          <w:szCs w:val="17"/>
        </w:rPr>
        <w:t>13946.8</w:t>
      </w:r>
      <w:r w:rsidR="008A750D" w:rsidRPr="00A658AE">
        <w:rPr>
          <w:rFonts w:ascii="Verdana" w:hAnsi="Verdana"/>
          <w:bCs/>
          <w:color w:val="000000"/>
          <w:sz w:val="24"/>
          <w:szCs w:val="24"/>
        </w:rPr>
        <w:t xml:space="preserve"> </w:t>
      </w:r>
      <w:r w:rsidR="008A750D" w:rsidRPr="00A658AE">
        <w:rPr>
          <w:rFonts w:ascii="Verdana" w:hAnsi="Verdana"/>
          <w:color w:val="000000"/>
          <w:sz w:val="24"/>
          <w:szCs w:val="24"/>
        </w:rPr>
        <w:t xml:space="preserve">– 999 = 12 947 гласа, които не и стигат за мандат, но Възраждане го получава. Усещането за несправедливост е силно от гледна точка на вътрешнопартийното преразпределение. В повечето райони зад чертата остават много повече неразпределени гласове за формацията. От гледна точка на нормативната база </w:t>
      </w:r>
      <w:r w:rsidR="008E4760">
        <w:rPr>
          <w:rFonts w:ascii="Verdana" w:hAnsi="Verdana"/>
          <w:color w:val="000000"/>
          <w:sz w:val="24"/>
          <w:szCs w:val="24"/>
        </w:rPr>
        <w:t xml:space="preserve">обаче </w:t>
      </w:r>
      <w:r w:rsidR="008A750D" w:rsidRPr="00A658AE">
        <w:rPr>
          <w:rFonts w:ascii="Verdana" w:hAnsi="Verdana"/>
          <w:color w:val="000000"/>
          <w:sz w:val="24"/>
          <w:szCs w:val="24"/>
        </w:rPr>
        <w:t>всичко е прецизно и в района коалицията получава привидно парадоксален мандат. Причината е, че малките партии получават и малки остатъци. Първоначално се разпределят големите остатъци и за малките „каквото остане“. Те трябва да вземат мандатите от някъде тъй като националното преразпределение им ги дава чрез агрегирането. Конкретно партия Възраждане получава само 2 мандата на първо разпределение, при които е минала коефициент 1. Другите 10 са с остатъци, и получаването на тези мандати е зависимо от натрупванията в цялата страна и агрегирането на национално ниво. При тези натрупвания най-ясно се вижда принцип</w:t>
      </w:r>
      <w:r w:rsidR="008E4760">
        <w:rPr>
          <w:rFonts w:ascii="Verdana" w:hAnsi="Verdana"/>
          <w:color w:val="000000"/>
          <w:sz w:val="24"/>
          <w:szCs w:val="24"/>
        </w:rPr>
        <w:t>ът</w:t>
      </w:r>
      <w:r w:rsidR="008A750D" w:rsidRPr="00A658AE">
        <w:rPr>
          <w:rFonts w:ascii="Verdana" w:hAnsi="Verdana"/>
          <w:color w:val="000000"/>
          <w:sz w:val="24"/>
          <w:szCs w:val="24"/>
        </w:rPr>
        <w:t xml:space="preserve">, че „всеки глас“ е важен и листите, които не излъчват мандат помагат на съпартийците си в други райони. </w:t>
      </w:r>
    </w:p>
    <w:p w14:paraId="0617DF79" w14:textId="03534033" w:rsidR="008A750D" w:rsidRDefault="00A658AE" w:rsidP="00A658AE">
      <w:pPr>
        <w:spacing w:line="360" w:lineRule="auto"/>
        <w:jc w:val="both"/>
        <w:rPr>
          <w:rFonts w:ascii="Verdana" w:hAnsi="Verdana"/>
          <w:color w:val="000000"/>
          <w:sz w:val="24"/>
          <w:szCs w:val="24"/>
        </w:rPr>
      </w:pPr>
      <w:r>
        <w:rPr>
          <w:rFonts w:ascii="Verdana" w:hAnsi="Verdana"/>
          <w:color w:val="000000"/>
          <w:sz w:val="24"/>
          <w:szCs w:val="24"/>
        </w:rPr>
        <w:t xml:space="preserve">            </w:t>
      </w:r>
      <w:r w:rsidR="008A750D">
        <w:rPr>
          <w:rFonts w:ascii="Verdana" w:hAnsi="Verdana"/>
          <w:color w:val="000000"/>
          <w:sz w:val="24"/>
          <w:szCs w:val="24"/>
        </w:rPr>
        <w:t xml:space="preserve">                                         Таблица </w:t>
      </w:r>
      <w:r w:rsidR="00FE1BFF">
        <w:rPr>
          <w:rFonts w:ascii="Verdana" w:hAnsi="Verdana"/>
          <w:color w:val="000000"/>
          <w:sz w:val="24"/>
          <w:szCs w:val="24"/>
        </w:rPr>
        <w:t>2</w:t>
      </w:r>
    </w:p>
    <w:p w14:paraId="52726A71" w14:textId="3786CCCA" w:rsidR="008A750D" w:rsidRPr="00A658AE" w:rsidRDefault="008A750D" w:rsidP="008A750D">
      <w:pPr>
        <w:rPr>
          <w:rFonts w:ascii="Verdana" w:eastAsia="Times New Roman" w:hAnsi="Verdana" w:cs="Times New Roman"/>
          <w:b/>
          <w:bCs/>
          <w:color w:val="000000"/>
          <w:sz w:val="17"/>
          <w:szCs w:val="17"/>
          <w:lang w:eastAsia="bg-BG"/>
        </w:rPr>
      </w:pPr>
      <w:r w:rsidRPr="00223782">
        <w:rPr>
          <w:rFonts w:ascii="Verdana" w:eastAsia="Times New Roman" w:hAnsi="Verdana" w:cs="Times New Roman"/>
          <w:b/>
          <w:bCs/>
          <w:color w:val="000000"/>
          <w:sz w:val="24"/>
          <w:szCs w:val="24"/>
          <w:lang w:eastAsia="bg-BG"/>
        </w:rPr>
        <w:t xml:space="preserve">                             9 МИР Кърджали</w:t>
      </w:r>
      <w:r>
        <w:rPr>
          <w:rFonts w:ascii="Verdana" w:eastAsia="Times New Roman" w:hAnsi="Verdana" w:cs="Times New Roman"/>
          <w:b/>
          <w:bCs/>
          <w:color w:val="000000"/>
          <w:sz w:val="17"/>
          <w:szCs w:val="17"/>
          <w:lang w:eastAsia="bg-BG"/>
        </w:rPr>
        <w:t xml:space="preserve">   </w:t>
      </w:r>
      <w:r w:rsidRPr="00971431">
        <w:rPr>
          <w:rFonts w:ascii="Verdana" w:hAnsi="Verdana"/>
          <w:sz w:val="24"/>
          <w:szCs w:val="24"/>
        </w:rPr>
        <w:t>Квота на Хеър: 1</w:t>
      </w:r>
      <w:r>
        <w:rPr>
          <w:rFonts w:ascii="Verdana" w:hAnsi="Verdana"/>
          <w:sz w:val="24"/>
          <w:szCs w:val="24"/>
        </w:rPr>
        <w:t>39</w:t>
      </w:r>
      <w:r w:rsidRPr="00971431">
        <w:rPr>
          <w:rFonts w:ascii="Verdana" w:hAnsi="Verdana"/>
          <w:sz w:val="24"/>
          <w:szCs w:val="24"/>
        </w:rPr>
        <w:t>4</w:t>
      </w:r>
      <w:r>
        <w:rPr>
          <w:rFonts w:ascii="Verdana" w:hAnsi="Verdana"/>
          <w:sz w:val="24"/>
          <w:szCs w:val="24"/>
        </w:rPr>
        <w:t xml:space="preserve">6. </w:t>
      </w:r>
      <w:r w:rsidRPr="00971431">
        <w:rPr>
          <w:rFonts w:ascii="Verdana" w:hAnsi="Verdana"/>
          <w:sz w:val="24"/>
          <w:szCs w:val="24"/>
        </w:rPr>
        <w:t>8</w:t>
      </w:r>
      <w:r w:rsidRPr="00971431">
        <w:rPr>
          <w:rFonts w:ascii="Verdana" w:eastAsia="Times New Roman" w:hAnsi="Verdana" w:cs="Times New Roman"/>
          <w:sz w:val="24"/>
          <w:szCs w:val="24"/>
          <w:lang w:eastAsia="bg-BG"/>
        </w:rPr>
        <w:t xml:space="preserve">              </w:t>
      </w:r>
    </w:p>
    <w:tbl>
      <w:tblPr>
        <w:tblW w:w="21600" w:type="dxa"/>
        <w:tblLayout w:type="fixed"/>
        <w:tblCellMar>
          <w:top w:w="15" w:type="dxa"/>
          <w:left w:w="15" w:type="dxa"/>
          <w:bottom w:w="15" w:type="dxa"/>
          <w:right w:w="15" w:type="dxa"/>
        </w:tblCellMar>
        <w:tblLook w:val="04A0" w:firstRow="1" w:lastRow="0" w:firstColumn="1" w:lastColumn="0" w:noHBand="0" w:noVBand="1"/>
      </w:tblPr>
      <w:tblGrid>
        <w:gridCol w:w="1835"/>
        <w:gridCol w:w="1418"/>
        <w:gridCol w:w="1134"/>
        <w:gridCol w:w="1417"/>
        <w:gridCol w:w="1418"/>
        <w:gridCol w:w="1417"/>
        <w:gridCol w:w="1843"/>
        <w:gridCol w:w="120"/>
        <w:gridCol w:w="310"/>
        <w:gridCol w:w="405"/>
        <w:gridCol w:w="5931"/>
        <w:gridCol w:w="2176"/>
        <w:gridCol w:w="1088"/>
        <w:gridCol w:w="1088"/>
      </w:tblGrid>
      <w:tr w:rsidR="008A750D" w:rsidRPr="00336772" w14:paraId="5A17EB43"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A6A65B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Гласове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ECCF034"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ПБ</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727C2C0"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b/>
                <w:bCs/>
                <w:color w:val="000000"/>
                <w:sz w:val="17"/>
                <w:szCs w:val="17"/>
                <w:lang w:eastAsia="bg-BG"/>
              </w:rPr>
              <w:t>Герб</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B66FAA5" w14:textId="77777777" w:rsidR="008A750D" w:rsidRPr="00336772" w:rsidRDefault="008A750D" w:rsidP="001E62DA">
            <w:pPr>
              <w:spacing w:after="0" w:line="270" w:lineRule="atLeast"/>
              <w:rPr>
                <w:rFonts w:ascii="Verdana" w:eastAsia="Times New Roman" w:hAnsi="Verdana" w:cs="Times New Roman"/>
                <w:sz w:val="17"/>
                <w:szCs w:val="17"/>
                <w:lang w:val="en-US" w:eastAsia="bg-BG"/>
              </w:rPr>
            </w:pPr>
            <w:r>
              <w:rPr>
                <w:rFonts w:ascii="Verdana" w:eastAsia="Times New Roman" w:hAnsi="Verdana" w:cs="Times New Roman"/>
                <w:sz w:val="17"/>
                <w:szCs w:val="17"/>
                <w:lang w:val="en-US" w:eastAsia="bg-BG"/>
              </w:rPr>
              <w:t xml:space="preserve">   </w:t>
            </w:r>
            <w:r>
              <w:rPr>
                <w:rFonts w:ascii="Verdana" w:hAnsi="Verdana"/>
                <w:color w:val="000000"/>
                <w:sz w:val="17"/>
                <w:szCs w:val="17"/>
              </w:rPr>
              <w:t>ППДБ</w:t>
            </w:r>
          </w:p>
        </w:tc>
        <w:tc>
          <w:tcPr>
            <w:tcW w:w="1418" w:type="dxa"/>
            <w:tcBorders>
              <w:top w:val="single" w:sz="6" w:space="0" w:color="000000"/>
              <w:left w:val="single" w:sz="6" w:space="0" w:color="000000"/>
              <w:bottom w:val="single" w:sz="6" w:space="0" w:color="000000"/>
              <w:right w:val="single" w:sz="6" w:space="0" w:color="000000"/>
            </w:tcBorders>
            <w:vAlign w:val="center"/>
          </w:tcPr>
          <w:p w14:paraId="58AA5CF0" w14:textId="77777777" w:rsidR="008A750D" w:rsidRPr="00C31AE1"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ДПС</w:t>
            </w:r>
          </w:p>
        </w:tc>
        <w:tc>
          <w:tcPr>
            <w:tcW w:w="1417" w:type="dxa"/>
            <w:tcBorders>
              <w:top w:val="single" w:sz="6" w:space="0" w:color="000000"/>
              <w:left w:val="single" w:sz="6" w:space="0" w:color="000000"/>
              <w:bottom w:val="single" w:sz="6" w:space="0" w:color="000000"/>
              <w:right w:val="single" w:sz="6" w:space="0" w:color="000000"/>
            </w:tcBorders>
            <w:vAlign w:val="center"/>
          </w:tcPr>
          <w:p w14:paraId="1ABC4A97"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Възраждане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4864FCF" w14:textId="77777777" w:rsidR="008A750D" w:rsidRPr="003D5524" w:rsidRDefault="008A750D" w:rsidP="001E62DA">
            <w:pPr>
              <w:spacing w:line="270" w:lineRule="atLeast"/>
              <w:rPr>
                <w:rFonts w:ascii="Verdana" w:hAnsi="Verdana"/>
                <w:b/>
                <w:bCs/>
                <w:color w:val="000000"/>
                <w:sz w:val="17"/>
                <w:szCs w:val="17"/>
              </w:rPr>
            </w:pPr>
            <w:r>
              <w:rPr>
                <w:rFonts w:ascii="Verdana" w:eastAsia="Times New Roman" w:hAnsi="Verdana" w:cs="Times New Roman"/>
                <w:sz w:val="17"/>
                <w:szCs w:val="17"/>
                <w:lang w:eastAsia="bg-BG"/>
              </w:rPr>
              <w:t xml:space="preserve">Общо  </w:t>
            </w: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6FB08094"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61419970"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CA83847"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C83C66C"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65FF3C6"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ИТН</w:t>
            </w:r>
          </w:p>
        </w:tc>
      </w:tr>
      <w:tr w:rsidR="008A750D" w:rsidRPr="00336772" w14:paraId="348EC38F"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2A95EC0"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Гласове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6A4DDCB"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18853</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DDD79C1"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3757</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494C61E" w14:textId="77777777" w:rsidR="008A750D" w:rsidRPr="00336772" w:rsidRDefault="008A750D" w:rsidP="001E62DA">
            <w:pPr>
              <w:spacing w:after="0" w:line="270" w:lineRule="atLeast"/>
              <w:rPr>
                <w:rFonts w:ascii="Verdana" w:eastAsia="Times New Roman" w:hAnsi="Verdana" w:cs="Times New Roman"/>
                <w:sz w:val="17"/>
                <w:szCs w:val="17"/>
                <w:lang w:val="en-US" w:eastAsia="bg-BG"/>
              </w:rPr>
            </w:pPr>
            <w:r>
              <w:rPr>
                <w:rFonts w:ascii="Verdana" w:eastAsia="Times New Roman" w:hAnsi="Verdana" w:cs="Times New Roman"/>
                <w:sz w:val="17"/>
                <w:szCs w:val="17"/>
                <w:lang w:val="en-US" w:eastAsia="bg-BG"/>
              </w:rPr>
              <w:t xml:space="preserve">   </w:t>
            </w:r>
            <w:r>
              <w:rPr>
                <w:rFonts w:ascii="Verdana" w:hAnsi="Verdana"/>
                <w:color w:val="000000"/>
                <w:sz w:val="17"/>
                <w:szCs w:val="17"/>
              </w:rPr>
              <w:t>2603</w:t>
            </w:r>
          </w:p>
        </w:tc>
        <w:tc>
          <w:tcPr>
            <w:tcW w:w="1418" w:type="dxa"/>
            <w:tcBorders>
              <w:top w:val="single" w:sz="6" w:space="0" w:color="000000"/>
              <w:left w:val="single" w:sz="6" w:space="0" w:color="000000"/>
              <w:bottom w:val="single" w:sz="6" w:space="0" w:color="000000"/>
              <w:right w:val="single" w:sz="6" w:space="0" w:color="000000"/>
            </w:tcBorders>
            <w:vAlign w:val="center"/>
          </w:tcPr>
          <w:p w14:paraId="1A81410C" w14:textId="77777777" w:rsidR="008A750D" w:rsidRPr="00C31AE1"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43 522</w:t>
            </w:r>
          </w:p>
        </w:tc>
        <w:tc>
          <w:tcPr>
            <w:tcW w:w="1417" w:type="dxa"/>
            <w:tcBorders>
              <w:top w:val="single" w:sz="6" w:space="0" w:color="000000"/>
              <w:left w:val="single" w:sz="6" w:space="0" w:color="000000"/>
              <w:bottom w:val="single" w:sz="6" w:space="0" w:color="000000"/>
              <w:right w:val="single" w:sz="6" w:space="0" w:color="000000"/>
            </w:tcBorders>
            <w:vAlign w:val="center"/>
          </w:tcPr>
          <w:p w14:paraId="6BA91C29"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999</w:t>
            </w:r>
          </w:p>
        </w:tc>
        <w:tc>
          <w:tcPr>
            <w:tcW w:w="1843" w:type="dxa"/>
            <w:tcBorders>
              <w:top w:val="single" w:sz="6" w:space="0" w:color="000000"/>
              <w:left w:val="single" w:sz="6" w:space="0" w:color="000000"/>
              <w:bottom w:val="single" w:sz="6" w:space="0" w:color="000000"/>
              <w:right w:val="single" w:sz="6" w:space="0" w:color="000000"/>
            </w:tcBorders>
            <w:vAlign w:val="center"/>
          </w:tcPr>
          <w:p w14:paraId="51AA3094"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77498</w:t>
            </w: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091675F6"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DB809D3"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85DCAFA"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140C52B"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CD8CF1F"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ИТН</w:t>
            </w:r>
          </w:p>
        </w:tc>
      </w:tr>
      <w:tr w:rsidR="008A750D" w:rsidRPr="00336772" w14:paraId="0140D200"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3F122FB" w14:textId="77777777" w:rsidR="008A750D" w:rsidRPr="00971431" w:rsidRDefault="008A750D" w:rsidP="001E62DA">
            <w:pPr>
              <w:rPr>
                <w:sz w:val="20"/>
                <w:szCs w:val="20"/>
                <w:lang w:eastAsia="bg-BG"/>
              </w:rPr>
            </w:pPr>
            <w:r w:rsidRPr="00971431">
              <w:rPr>
                <w:sz w:val="20"/>
                <w:szCs w:val="20"/>
                <w:lang w:eastAsia="bg-BG"/>
              </w:rPr>
              <w:lastRenderedPageBreak/>
              <w:t>Мандати след първото  разпределение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4D7F5D0"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2</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5BFE055A"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0</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B2030E7" w14:textId="77777777" w:rsidR="008A750D" w:rsidRPr="00884FFA"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0</w:t>
            </w:r>
          </w:p>
        </w:tc>
        <w:tc>
          <w:tcPr>
            <w:tcW w:w="1418" w:type="dxa"/>
            <w:tcBorders>
              <w:top w:val="single" w:sz="6" w:space="0" w:color="000000"/>
              <w:left w:val="single" w:sz="6" w:space="0" w:color="000000"/>
              <w:bottom w:val="single" w:sz="6" w:space="0" w:color="000000"/>
              <w:right w:val="single" w:sz="6" w:space="0" w:color="000000"/>
            </w:tcBorders>
            <w:vAlign w:val="center"/>
          </w:tcPr>
          <w:p w14:paraId="5D00D446"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3</w:t>
            </w:r>
          </w:p>
        </w:tc>
        <w:tc>
          <w:tcPr>
            <w:tcW w:w="1417" w:type="dxa"/>
            <w:tcBorders>
              <w:top w:val="single" w:sz="6" w:space="0" w:color="000000"/>
              <w:left w:val="single" w:sz="6" w:space="0" w:color="000000"/>
              <w:bottom w:val="single" w:sz="6" w:space="0" w:color="000000"/>
              <w:right w:val="single" w:sz="6" w:space="0" w:color="000000"/>
            </w:tcBorders>
            <w:vAlign w:val="center"/>
          </w:tcPr>
          <w:p w14:paraId="03DC70C7" w14:textId="77777777" w:rsidR="008A750D" w:rsidRDefault="008A750D" w:rsidP="001E62DA">
            <w:pPr>
              <w:spacing w:after="0" w:line="270" w:lineRule="atLeast"/>
              <w:rPr>
                <w:rFonts w:ascii="Verdana" w:hAnsi="Verdana"/>
                <w:color w:val="000000"/>
                <w:sz w:val="17"/>
                <w:szCs w:val="17"/>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3ADF329F" w14:textId="77777777" w:rsidR="008A750D" w:rsidRDefault="008A750D" w:rsidP="001E62DA">
            <w:pPr>
              <w:spacing w:after="0" w:line="270" w:lineRule="atLeast"/>
              <w:rPr>
                <w:rFonts w:ascii="Verdana" w:hAnsi="Verdana"/>
                <w:color w:val="000000"/>
                <w:sz w:val="17"/>
                <w:szCs w:val="17"/>
              </w:rPr>
            </w:pP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1FA5DDAC"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935D624"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16507EE"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7BEE2207"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799C6E4F"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6FA529E1"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2EC502DF" w14:textId="77777777" w:rsidR="008A750D" w:rsidRPr="00971431" w:rsidRDefault="008A750D" w:rsidP="001E62DA">
            <w:pPr>
              <w:rPr>
                <w:sz w:val="20"/>
                <w:szCs w:val="20"/>
                <w:lang w:eastAsia="bg-BG"/>
              </w:rPr>
            </w:pPr>
            <w:r w:rsidRPr="00971431">
              <w:rPr>
                <w:sz w:val="20"/>
                <w:szCs w:val="20"/>
                <w:lang w:eastAsia="bg-BG"/>
              </w:rPr>
              <w:t>Мандати след второто  разпределение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570BF9AE"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0176774C"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0</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8CB49C5" w14:textId="77777777" w:rsidR="008A750D"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0</w:t>
            </w:r>
          </w:p>
        </w:tc>
        <w:tc>
          <w:tcPr>
            <w:tcW w:w="1418" w:type="dxa"/>
            <w:tcBorders>
              <w:top w:val="single" w:sz="6" w:space="0" w:color="000000"/>
              <w:left w:val="single" w:sz="6" w:space="0" w:color="000000"/>
              <w:bottom w:val="single" w:sz="6" w:space="0" w:color="000000"/>
              <w:right w:val="single" w:sz="6" w:space="0" w:color="000000"/>
            </w:tcBorders>
            <w:vAlign w:val="center"/>
          </w:tcPr>
          <w:p w14:paraId="69D9D605"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3</w:t>
            </w:r>
          </w:p>
        </w:tc>
        <w:tc>
          <w:tcPr>
            <w:tcW w:w="1417" w:type="dxa"/>
            <w:tcBorders>
              <w:top w:val="single" w:sz="6" w:space="0" w:color="000000"/>
              <w:left w:val="single" w:sz="6" w:space="0" w:color="000000"/>
              <w:bottom w:val="single" w:sz="6" w:space="0" w:color="000000"/>
              <w:right w:val="single" w:sz="6" w:space="0" w:color="000000"/>
            </w:tcBorders>
            <w:vAlign w:val="center"/>
          </w:tcPr>
          <w:p w14:paraId="64F45FBF"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w:t>
            </w:r>
          </w:p>
        </w:tc>
        <w:tc>
          <w:tcPr>
            <w:tcW w:w="1843" w:type="dxa"/>
            <w:tcBorders>
              <w:top w:val="single" w:sz="6" w:space="0" w:color="000000"/>
              <w:left w:val="single" w:sz="6" w:space="0" w:color="000000"/>
              <w:bottom w:val="single" w:sz="6" w:space="0" w:color="000000"/>
              <w:right w:val="single" w:sz="6" w:space="0" w:color="000000"/>
            </w:tcBorders>
            <w:vAlign w:val="center"/>
          </w:tcPr>
          <w:p w14:paraId="0E0A0BBD" w14:textId="77777777" w:rsidR="008A750D" w:rsidRDefault="008A750D" w:rsidP="001E62DA">
            <w:pPr>
              <w:spacing w:after="0" w:line="270" w:lineRule="atLeast"/>
              <w:rPr>
                <w:rFonts w:ascii="Verdana" w:hAnsi="Verdana"/>
                <w:color w:val="000000"/>
                <w:sz w:val="17"/>
                <w:szCs w:val="17"/>
              </w:rPr>
            </w:pP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327113F9"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71807C8"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2FEF52B5"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0B44B56F"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5F12855"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499C7095"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2E44973F" w14:textId="77777777" w:rsidR="008A750D" w:rsidRPr="00971431" w:rsidRDefault="008A750D" w:rsidP="001E62DA">
            <w:pPr>
              <w:rPr>
                <w:sz w:val="20"/>
                <w:szCs w:val="20"/>
                <w:lang w:eastAsia="bg-BG"/>
              </w:rPr>
            </w:pPr>
            <w:r w:rsidRPr="00971431">
              <w:rPr>
                <w:sz w:val="20"/>
                <w:szCs w:val="20"/>
                <w:lang w:eastAsia="bg-BG"/>
              </w:rPr>
              <w:t>Цена на мандат за всяка партия поотделно</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186B2521"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18853</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17C2346" w14:textId="77777777" w:rsidR="008A750D" w:rsidRDefault="008A750D" w:rsidP="001E62DA">
            <w:pPr>
              <w:spacing w:after="0" w:line="270" w:lineRule="atLeast"/>
              <w:rPr>
                <w:rFonts w:ascii="Verdana" w:hAnsi="Verdana"/>
                <w:color w:val="000000"/>
                <w:sz w:val="17"/>
                <w:szCs w:val="17"/>
              </w:rPr>
            </w:pP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72622EC9"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BA9C69D"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14 507, 333</w:t>
            </w:r>
          </w:p>
        </w:tc>
        <w:tc>
          <w:tcPr>
            <w:tcW w:w="1417" w:type="dxa"/>
            <w:tcBorders>
              <w:top w:val="single" w:sz="6" w:space="0" w:color="000000"/>
              <w:left w:val="single" w:sz="6" w:space="0" w:color="000000"/>
              <w:bottom w:val="single" w:sz="6" w:space="0" w:color="000000"/>
              <w:right w:val="single" w:sz="6" w:space="0" w:color="000000"/>
            </w:tcBorders>
            <w:vAlign w:val="center"/>
          </w:tcPr>
          <w:p w14:paraId="7B353698"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999</w:t>
            </w:r>
          </w:p>
        </w:tc>
        <w:tc>
          <w:tcPr>
            <w:tcW w:w="1843" w:type="dxa"/>
            <w:tcBorders>
              <w:top w:val="single" w:sz="6" w:space="0" w:color="000000"/>
              <w:left w:val="single" w:sz="6" w:space="0" w:color="000000"/>
              <w:bottom w:val="single" w:sz="6" w:space="0" w:color="000000"/>
              <w:right w:val="single" w:sz="6" w:space="0" w:color="000000"/>
            </w:tcBorders>
            <w:vAlign w:val="center"/>
          </w:tcPr>
          <w:p w14:paraId="437C62F3" w14:textId="77777777" w:rsidR="008A750D" w:rsidRDefault="008A750D" w:rsidP="001E62DA">
            <w:pPr>
              <w:spacing w:after="0" w:line="270" w:lineRule="atLeast"/>
              <w:rPr>
                <w:rFonts w:ascii="Verdana" w:hAnsi="Verdana"/>
                <w:color w:val="000000"/>
                <w:sz w:val="17"/>
                <w:szCs w:val="17"/>
              </w:rPr>
            </w:pP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15ECD654"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9E70405"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E9213CC"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750E6D18"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57C38D1"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3DFCD10F" w14:textId="77777777" w:rsidTr="001E62DA">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197E8FC" w14:textId="77777777" w:rsidR="008A750D" w:rsidRPr="00971431" w:rsidRDefault="008A750D" w:rsidP="001E62DA">
            <w:pPr>
              <w:spacing w:after="0" w:line="270" w:lineRule="atLeast"/>
              <w:rPr>
                <w:rFonts w:ascii="Verdana" w:eastAsia="Times New Roman" w:hAnsi="Verdana" w:cs="Times New Roman"/>
                <w:sz w:val="20"/>
                <w:szCs w:val="20"/>
                <w:lang w:eastAsia="bg-BG"/>
              </w:rPr>
            </w:pPr>
            <w:r w:rsidRPr="00971431">
              <w:rPr>
                <w:rFonts w:ascii="Verdana" w:eastAsia="Times New Roman" w:hAnsi="Verdana" w:cs="Times New Roman"/>
                <w:sz w:val="20"/>
                <w:szCs w:val="20"/>
                <w:lang w:eastAsia="bg-BG"/>
              </w:rPr>
              <w:t xml:space="preserve">Процент спрямо действителните гласове на </w:t>
            </w:r>
            <w:r>
              <w:rPr>
                <w:rFonts w:ascii="Verdana" w:eastAsia="Times New Roman" w:hAnsi="Verdana" w:cs="Times New Roman"/>
                <w:sz w:val="20"/>
                <w:szCs w:val="20"/>
                <w:lang w:eastAsia="bg-BG"/>
              </w:rPr>
              <w:t xml:space="preserve">всички </w:t>
            </w:r>
            <w:r w:rsidRPr="00971431">
              <w:rPr>
                <w:rFonts w:ascii="Verdana" w:eastAsia="Times New Roman" w:hAnsi="Verdana" w:cs="Times New Roman"/>
                <w:sz w:val="20"/>
                <w:szCs w:val="20"/>
                <w:lang w:eastAsia="bg-BG"/>
              </w:rPr>
              <w:t>парти</w:t>
            </w:r>
            <w:r>
              <w:rPr>
                <w:rFonts w:ascii="Verdana" w:eastAsia="Times New Roman" w:hAnsi="Verdana" w:cs="Times New Roman"/>
                <w:sz w:val="20"/>
                <w:szCs w:val="20"/>
                <w:lang w:eastAsia="bg-BG"/>
              </w:rPr>
              <w:t>и</w:t>
            </w:r>
            <w:r w:rsidRPr="00971431">
              <w:rPr>
                <w:rFonts w:ascii="Verdana" w:eastAsia="Times New Roman" w:hAnsi="Verdana" w:cs="Times New Roman"/>
                <w:sz w:val="20"/>
                <w:szCs w:val="20"/>
                <w:lang w:eastAsia="bg-BG"/>
              </w:rPr>
              <w:t xml:space="preserve"> в района</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BD1D1C2"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24,32707941</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B68BA86"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5,387761</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BC85F40"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 xml:space="preserve"> 3,35879636 </w:t>
            </w:r>
            <w:r w:rsidRPr="00404020">
              <w:rPr>
                <w:rFonts w:ascii="Verdana" w:eastAsia="Times New Roman" w:hAnsi="Verdana" w:cs="Times New Roman"/>
                <w:sz w:val="17"/>
                <w:szCs w:val="17"/>
                <w:lang w:eastAsia="bg-BG"/>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14:paraId="60FAF96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56,15886862</w:t>
            </w:r>
          </w:p>
        </w:tc>
        <w:tc>
          <w:tcPr>
            <w:tcW w:w="1417" w:type="dxa"/>
            <w:tcBorders>
              <w:top w:val="single" w:sz="6" w:space="0" w:color="000000"/>
              <w:left w:val="single" w:sz="6" w:space="0" w:color="000000"/>
              <w:bottom w:val="single" w:sz="6" w:space="0" w:color="000000"/>
              <w:right w:val="single" w:sz="6" w:space="0" w:color="000000"/>
            </w:tcBorders>
            <w:vAlign w:val="center"/>
          </w:tcPr>
          <w:p w14:paraId="173EFED9"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b/>
                <w:color w:val="000000"/>
                <w:sz w:val="17"/>
                <w:szCs w:val="17"/>
              </w:rPr>
              <w:t xml:space="preserve"> 1,28906552</w:t>
            </w:r>
          </w:p>
        </w:tc>
        <w:tc>
          <w:tcPr>
            <w:tcW w:w="1843" w:type="dxa"/>
            <w:tcBorders>
              <w:top w:val="single" w:sz="6" w:space="0" w:color="000000"/>
              <w:left w:val="single" w:sz="6" w:space="0" w:color="000000"/>
              <w:bottom w:val="single" w:sz="6" w:space="0" w:color="000000"/>
              <w:right w:val="single" w:sz="6" w:space="0" w:color="000000"/>
            </w:tcBorders>
            <w:vAlign w:val="center"/>
          </w:tcPr>
          <w:p w14:paraId="66C38C2B"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w:t>
            </w:r>
          </w:p>
        </w:tc>
        <w:tc>
          <w:tcPr>
            <w:tcW w:w="835" w:type="dxa"/>
            <w:gridSpan w:val="3"/>
            <w:tcBorders>
              <w:top w:val="single" w:sz="6" w:space="0" w:color="000000"/>
              <w:left w:val="single" w:sz="6" w:space="0" w:color="000000"/>
              <w:bottom w:val="single" w:sz="6" w:space="0" w:color="000000"/>
              <w:right w:val="single" w:sz="6" w:space="0" w:color="000000"/>
            </w:tcBorders>
            <w:vAlign w:val="center"/>
          </w:tcPr>
          <w:p w14:paraId="76E53671"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526691AC"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43EF60CE"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51619933"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283F159E"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172D0AF1"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36099066"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7F57285"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4597</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E372D83"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53615</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5D9C238"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22958</w:t>
            </w:r>
          </w:p>
        </w:tc>
      </w:tr>
      <w:tr w:rsidR="008A750D" w:rsidRPr="00336772" w14:paraId="5D4E06D4" w14:textId="77777777" w:rsidTr="001E62DA">
        <w:trPr>
          <w:trHeight w:val="401"/>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6ED09E3" w14:textId="77777777" w:rsidR="008A750D" w:rsidRPr="00971431" w:rsidRDefault="008A750D" w:rsidP="001E62DA">
            <w:pPr>
              <w:spacing w:after="0" w:line="270" w:lineRule="atLeast"/>
              <w:rPr>
                <w:rFonts w:ascii="Verdana" w:eastAsia="Times New Roman" w:hAnsi="Verdana" w:cs="Times New Roman"/>
                <w:sz w:val="20"/>
                <w:szCs w:val="20"/>
                <w:lang w:eastAsia="bg-BG"/>
              </w:rPr>
            </w:pPr>
            <w:r w:rsidRPr="00971431">
              <w:rPr>
                <w:rFonts w:ascii="Verdana" w:eastAsia="Times New Roman" w:hAnsi="Verdana" w:cs="Times New Roman"/>
                <w:sz w:val="20"/>
                <w:szCs w:val="20"/>
                <w:lang w:eastAsia="bg-BG"/>
              </w:rPr>
              <w:t>Процент от мандатите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EA1105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20</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3FCF9BA"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0</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B0534DB"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0</w:t>
            </w:r>
          </w:p>
        </w:tc>
        <w:tc>
          <w:tcPr>
            <w:tcW w:w="1418" w:type="dxa"/>
            <w:tcBorders>
              <w:top w:val="single" w:sz="6" w:space="0" w:color="000000"/>
              <w:left w:val="single" w:sz="6" w:space="0" w:color="000000"/>
              <w:bottom w:val="single" w:sz="6" w:space="0" w:color="000000"/>
              <w:right w:val="single" w:sz="6" w:space="0" w:color="000000"/>
            </w:tcBorders>
            <w:vAlign w:val="center"/>
          </w:tcPr>
          <w:p w14:paraId="61C978B1"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 xml:space="preserve"> 60</w:t>
            </w:r>
          </w:p>
        </w:tc>
        <w:tc>
          <w:tcPr>
            <w:tcW w:w="1417" w:type="dxa"/>
            <w:tcBorders>
              <w:top w:val="single" w:sz="6" w:space="0" w:color="000000"/>
              <w:left w:val="single" w:sz="6" w:space="0" w:color="000000"/>
              <w:bottom w:val="single" w:sz="6" w:space="0" w:color="000000"/>
              <w:right w:val="single" w:sz="6" w:space="0" w:color="000000"/>
            </w:tcBorders>
            <w:vAlign w:val="center"/>
          </w:tcPr>
          <w:p w14:paraId="092814EA"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20</w:t>
            </w:r>
          </w:p>
        </w:tc>
        <w:tc>
          <w:tcPr>
            <w:tcW w:w="1843" w:type="dxa"/>
            <w:tcBorders>
              <w:top w:val="single" w:sz="6" w:space="0" w:color="000000"/>
              <w:left w:val="single" w:sz="6" w:space="0" w:color="000000"/>
              <w:bottom w:val="single" w:sz="6" w:space="0" w:color="000000"/>
              <w:right w:val="single" w:sz="6" w:space="0" w:color="000000"/>
            </w:tcBorders>
            <w:vAlign w:val="center"/>
          </w:tcPr>
          <w:p w14:paraId="61B71D16"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430" w:type="dxa"/>
            <w:gridSpan w:val="2"/>
            <w:tcBorders>
              <w:top w:val="single" w:sz="6" w:space="0" w:color="000000"/>
              <w:left w:val="single" w:sz="6" w:space="0" w:color="000000"/>
              <w:bottom w:val="single" w:sz="6" w:space="0" w:color="000000"/>
              <w:right w:val="single" w:sz="6" w:space="0" w:color="000000"/>
            </w:tcBorders>
            <w:vAlign w:val="center"/>
          </w:tcPr>
          <w:p w14:paraId="48E3CB27"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6336" w:type="dxa"/>
            <w:gridSpan w:val="2"/>
            <w:tcBorders>
              <w:top w:val="single" w:sz="6" w:space="0" w:color="000000"/>
              <w:left w:val="single" w:sz="6" w:space="0" w:color="000000"/>
              <w:bottom w:val="single" w:sz="6" w:space="0" w:color="000000"/>
              <w:right w:val="single" w:sz="6" w:space="0" w:color="000000"/>
            </w:tcBorders>
            <w:vAlign w:val="center"/>
          </w:tcPr>
          <w:p w14:paraId="65F5822A"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68F6DC9"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0.391713</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7737A69"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4.568564</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42BBF13"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1</w:t>
            </w:r>
          </w:p>
        </w:tc>
      </w:tr>
      <w:tr w:rsidR="008A750D" w:rsidRPr="00336772" w14:paraId="3109EC73" w14:textId="77777777" w:rsidTr="001E62DA">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568E56F" w14:textId="77777777" w:rsidR="008A750D" w:rsidRDefault="008A750D" w:rsidP="001E62DA">
            <w:pPr>
              <w:spacing w:after="0" w:line="270" w:lineRule="atLeast"/>
              <w:rPr>
                <w:rFonts w:ascii="Verdana" w:eastAsia="Times New Roman" w:hAnsi="Verdana" w:cs="Times New Roman"/>
                <w:sz w:val="20"/>
                <w:szCs w:val="20"/>
                <w:lang w:eastAsia="bg-BG"/>
              </w:rPr>
            </w:pPr>
            <w:proofErr w:type="spellStart"/>
            <w:r w:rsidRPr="00971431">
              <w:rPr>
                <w:rFonts w:ascii="Verdana" w:eastAsia="Times New Roman" w:hAnsi="Verdana" w:cs="Times New Roman"/>
                <w:sz w:val="20"/>
                <w:szCs w:val="20"/>
                <w:lang w:eastAsia="bg-BG"/>
              </w:rPr>
              <w:t>Диспропорцио</w:t>
            </w:r>
            <w:proofErr w:type="spellEnd"/>
            <w:r>
              <w:rPr>
                <w:rFonts w:ascii="Verdana" w:eastAsia="Times New Roman" w:hAnsi="Verdana" w:cs="Times New Roman"/>
                <w:sz w:val="20"/>
                <w:szCs w:val="20"/>
                <w:lang w:eastAsia="bg-BG"/>
              </w:rPr>
              <w:t>-</w:t>
            </w:r>
          </w:p>
          <w:p w14:paraId="743694CF" w14:textId="77777777" w:rsidR="008A750D" w:rsidRPr="00971431" w:rsidRDefault="008A750D" w:rsidP="001E62DA">
            <w:pPr>
              <w:spacing w:after="0" w:line="270" w:lineRule="atLeast"/>
              <w:rPr>
                <w:rFonts w:ascii="Verdana" w:eastAsia="Times New Roman" w:hAnsi="Verdana" w:cs="Times New Roman"/>
                <w:sz w:val="20"/>
                <w:szCs w:val="20"/>
                <w:lang w:eastAsia="bg-BG"/>
              </w:rPr>
            </w:pPr>
            <w:proofErr w:type="spellStart"/>
            <w:r w:rsidRPr="00971431">
              <w:rPr>
                <w:rFonts w:ascii="Verdana" w:eastAsia="Times New Roman" w:hAnsi="Verdana" w:cs="Times New Roman"/>
                <w:sz w:val="20"/>
                <w:szCs w:val="20"/>
                <w:lang w:eastAsia="bg-BG"/>
              </w:rPr>
              <w:t>нален</w:t>
            </w:r>
            <w:proofErr w:type="spellEnd"/>
            <w:r w:rsidRPr="00971431">
              <w:rPr>
                <w:rFonts w:ascii="Verdana" w:eastAsia="Times New Roman" w:hAnsi="Verdana" w:cs="Times New Roman"/>
                <w:sz w:val="20"/>
                <w:szCs w:val="20"/>
                <w:lang w:eastAsia="bg-BG"/>
              </w:rPr>
              <w:t xml:space="preserve"> ефект</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F7BFF5"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w:t>
            </w:r>
            <w:r>
              <w:rPr>
                <w:rFonts w:ascii="Verdana" w:hAnsi="Verdana"/>
                <w:color w:val="000000"/>
                <w:sz w:val="17"/>
                <w:szCs w:val="17"/>
              </w:rPr>
              <w:t>4,32707941</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78C1675"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w:t>
            </w:r>
            <w:r>
              <w:rPr>
                <w:rFonts w:ascii="Verdana" w:hAnsi="Verdana"/>
                <w:color w:val="000000"/>
                <w:sz w:val="17"/>
                <w:szCs w:val="17"/>
              </w:rPr>
              <w:t>5,387761</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4467B77" w14:textId="77777777" w:rsidR="008A750D" w:rsidRPr="00404020"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w:t>
            </w:r>
            <w:r>
              <w:rPr>
                <w:rFonts w:ascii="Verdana" w:hAnsi="Verdana"/>
                <w:color w:val="000000"/>
                <w:sz w:val="17"/>
                <w:szCs w:val="17"/>
              </w:rPr>
              <w:t xml:space="preserve">3,35879636 </w:t>
            </w:r>
            <w:r w:rsidRPr="00404020">
              <w:rPr>
                <w:rFonts w:ascii="Verdana" w:eastAsia="Times New Roman" w:hAnsi="Verdana" w:cs="Times New Roman"/>
                <w:sz w:val="17"/>
                <w:szCs w:val="17"/>
                <w:lang w:eastAsia="bg-BG"/>
              </w:rPr>
              <w:t xml:space="preserve">   </w:t>
            </w:r>
            <w:r>
              <w:rPr>
                <w:rFonts w:ascii="Verdana" w:eastAsia="Times New Roman" w:hAnsi="Verdana" w:cs="Times New Roman"/>
                <w:sz w:val="17"/>
                <w:szCs w:val="17"/>
                <w:lang w:eastAsia="bg-BG"/>
              </w:rPr>
              <w:t xml:space="preserve"> </w:t>
            </w:r>
            <w:r w:rsidRPr="00404020">
              <w:rPr>
                <w:rFonts w:ascii="Verdana" w:eastAsia="Times New Roman" w:hAnsi="Verdana" w:cs="Times New Roman"/>
                <w:sz w:val="17"/>
                <w:szCs w:val="17"/>
                <w:lang w:eastAsia="bg-BG"/>
              </w:rPr>
              <w:t xml:space="preserve">   </w:t>
            </w:r>
            <w:r>
              <w:rPr>
                <w:rFonts w:ascii="Verdana" w:hAnsi="Verdana"/>
                <w:color w:val="000000"/>
                <w:sz w:val="17"/>
                <w:szCs w:val="17"/>
              </w:rPr>
              <w:t xml:space="preserve">  </w:t>
            </w:r>
            <w:r w:rsidRPr="00404020">
              <w:rPr>
                <w:rFonts w:ascii="Verdana" w:eastAsia="Times New Roman" w:hAnsi="Verdana" w:cs="Times New Roman"/>
                <w:sz w:val="17"/>
                <w:szCs w:val="17"/>
                <w:lang w:eastAsia="bg-BG"/>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14:paraId="2EFB72E7"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+3,841131372</w:t>
            </w:r>
          </w:p>
        </w:tc>
        <w:tc>
          <w:tcPr>
            <w:tcW w:w="1417" w:type="dxa"/>
            <w:tcBorders>
              <w:top w:val="single" w:sz="6" w:space="0" w:color="000000"/>
              <w:left w:val="single" w:sz="6" w:space="0" w:color="000000"/>
              <w:bottom w:val="single" w:sz="6" w:space="0" w:color="000000"/>
              <w:right w:val="single" w:sz="6" w:space="0" w:color="000000"/>
            </w:tcBorders>
            <w:vAlign w:val="center"/>
          </w:tcPr>
          <w:p w14:paraId="7F73C641" w14:textId="77777777" w:rsidR="008A750D" w:rsidRPr="00A303F9" w:rsidRDefault="008A750D" w:rsidP="001E62DA">
            <w:pPr>
              <w:spacing w:after="0" w:line="270" w:lineRule="atLeast"/>
              <w:jc w:val="center"/>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+18,71093448</w:t>
            </w:r>
          </w:p>
        </w:tc>
        <w:tc>
          <w:tcPr>
            <w:tcW w:w="1843" w:type="dxa"/>
            <w:tcBorders>
              <w:top w:val="single" w:sz="6" w:space="0" w:color="000000"/>
              <w:left w:val="single" w:sz="6" w:space="0" w:color="000000"/>
              <w:bottom w:val="single" w:sz="6" w:space="0" w:color="000000"/>
              <w:right w:val="single" w:sz="6" w:space="0" w:color="000000"/>
            </w:tcBorders>
            <w:vAlign w:val="center"/>
          </w:tcPr>
          <w:p w14:paraId="1789B09D" w14:textId="77777777" w:rsidR="008A750D" w:rsidRPr="00A303F9" w:rsidRDefault="008A750D" w:rsidP="001E62DA">
            <w:pPr>
              <w:spacing w:after="0" w:line="270" w:lineRule="atLeast"/>
              <w:rPr>
                <w:rFonts w:ascii="Verdana" w:eastAsia="Times New Roman" w:hAnsi="Verdana" w:cs="Times New Roman"/>
                <w:b/>
                <w:sz w:val="17"/>
                <w:szCs w:val="17"/>
                <w:lang w:eastAsia="bg-BG"/>
              </w:rPr>
            </w:pPr>
          </w:p>
        </w:tc>
        <w:tc>
          <w:tcPr>
            <w:tcW w:w="120" w:type="dxa"/>
            <w:tcBorders>
              <w:top w:val="single" w:sz="6" w:space="0" w:color="000000"/>
              <w:left w:val="single" w:sz="6" w:space="0" w:color="000000"/>
              <w:bottom w:val="single" w:sz="6" w:space="0" w:color="000000"/>
              <w:right w:val="single" w:sz="6" w:space="0" w:color="000000"/>
            </w:tcBorders>
            <w:vAlign w:val="center"/>
          </w:tcPr>
          <w:p w14:paraId="18493A66" w14:textId="77777777" w:rsidR="008A750D" w:rsidRPr="00A303F9" w:rsidRDefault="008A750D" w:rsidP="001E62DA">
            <w:pPr>
              <w:spacing w:after="0" w:line="270" w:lineRule="atLeast"/>
              <w:jc w:val="right"/>
              <w:rPr>
                <w:rFonts w:ascii="Verdana" w:eastAsia="Times New Roman" w:hAnsi="Verdana" w:cs="Times New Roman"/>
                <w:b/>
                <w:sz w:val="17"/>
                <w:szCs w:val="17"/>
                <w:lang w:eastAsia="bg-BG"/>
              </w:rPr>
            </w:pPr>
          </w:p>
        </w:tc>
        <w:tc>
          <w:tcPr>
            <w:tcW w:w="6646" w:type="dxa"/>
            <w:gridSpan w:val="3"/>
            <w:tcBorders>
              <w:top w:val="single" w:sz="6" w:space="0" w:color="000000"/>
              <w:left w:val="single" w:sz="6" w:space="0" w:color="000000"/>
              <w:bottom w:val="single" w:sz="6" w:space="0" w:color="000000"/>
              <w:right w:val="single" w:sz="6" w:space="0" w:color="000000"/>
            </w:tcBorders>
            <w:vAlign w:val="center"/>
          </w:tcPr>
          <w:p w14:paraId="4C5219D8"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33333</w:t>
            </w: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4B6558E"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0</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1FCD325"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B3D12E0"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1</w:t>
            </w:r>
          </w:p>
        </w:tc>
      </w:tr>
    </w:tbl>
    <w:p w14:paraId="64C0BFC8" w14:textId="77777777" w:rsidR="008A750D" w:rsidRPr="005321D7" w:rsidRDefault="008A750D" w:rsidP="008A750D">
      <w:pPr>
        <w:pStyle w:val="a9"/>
        <w:spacing w:line="360" w:lineRule="auto"/>
        <w:ind w:left="644"/>
        <w:jc w:val="both"/>
        <w:rPr>
          <w:rFonts w:asciiTheme="majorHAnsi" w:eastAsiaTheme="majorEastAsia" w:hAnsiTheme="majorHAnsi" w:cstheme="majorBidi"/>
          <w:spacing w:val="-10"/>
          <w:kern w:val="28"/>
          <w:sz w:val="24"/>
          <w:szCs w:val="24"/>
        </w:rPr>
      </w:pPr>
    </w:p>
    <w:p w14:paraId="2FCAB542" w14:textId="7D0977CA" w:rsidR="00E63556" w:rsidRDefault="008A750D" w:rsidP="008A750D">
      <w:pPr>
        <w:spacing w:line="360" w:lineRule="auto"/>
        <w:jc w:val="both"/>
        <w:rPr>
          <w:rFonts w:ascii="Verdana" w:hAnsi="Verdana"/>
          <w:color w:val="000000"/>
          <w:sz w:val="24"/>
          <w:szCs w:val="24"/>
        </w:rPr>
      </w:pPr>
      <w:r>
        <w:rPr>
          <w:rFonts w:ascii="Verdana" w:hAnsi="Verdana"/>
          <w:color w:val="000000"/>
          <w:sz w:val="24"/>
          <w:szCs w:val="24"/>
        </w:rPr>
        <w:t xml:space="preserve">       </w:t>
      </w:r>
      <w:r w:rsidRPr="00EA607F">
        <w:rPr>
          <w:rFonts w:ascii="Verdana" w:hAnsi="Verdana"/>
          <w:color w:val="000000"/>
          <w:sz w:val="24"/>
          <w:szCs w:val="24"/>
        </w:rPr>
        <w:t>В големите райони</w:t>
      </w:r>
      <w:r w:rsidR="005173AB">
        <w:rPr>
          <w:rFonts w:ascii="Verdana" w:hAnsi="Verdana"/>
          <w:color w:val="000000"/>
          <w:sz w:val="24"/>
          <w:szCs w:val="24"/>
        </w:rPr>
        <w:t>,</w:t>
      </w:r>
      <w:r w:rsidRPr="00EA607F">
        <w:rPr>
          <w:rFonts w:ascii="Verdana" w:hAnsi="Verdana"/>
          <w:color w:val="000000"/>
          <w:sz w:val="24"/>
          <w:szCs w:val="24"/>
        </w:rPr>
        <w:t xml:space="preserve"> като правило</w:t>
      </w:r>
      <w:r w:rsidR="005173AB">
        <w:rPr>
          <w:rFonts w:ascii="Verdana" w:hAnsi="Verdana"/>
          <w:color w:val="000000"/>
          <w:sz w:val="24"/>
          <w:szCs w:val="24"/>
        </w:rPr>
        <w:t>,</w:t>
      </w:r>
      <w:r w:rsidRPr="00EA607F">
        <w:rPr>
          <w:rFonts w:ascii="Verdana" w:hAnsi="Verdana"/>
          <w:color w:val="000000"/>
          <w:sz w:val="24"/>
          <w:szCs w:val="24"/>
        </w:rPr>
        <w:t xml:space="preserve"> силните партии печелят и в повечето случай и допълнителните мандати чрез остатъците стигат по-лесно до тях.  Там малките партии по-трудно стигат до мандати, тъй като те трудно достигат коефициента</w:t>
      </w:r>
      <w:r w:rsidR="00E63556">
        <w:rPr>
          <w:rFonts w:ascii="Verdana" w:hAnsi="Verdana"/>
          <w:color w:val="000000"/>
          <w:sz w:val="24"/>
          <w:szCs w:val="24"/>
        </w:rPr>
        <w:t xml:space="preserve"> 1</w:t>
      </w:r>
      <w:r w:rsidRPr="00EA607F">
        <w:rPr>
          <w:rFonts w:ascii="Verdana" w:hAnsi="Verdana"/>
          <w:color w:val="000000"/>
          <w:sz w:val="24"/>
          <w:szCs w:val="24"/>
        </w:rPr>
        <w:t xml:space="preserve">. </w:t>
      </w:r>
    </w:p>
    <w:p w14:paraId="518A4AD9" w14:textId="18A0492F" w:rsidR="008A750D" w:rsidRPr="00EA607F" w:rsidRDefault="00E63556" w:rsidP="008A750D">
      <w:pPr>
        <w:spacing w:line="360" w:lineRule="auto"/>
        <w:jc w:val="both"/>
        <w:rPr>
          <w:rFonts w:ascii="Verdana" w:hAnsi="Verdana"/>
          <w:color w:val="000000"/>
          <w:sz w:val="24"/>
          <w:szCs w:val="24"/>
        </w:rPr>
      </w:pPr>
      <w:r>
        <w:rPr>
          <w:rFonts w:ascii="Verdana" w:hAnsi="Verdana"/>
          <w:color w:val="000000"/>
          <w:sz w:val="24"/>
          <w:szCs w:val="24"/>
        </w:rPr>
        <w:t xml:space="preserve">       </w:t>
      </w:r>
      <w:r w:rsidR="008A750D" w:rsidRPr="00EA607F">
        <w:rPr>
          <w:rFonts w:ascii="Verdana" w:hAnsi="Verdana"/>
          <w:color w:val="000000"/>
          <w:sz w:val="24"/>
          <w:szCs w:val="24"/>
        </w:rPr>
        <w:t>Да погледнем и най-големия район – 23 Мир</w:t>
      </w:r>
      <w:r w:rsidR="00223782">
        <w:rPr>
          <w:rFonts w:ascii="Verdana" w:hAnsi="Verdana"/>
          <w:color w:val="000000"/>
          <w:sz w:val="24"/>
          <w:szCs w:val="24"/>
        </w:rPr>
        <w:t>, София</w:t>
      </w:r>
      <w:r w:rsidR="008A750D" w:rsidRPr="00EA607F">
        <w:rPr>
          <w:rFonts w:ascii="Verdana" w:hAnsi="Verdana"/>
          <w:color w:val="000000"/>
          <w:sz w:val="24"/>
          <w:szCs w:val="24"/>
        </w:rPr>
        <w:t xml:space="preserve">: </w:t>
      </w:r>
    </w:p>
    <w:p w14:paraId="1F4DC8DF" w14:textId="2471AE1E" w:rsidR="008A750D" w:rsidRPr="00E63556" w:rsidRDefault="008A750D" w:rsidP="00E63556">
      <w:pPr>
        <w:spacing w:line="360" w:lineRule="auto"/>
        <w:ind w:left="720"/>
        <w:jc w:val="both"/>
        <w:rPr>
          <w:rFonts w:ascii="Verdana" w:hAnsi="Verdana"/>
          <w:color w:val="000000"/>
          <w:sz w:val="24"/>
          <w:szCs w:val="24"/>
        </w:rPr>
      </w:pPr>
      <w:r>
        <w:rPr>
          <w:rFonts w:ascii="Verdana" w:hAnsi="Verdana"/>
          <w:color w:val="000000"/>
          <w:sz w:val="24"/>
          <w:szCs w:val="24"/>
        </w:rPr>
        <w:t xml:space="preserve">                                     </w:t>
      </w:r>
      <w:r w:rsidR="00E63556">
        <w:rPr>
          <w:rFonts w:ascii="Verdana" w:hAnsi="Verdana"/>
          <w:color w:val="000000"/>
          <w:sz w:val="24"/>
          <w:szCs w:val="24"/>
        </w:rPr>
        <w:t xml:space="preserve">     </w:t>
      </w:r>
      <w:r>
        <w:rPr>
          <w:rFonts w:ascii="Verdana" w:hAnsi="Verdana"/>
          <w:color w:val="000000"/>
          <w:sz w:val="24"/>
          <w:szCs w:val="24"/>
        </w:rPr>
        <w:t xml:space="preserve">Таблица </w:t>
      </w:r>
      <w:r w:rsidR="00FE1BFF">
        <w:rPr>
          <w:rFonts w:ascii="Verdana" w:hAnsi="Verdana"/>
          <w:color w:val="000000"/>
          <w:sz w:val="24"/>
          <w:szCs w:val="24"/>
        </w:rPr>
        <w:t>3</w:t>
      </w:r>
    </w:p>
    <w:p w14:paraId="061FD88D" w14:textId="3005E835" w:rsidR="008A750D" w:rsidRPr="007A5A44" w:rsidRDefault="008A750D" w:rsidP="008A750D">
      <w:pPr>
        <w:rPr>
          <w:rFonts w:ascii="Verdana" w:eastAsia="Times New Roman" w:hAnsi="Verdana" w:cs="Times New Roman"/>
          <w:sz w:val="24"/>
          <w:szCs w:val="24"/>
          <w:lang w:eastAsia="bg-BG"/>
        </w:rPr>
      </w:pPr>
      <w:r w:rsidRPr="007A5A44">
        <w:rPr>
          <w:rFonts w:ascii="Verdana" w:hAnsi="Verdana"/>
          <w:b/>
          <w:bCs/>
          <w:color w:val="000000"/>
          <w:sz w:val="24"/>
          <w:szCs w:val="24"/>
        </w:rPr>
        <w:t>Брой мандати : 19</w:t>
      </w:r>
      <w:r w:rsidRPr="007A5A44">
        <w:rPr>
          <w:rFonts w:ascii="Verdana" w:hAnsi="Verdana"/>
          <w:b/>
          <w:bCs/>
          <w:color w:val="000000"/>
          <w:sz w:val="24"/>
          <w:szCs w:val="24"/>
        </w:rPr>
        <w:br/>
        <w:t>Квота на Хеър: 11121.3157894736842105263157894736842105</w:t>
      </w:r>
      <w:r w:rsidRPr="007A5A44">
        <w:rPr>
          <w:rFonts w:ascii="Verdana" w:eastAsia="Times New Roman" w:hAnsi="Verdana" w:cs="Times New Roman"/>
          <w:sz w:val="24"/>
          <w:szCs w:val="24"/>
          <w:lang w:eastAsia="bg-BG"/>
        </w:rPr>
        <w:t xml:space="preserve">        </w:t>
      </w:r>
    </w:p>
    <w:tbl>
      <w:tblPr>
        <w:tblW w:w="21600" w:type="dxa"/>
        <w:tblLayout w:type="fixed"/>
        <w:tblCellMar>
          <w:top w:w="15" w:type="dxa"/>
          <w:left w:w="15" w:type="dxa"/>
          <w:bottom w:w="15" w:type="dxa"/>
          <w:right w:w="15" w:type="dxa"/>
        </w:tblCellMar>
        <w:tblLook w:val="04A0" w:firstRow="1" w:lastRow="0" w:firstColumn="1" w:lastColumn="0" w:noHBand="0" w:noVBand="1"/>
      </w:tblPr>
      <w:tblGrid>
        <w:gridCol w:w="1835"/>
        <w:gridCol w:w="1418"/>
        <w:gridCol w:w="1417"/>
        <w:gridCol w:w="1276"/>
        <w:gridCol w:w="1276"/>
        <w:gridCol w:w="1134"/>
        <w:gridCol w:w="992"/>
        <w:gridCol w:w="1254"/>
        <w:gridCol w:w="310"/>
        <w:gridCol w:w="405"/>
        <w:gridCol w:w="5931"/>
        <w:gridCol w:w="2176"/>
        <w:gridCol w:w="1088"/>
        <w:gridCol w:w="1088"/>
      </w:tblGrid>
      <w:tr w:rsidR="008A750D" w:rsidRPr="00336772" w14:paraId="5A7699C8"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EC33BEB"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Гласове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2DE5DAA"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ПБ</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7BC44E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b/>
                <w:bCs/>
                <w:color w:val="000000"/>
                <w:sz w:val="17"/>
                <w:szCs w:val="17"/>
                <w:lang w:eastAsia="bg-BG"/>
              </w:rPr>
              <w:t>Герб</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AC65C0" w14:textId="77777777" w:rsidR="008A750D" w:rsidRPr="00336772" w:rsidRDefault="008A750D" w:rsidP="001E62DA">
            <w:pPr>
              <w:spacing w:after="0" w:line="270" w:lineRule="atLeast"/>
              <w:rPr>
                <w:rFonts w:ascii="Verdana" w:eastAsia="Times New Roman" w:hAnsi="Verdana" w:cs="Times New Roman"/>
                <w:sz w:val="17"/>
                <w:szCs w:val="17"/>
                <w:lang w:val="en-US" w:eastAsia="bg-BG"/>
              </w:rPr>
            </w:pPr>
            <w:r>
              <w:rPr>
                <w:rFonts w:ascii="Verdana" w:eastAsia="Times New Roman" w:hAnsi="Verdana" w:cs="Times New Roman"/>
                <w:sz w:val="17"/>
                <w:szCs w:val="17"/>
                <w:lang w:val="en-US" w:eastAsia="bg-BG"/>
              </w:rPr>
              <w:t xml:space="preserve">   </w:t>
            </w:r>
            <w:r>
              <w:rPr>
                <w:rFonts w:ascii="Verdana" w:hAnsi="Verdana"/>
                <w:color w:val="000000"/>
                <w:sz w:val="17"/>
                <w:szCs w:val="17"/>
              </w:rPr>
              <w:t>ППДБ</w:t>
            </w:r>
          </w:p>
        </w:tc>
        <w:tc>
          <w:tcPr>
            <w:tcW w:w="1276" w:type="dxa"/>
            <w:tcBorders>
              <w:top w:val="single" w:sz="6" w:space="0" w:color="000000"/>
              <w:left w:val="single" w:sz="6" w:space="0" w:color="000000"/>
              <w:bottom w:val="single" w:sz="6" w:space="0" w:color="000000"/>
              <w:right w:val="single" w:sz="6" w:space="0" w:color="000000"/>
            </w:tcBorders>
            <w:vAlign w:val="center"/>
          </w:tcPr>
          <w:p w14:paraId="2CC85F0D" w14:textId="77777777" w:rsidR="008A750D" w:rsidRPr="00C31AE1"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ДПС</w:t>
            </w:r>
          </w:p>
        </w:tc>
        <w:tc>
          <w:tcPr>
            <w:tcW w:w="1134" w:type="dxa"/>
            <w:tcBorders>
              <w:top w:val="single" w:sz="6" w:space="0" w:color="000000"/>
              <w:left w:val="single" w:sz="6" w:space="0" w:color="000000"/>
              <w:bottom w:val="single" w:sz="6" w:space="0" w:color="000000"/>
              <w:right w:val="single" w:sz="6" w:space="0" w:color="000000"/>
            </w:tcBorders>
            <w:vAlign w:val="center"/>
          </w:tcPr>
          <w:p w14:paraId="1DF34992"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Възраждане</w:t>
            </w:r>
          </w:p>
        </w:tc>
        <w:tc>
          <w:tcPr>
            <w:tcW w:w="992" w:type="dxa"/>
            <w:tcBorders>
              <w:top w:val="single" w:sz="6" w:space="0" w:color="000000"/>
              <w:left w:val="single" w:sz="6" w:space="0" w:color="000000"/>
              <w:bottom w:val="single" w:sz="6" w:space="0" w:color="000000"/>
              <w:right w:val="single" w:sz="6" w:space="0" w:color="000000"/>
            </w:tcBorders>
            <w:vAlign w:val="center"/>
          </w:tcPr>
          <w:p w14:paraId="195A2355" w14:textId="77777777" w:rsidR="008A750D" w:rsidRPr="003D5524" w:rsidRDefault="008A750D" w:rsidP="001E62DA">
            <w:pPr>
              <w:spacing w:line="270" w:lineRule="atLeast"/>
              <w:rPr>
                <w:rFonts w:ascii="Verdana" w:hAnsi="Verdana"/>
                <w:b/>
                <w:bCs/>
                <w:color w:val="000000"/>
                <w:sz w:val="17"/>
                <w:szCs w:val="17"/>
              </w:rPr>
            </w:pPr>
            <w:r>
              <w:rPr>
                <w:rFonts w:ascii="Verdana" w:eastAsia="Times New Roman" w:hAnsi="Verdana" w:cs="Times New Roman"/>
                <w:sz w:val="17"/>
                <w:szCs w:val="17"/>
                <w:lang w:eastAsia="bg-BG"/>
              </w:rPr>
              <w:t xml:space="preserve">Общо гласове на </w:t>
            </w:r>
            <w:proofErr w:type="spellStart"/>
            <w:r>
              <w:rPr>
                <w:rFonts w:ascii="Verdana" w:eastAsia="Times New Roman" w:hAnsi="Verdana" w:cs="Times New Roman"/>
                <w:sz w:val="17"/>
                <w:szCs w:val="17"/>
                <w:lang w:eastAsia="bg-BG"/>
              </w:rPr>
              <w:t>партиите,които</w:t>
            </w:r>
            <w:proofErr w:type="spellEnd"/>
            <w:r>
              <w:rPr>
                <w:rFonts w:ascii="Verdana" w:eastAsia="Times New Roman" w:hAnsi="Verdana" w:cs="Times New Roman"/>
                <w:sz w:val="17"/>
                <w:szCs w:val="17"/>
                <w:lang w:eastAsia="bg-BG"/>
              </w:rPr>
              <w:t xml:space="preserve"> прескачат бариерата </w:t>
            </w: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320A3DAF"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 xml:space="preserve">Общо </w:t>
            </w:r>
          </w:p>
          <w:p w14:paraId="4DED3931"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 xml:space="preserve">гласове </w:t>
            </w:r>
          </w:p>
          <w:p w14:paraId="20B7E5BE"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 xml:space="preserve">от  всички </w:t>
            </w:r>
          </w:p>
          <w:p w14:paraId="49F574CD"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 xml:space="preserve">валидни </w:t>
            </w:r>
          </w:p>
          <w:p w14:paraId="688EC0F3"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бюлетини</w:t>
            </w:r>
          </w:p>
        </w:tc>
        <w:tc>
          <w:tcPr>
            <w:tcW w:w="5931" w:type="dxa"/>
            <w:tcBorders>
              <w:top w:val="single" w:sz="6" w:space="0" w:color="000000"/>
              <w:left w:val="single" w:sz="6" w:space="0" w:color="000000"/>
              <w:bottom w:val="single" w:sz="6" w:space="0" w:color="000000"/>
              <w:right w:val="single" w:sz="6" w:space="0" w:color="000000"/>
            </w:tcBorders>
            <w:vAlign w:val="center"/>
          </w:tcPr>
          <w:p w14:paraId="478D1A5F"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B397E2A"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7A9C7F5"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768CC69"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ИТН</w:t>
            </w:r>
          </w:p>
        </w:tc>
      </w:tr>
      <w:tr w:rsidR="008A750D" w:rsidRPr="00336772" w14:paraId="424DDA2F"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2F66BFE"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Гласове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299BD0D"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84340</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EF6640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32348</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D68453F" w14:textId="77777777" w:rsidR="008A750D" w:rsidRPr="00336772" w:rsidRDefault="008A750D" w:rsidP="001E62DA">
            <w:pPr>
              <w:spacing w:after="0" w:line="270" w:lineRule="atLeast"/>
              <w:rPr>
                <w:rFonts w:ascii="Verdana" w:eastAsia="Times New Roman" w:hAnsi="Verdana" w:cs="Times New Roman"/>
                <w:sz w:val="17"/>
                <w:szCs w:val="17"/>
                <w:lang w:val="en-US" w:eastAsia="bg-BG"/>
              </w:rPr>
            </w:pPr>
            <w:r>
              <w:rPr>
                <w:rFonts w:ascii="Verdana" w:eastAsia="Times New Roman" w:hAnsi="Verdana" w:cs="Times New Roman"/>
                <w:sz w:val="17"/>
                <w:szCs w:val="17"/>
                <w:lang w:val="en-US" w:eastAsia="bg-BG"/>
              </w:rPr>
              <w:t xml:space="preserve">   </w:t>
            </w:r>
            <w:r>
              <w:rPr>
                <w:rFonts w:ascii="Verdana" w:hAnsi="Verdana"/>
                <w:color w:val="000000"/>
                <w:sz w:val="17"/>
                <w:szCs w:val="17"/>
              </w:rPr>
              <w:t>81638</w:t>
            </w:r>
          </w:p>
        </w:tc>
        <w:tc>
          <w:tcPr>
            <w:tcW w:w="1276" w:type="dxa"/>
            <w:tcBorders>
              <w:top w:val="single" w:sz="6" w:space="0" w:color="000000"/>
              <w:left w:val="single" w:sz="6" w:space="0" w:color="000000"/>
              <w:bottom w:val="single" w:sz="6" w:space="0" w:color="000000"/>
              <w:right w:val="single" w:sz="6" w:space="0" w:color="000000"/>
            </w:tcBorders>
            <w:vAlign w:val="center"/>
          </w:tcPr>
          <w:p w14:paraId="64356085" w14:textId="77777777" w:rsidR="008A750D" w:rsidRPr="00C31AE1"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1414</w:t>
            </w:r>
          </w:p>
        </w:tc>
        <w:tc>
          <w:tcPr>
            <w:tcW w:w="1134" w:type="dxa"/>
            <w:tcBorders>
              <w:top w:val="single" w:sz="6" w:space="0" w:color="000000"/>
              <w:left w:val="single" w:sz="6" w:space="0" w:color="000000"/>
              <w:bottom w:val="single" w:sz="6" w:space="0" w:color="000000"/>
              <w:right w:val="single" w:sz="6" w:space="0" w:color="000000"/>
            </w:tcBorders>
            <w:vAlign w:val="center"/>
          </w:tcPr>
          <w:p w14:paraId="6EC4B7F6"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11565</w:t>
            </w:r>
          </w:p>
        </w:tc>
        <w:tc>
          <w:tcPr>
            <w:tcW w:w="992" w:type="dxa"/>
            <w:tcBorders>
              <w:top w:val="single" w:sz="6" w:space="0" w:color="000000"/>
              <w:left w:val="single" w:sz="6" w:space="0" w:color="000000"/>
              <w:bottom w:val="single" w:sz="6" w:space="0" w:color="000000"/>
              <w:right w:val="single" w:sz="6" w:space="0" w:color="000000"/>
            </w:tcBorders>
            <w:vAlign w:val="center"/>
          </w:tcPr>
          <w:p w14:paraId="0BD25CEB"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b/>
                <w:bCs/>
                <w:color w:val="000000"/>
                <w:sz w:val="17"/>
                <w:szCs w:val="17"/>
              </w:rPr>
              <w:t>211305</w:t>
            </w: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2043634A"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258986</w:t>
            </w:r>
          </w:p>
        </w:tc>
        <w:tc>
          <w:tcPr>
            <w:tcW w:w="5931" w:type="dxa"/>
            <w:tcBorders>
              <w:top w:val="single" w:sz="6" w:space="0" w:color="000000"/>
              <w:left w:val="single" w:sz="6" w:space="0" w:color="000000"/>
              <w:bottom w:val="single" w:sz="6" w:space="0" w:color="000000"/>
              <w:right w:val="single" w:sz="6" w:space="0" w:color="000000"/>
            </w:tcBorders>
            <w:vAlign w:val="center"/>
          </w:tcPr>
          <w:p w14:paraId="5444BF09"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619C1A"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7AE777F"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B2B2C42"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ИТН</w:t>
            </w:r>
          </w:p>
        </w:tc>
      </w:tr>
      <w:tr w:rsidR="008A750D" w:rsidRPr="00336772" w14:paraId="111CA8E4"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FB820CE" w14:textId="77777777" w:rsidR="008A750D" w:rsidRPr="00971431" w:rsidRDefault="008A750D" w:rsidP="001E62DA">
            <w:pPr>
              <w:rPr>
                <w:sz w:val="20"/>
                <w:szCs w:val="20"/>
                <w:lang w:eastAsia="bg-BG"/>
              </w:rPr>
            </w:pPr>
            <w:r w:rsidRPr="00971431">
              <w:rPr>
                <w:sz w:val="20"/>
                <w:szCs w:val="20"/>
                <w:lang w:eastAsia="bg-BG"/>
              </w:rPr>
              <w:t>Мандати след първото  разпределение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15CF4F9D"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8</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D2DE62B"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3</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74E3D8EF" w14:textId="77777777" w:rsidR="008A750D" w:rsidRPr="00884FFA"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7</w:t>
            </w:r>
          </w:p>
        </w:tc>
        <w:tc>
          <w:tcPr>
            <w:tcW w:w="1276" w:type="dxa"/>
            <w:tcBorders>
              <w:top w:val="single" w:sz="6" w:space="0" w:color="000000"/>
              <w:left w:val="single" w:sz="6" w:space="0" w:color="000000"/>
              <w:bottom w:val="single" w:sz="6" w:space="0" w:color="000000"/>
              <w:right w:val="single" w:sz="6" w:space="0" w:color="000000"/>
            </w:tcBorders>
            <w:vAlign w:val="center"/>
          </w:tcPr>
          <w:p w14:paraId="64063671"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5D63835C"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4DB3595B" w14:textId="77777777" w:rsidR="008A750D" w:rsidRDefault="008A750D" w:rsidP="001E62DA">
            <w:pPr>
              <w:spacing w:after="0" w:line="270" w:lineRule="atLeast"/>
              <w:rPr>
                <w:rFonts w:ascii="Verdana" w:hAnsi="Verdana"/>
                <w:color w:val="000000"/>
                <w:sz w:val="17"/>
                <w:szCs w:val="17"/>
              </w:rPr>
            </w:pP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7477D857"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4B36B1B"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220BB0E"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1CB4F688"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5628F34"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007CF665"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1387F4FE" w14:textId="77777777" w:rsidR="008A750D" w:rsidRPr="00971431" w:rsidRDefault="008A750D" w:rsidP="001E62DA">
            <w:pPr>
              <w:rPr>
                <w:sz w:val="20"/>
                <w:szCs w:val="20"/>
                <w:lang w:eastAsia="bg-BG"/>
              </w:rPr>
            </w:pPr>
            <w:r w:rsidRPr="00971431">
              <w:rPr>
                <w:sz w:val="20"/>
                <w:szCs w:val="20"/>
                <w:lang w:eastAsia="bg-BG"/>
              </w:rPr>
              <w:lastRenderedPageBreak/>
              <w:t>Мандати след второто  разпределение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1CE76A8"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8</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8AB08B0"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3</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47912DD" w14:textId="77777777" w:rsidR="008A750D"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7</w:t>
            </w:r>
          </w:p>
        </w:tc>
        <w:tc>
          <w:tcPr>
            <w:tcW w:w="1276" w:type="dxa"/>
            <w:tcBorders>
              <w:top w:val="single" w:sz="6" w:space="0" w:color="000000"/>
              <w:left w:val="single" w:sz="6" w:space="0" w:color="000000"/>
              <w:bottom w:val="single" w:sz="6" w:space="0" w:color="000000"/>
              <w:right w:val="single" w:sz="6" w:space="0" w:color="000000"/>
            </w:tcBorders>
            <w:vAlign w:val="center"/>
          </w:tcPr>
          <w:p w14:paraId="13D59AB4"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049CACE2"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09A10424" w14:textId="77777777" w:rsidR="008A750D" w:rsidRDefault="008A750D" w:rsidP="001E62DA">
            <w:pPr>
              <w:spacing w:after="0" w:line="270" w:lineRule="atLeast"/>
              <w:rPr>
                <w:rFonts w:ascii="Verdana" w:hAnsi="Verdana"/>
                <w:color w:val="000000"/>
                <w:sz w:val="17"/>
                <w:szCs w:val="17"/>
              </w:rPr>
            </w:pP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012888BD"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0B125BDB"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5A5AA5F1"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29CFB88"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B6A84FF"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15A8763D" w14:textId="77777777" w:rsidTr="001E62DA">
        <w:trPr>
          <w:trHeight w:val="23"/>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5505264E" w14:textId="77777777" w:rsidR="008A750D" w:rsidRPr="00971431" w:rsidRDefault="008A750D" w:rsidP="001E62DA">
            <w:pPr>
              <w:rPr>
                <w:sz w:val="20"/>
                <w:szCs w:val="20"/>
                <w:lang w:eastAsia="bg-BG"/>
              </w:rPr>
            </w:pPr>
            <w:r w:rsidRPr="00971431">
              <w:rPr>
                <w:sz w:val="20"/>
                <w:szCs w:val="20"/>
                <w:lang w:eastAsia="bg-BG"/>
              </w:rPr>
              <w:t>Цена на мандат за всяка партия поотделно</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419B5F38"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10542,5</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00A0C755"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10782,667</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30BAF24" w14:textId="77777777" w:rsidR="008A750D"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11662,571</w:t>
            </w:r>
          </w:p>
        </w:tc>
        <w:tc>
          <w:tcPr>
            <w:tcW w:w="1276" w:type="dxa"/>
            <w:tcBorders>
              <w:top w:val="single" w:sz="6" w:space="0" w:color="000000"/>
              <w:left w:val="single" w:sz="6" w:space="0" w:color="000000"/>
              <w:bottom w:val="single" w:sz="6" w:space="0" w:color="000000"/>
              <w:right w:val="single" w:sz="6" w:space="0" w:color="000000"/>
            </w:tcBorders>
            <w:vAlign w:val="center"/>
          </w:tcPr>
          <w:p w14:paraId="624AD8CF"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6C6C75A5" w14:textId="77777777" w:rsidR="008A750D" w:rsidRDefault="008A750D" w:rsidP="001E62DA">
            <w:pPr>
              <w:spacing w:after="0" w:line="270" w:lineRule="atLeast"/>
              <w:rPr>
                <w:rFonts w:ascii="Verdana" w:hAnsi="Verdana"/>
                <w:color w:val="000000"/>
                <w:sz w:val="17"/>
                <w:szCs w:val="17"/>
              </w:rPr>
            </w:pPr>
            <w:r>
              <w:rPr>
                <w:rFonts w:ascii="Verdana" w:hAnsi="Verdana"/>
                <w:color w:val="000000"/>
                <w:sz w:val="17"/>
                <w:szCs w:val="17"/>
              </w:rPr>
              <w:t>11565</w:t>
            </w:r>
          </w:p>
        </w:tc>
        <w:tc>
          <w:tcPr>
            <w:tcW w:w="992" w:type="dxa"/>
            <w:tcBorders>
              <w:top w:val="single" w:sz="6" w:space="0" w:color="000000"/>
              <w:left w:val="single" w:sz="6" w:space="0" w:color="000000"/>
              <w:bottom w:val="single" w:sz="6" w:space="0" w:color="000000"/>
              <w:right w:val="single" w:sz="6" w:space="0" w:color="000000"/>
            </w:tcBorders>
            <w:vAlign w:val="center"/>
          </w:tcPr>
          <w:p w14:paraId="17EA2771" w14:textId="77777777" w:rsidR="008A750D" w:rsidRDefault="008A750D" w:rsidP="001E62DA">
            <w:pPr>
              <w:spacing w:after="0" w:line="270" w:lineRule="atLeast"/>
              <w:rPr>
                <w:rFonts w:ascii="Verdana" w:hAnsi="Verdana"/>
                <w:color w:val="000000"/>
                <w:sz w:val="17"/>
                <w:szCs w:val="17"/>
              </w:rPr>
            </w:pP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0CF7CE21" w14:textId="77777777" w:rsidR="008A750D"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19AB84AF"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640DE5FE"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043D38DD"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14:paraId="3BBB25DD"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r>
      <w:tr w:rsidR="008A750D" w:rsidRPr="00336772" w14:paraId="6A7175D4" w14:textId="77777777" w:rsidTr="001E62DA">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ACCCBA9" w14:textId="77777777" w:rsidR="008A750D" w:rsidRPr="00971431" w:rsidRDefault="008A750D" w:rsidP="001E62DA">
            <w:pPr>
              <w:spacing w:after="0" w:line="270" w:lineRule="atLeast"/>
              <w:rPr>
                <w:rFonts w:ascii="Verdana" w:eastAsia="Times New Roman" w:hAnsi="Verdana" w:cs="Times New Roman"/>
                <w:sz w:val="20"/>
                <w:szCs w:val="20"/>
                <w:lang w:eastAsia="bg-BG"/>
              </w:rPr>
            </w:pPr>
            <w:r w:rsidRPr="00971431">
              <w:rPr>
                <w:rFonts w:ascii="Verdana" w:eastAsia="Times New Roman" w:hAnsi="Verdana" w:cs="Times New Roman"/>
                <w:sz w:val="20"/>
                <w:szCs w:val="20"/>
                <w:lang w:eastAsia="bg-BG"/>
              </w:rPr>
              <w:t xml:space="preserve">Процент спрямо действителните гласове на </w:t>
            </w:r>
            <w:r>
              <w:rPr>
                <w:rFonts w:ascii="Verdana" w:eastAsia="Times New Roman" w:hAnsi="Verdana" w:cs="Times New Roman"/>
                <w:sz w:val="20"/>
                <w:szCs w:val="20"/>
                <w:lang w:eastAsia="bg-BG"/>
              </w:rPr>
              <w:t>избирателите в района</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DAE19DE"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32,56546686</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B231CB6"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12,49025044</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D113B66"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 xml:space="preserve"> 31,52216722  </w:t>
            </w:r>
            <w:r w:rsidRPr="00404020">
              <w:rPr>
                <w:rFonts w:ascii="Verdana" w:eastAsia="Times New Roman" w:hAnsi="Verdana" w:cs="Times New Roman"/>
                <w:sz w:val="17"/>
                <w:szCs w:val="17"/>
                <w:lang w:eastAsia="bg-BG"/>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14:paraId="29208442"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0</w:t>
            </w:r>
          </w:p>
        </w:tc>
        <w:tc>
          <w:tcPr>
            <w:tcW w:w="1134" w:type="dxa"/>
            <w:tcBorders>
              <w:top w:val="single" w:sz="6" w:space="0" w:color="000000"/>
              <w:left w:val="single" w:sz="6" w:space="0" w:color="000000"/>
              <w:bottom w:val="single" w:sz="6" w:space="0" w:color="000000"/>
              <w:right w:val="single" w:sz="6" w:space="0" w:color="000000"/>
            </w:tcBorders>
            <w:vAlign w:val="center"/>
          </w:tcPr>
          <w:p w14:paraId="5F7EA766"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b/>
                <w:color w:val="000000"/>
                <w:sz w:val="17"/>
                <w:szCs w:val="17"/>
              </w:rPr>
              <w:t xml:space="preserve"> </w:t>
            </w:r>
            <w:r>
              <w:rPr>
                <w:rFonts w:ascii="Verdana" w:eastAsia="Times New Roman" w:hAnsi="Verdana" w:cs="Times New Roman"/>
                <w:sz w:val="17"/>
                <w:szCs w:val="17"/>
                <w:lang w:eastAsia="bg-BG"/>
              </w:rPr>
              <w:t>4,446549234</w:t>
            </w:r>
          </w:p>
        </w:tc>
        <w:tc>
          <w:tcPr>
            <w:tcW w:w="992" w:type="dxa"/>
            <w:tcBorders>
              <w:top w:val="single" w:sz="6" w:space="0" w:color="000000"/>
              <w:left w:val="single" w:sz="6" w:space="0" w:color="000000"/>
              <w:bottom w:val="single" w:sz="6" w:space="0" w:color="000000"/>
              <w:right w:val="single" w:sz="6" w:space="0" w:color="000000"/>
            </w:tcBorders>
            <w:vAlign w:val="center"/>
          </w:tcPr>
          <w:p w14:paraId="18E8E294"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 xml:space="preserve"> </w:t>
            </w:r>
          </w:p>
        </w:tc>
        <w:tc>
          <w:tcPr>
            <w:tcW w:w="1969" w:type="dxa"/>
            <w:gridSpan w:val="3"/>
            <w:tcBorders>
              <w:top w:val="single" w:sz="6" w:space="0" w:color="000000"/>
              <w:left w:val="single" w:sz="6" w:space="0" w:color="000000"/>
              <w:bottom w:val="single" w:sz="6" w:space="0" w:color="000000"/>
              <w:right w:val="single" w:sz="6" w:space="0" w:color="000000"/>
            </w:tcBorders>
            <w:vAlign w:val="center"/>
          </w:tcPr>
          <w:p w14:paraId="3948F82C"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3F65707F"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3199A10A"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6DC3BB7F"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08FCE031"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68315E63" w14:textId="77777777" w:rsidR="008A750D" w:rsidRDefault="008A750D" w:rsidP="001E62DA">
            <w:pPr>
              <w:spacing w:after="0" w:line="270" w:lineRule="atLeast"/>
              <w:jc w:val="right"/>
              <w:rPr>
                <w:rFonts w:ascii="Verdana" w:eastAsia="Times New Roman" w:hAnsi="Verdana" w:cs="Times New Roman"/>
                <w:sz w:val="17"/>
                <w:szCs w:val="17"/>
                <w:lang w:eastAsia="bg-BG"/>
              </w:rPr>
            </w:pPr>
          </w:p>
          <w:p w14:paraId="48FEEAB5"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67F0D6C"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4597</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332E91D"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53615</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325C132"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22958</w:t>
            </w:r>
          </w:p>
        </w:tc>
      </w:tr>
      <w:tr w:rsidR="008A750D" w:rsidRPr="00336772" w14:paraId="68874B8D" w14:textId="77777777" w:rsidTr="001E62DA">
        <w:trPr>
          <w:trHeight w:val="401"/>
        </w:trPr>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DC22E9E" w14:textId="77777777" w:rsidR="008A750D" w:rsidRPr="00971431" w:rsidRDefault="008A750D" w:rsidP="001E62DA">
            <w:pPr>
              <w:spacing w:after="0" w:line="270" w:lineRule="atLeast"/>
              <w:rPr>
                <w:rFonts w:ascii="Verdana" w:eastAsia="Times New Roman" w:hAnsi="Verdana" w:cs="Times New Roman"/>
                <w:sz w:val="20"/>
                <w:szCs w:val="20"/>
                <w:lang w:eastAsia="bg-BG"/>
              </w:rPr>
            </w:pPr>
            <w:r w:rsidRPr="00971431">
              <w:rPr>
                <w:rFonts w:ascii="Verdana" w:eastAsia="Times New Roman" w:hAnsi="Verdana" w:cs="Times New Roman"/>
                <w:sz w:val="20"/>
                <w:szCs w:val="20"/>
                <w:lang w:eastAsia="bg-BG"/>
              </w:rPr>
              <w:t>Процент от мандатите</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D832CC1"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42,10526316</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58BB48"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15,78947368</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315AAD3"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36,84210526</w:t>
            </w:r>
          </w:p>
        </w:tc>
        <w:tc>
          <w:tcPr>
            <w:tcW w:w="1276" w:type="dxa"/>
            <w:tcBorders>
              <w:top w:val="single" w:sz="6" w:space="0" w:color="000000"/>
              <w:left w:val="single" w:sz="6" w:space="0" w:color="000000"/>
              <w:bottom w:val="single" w:sz="6" w:space="0" w:color="000000"/>
              <w:right w:val="single" w:sz="6" w:space="0" w:color="000000"/>
            </w:tcBorders>
            <w:vAlign w:val="center"/>
          </w:tcPr>
          <w:p w14:paraId="11472943"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hAnsi="Verdana"/>
                <w:color w:val="000000"/>
                <w:sz w:val="17"/>
                <w:szCs w:val="17"/>
              </w:rPr>
              <w:t xml:space="preserve"> 0</w:t>
            </w:r>
          </w:p>
        </w:tc>
        <w:tc>
          <w:tcPr>
            <w:tcW w:w="1134" w:type="dxa"/>
            <w:tcBorders>
              <w:top w:val="single" w:sz="6" w:space="0" w:color="000000"/>
              <w:left w:val="single" w:sz="6" w:space="0" w:color="000000"/>
              <w:bottom w:val="single" w:sz="6" w:space="0" w:color="000000"/>
              <w:right w:val="single" w:sz="6" w:space="0" w:color="000000"/>
            </w:tcBorders>
            <w:vAlign w:val="center"/>
          </w:tcPr>
          <w:p w14:paraId="7206A330" w14:textId="77777777" w:rsidR="008A750D" w:rsidRPr="00A303F9" w:rsidRDefault="008A750D" w:rsidP="001E62DA">
            <w:pPr>
              <w:spacing w:after="0" w:line="270" w:lineRule="atLeast"/>
              <w:rPr>
                <w:rFonts w:ascii="Verdana" w:eastAsia="Times New Roman" w:hAnsi="Verdana" w:cs="Times New Roman"/>
                <w:b/>
                <w:sz w:val="17"/>
                <w:szCs w:val="17"/>
                <w:lang w:eastAsia="bg-BG"/>
              </w:rPr>
            </w:pPr>
            <w:r>
              <w:rPr>
                <w:rFonts w:ascii="Verdana" w:hAnsi="Verdana"/>
                <w:color w:val="000000"/>
                <w:sz w:val="17"/>
                <w:szCs w:val="17"/>
              </w:rPr>
              <w:t>5,26315789</w:t>
            </w:r>
          </w:p>
        </w:tc>
        <w:tc>
          <w:tcPr>
            <w:tcW w:w="992" w:type="dxa"/>
            <w:tcBorders>
              <w:top w:val="single" w:sz="6" w:space="0" w:color="000000"/>
              <w:left w:val="single" w:sz="6" w:space="0" w:color="000000"/>
              <w:bottom w:val="single" w:sz="6" w:space="0" w:color="000000"/>
              <w:right w:val="single" w:sz="6" w:space="0" w:color="000000"/>
            </w:tcBorders>
            <w:vAlign w:val="center"/>
          </w:tcPr>
          <w:p w14:paraId="03AF5CF4" w14:textId="77777777" w:rsidR="008A750D" w:rsidRPr="00336772" w:rsidRDefault="008A750D" w:rsidP="001E62DA">
            <w:pPr>
              <w:spacing w:after="0" w:line="270" w:lineRule="atLeast"/>
              <w:jc w:val="center"/>
              <w:rPr>
                <w:rFonts w:ascii="Verdana" w:eastAsia="Times New Roman" w:hAnsi="Verdana" w:cs="Times New Roman"/>
                <w:sz w:val="17"/>
                <w:szCs w:val="17"/>
                <w:lang w:eastAsia="bg-BG"/>
              </w:rPr>
            </w:pPr>
          </w:p>
        </w:tc>
        <w:tc>
          <w:tcPr>
            <w:tcW w:w="1564" w:type="dxa"/>
            <w:gridSpan w:val="2"/>
            <w:tcBorders>
              <w:top w:val="single" w:sz="6" w:space="0" w:color="000000"/>
              <w:left w:val="single" w:sz="6" w:space="0" w:color="000000"/>
              <w:bottom w:val="single" w:sz="6" w:space="0" w:color="000000"/>
              <w:right w:val="single" w:sz="6" w:space="0" w:color="000000"/>
            </w:tcBorders>
            <w:vAlign w:val="center"/>
          </w:tcPr>
          <w:p w14:paraId="798DC17F" w14:textId="77777777" w:rsidR="008A750D" w:rsidRPr="00336772" w:rsidRDefault="008A750D" w:rsidP="001E62DA">
            <w:pPr>
              <w:spacing w:after="0" w:line="270" w:lineRule="atLeast"/>
              <w:rPr>
                <w:rFonts w:ascii="Verdana" w:eastAsia="Times New Roman" w:hAnsi="Verdana" w:cs="Times New Roman"/>
                <w:sz w:val="17"/>
                <w:szCs w:val="17"/>
                <w:lang w:eastAsia="bg-BG"/>
              </w:rPr>
            </w:pPr>
          </w:p>
        </w:tc>
        <w:tc>
          <w:tcPr>
            <w:tcW w:w="6336" w:type="dxa"/>
            <w:gridSpan w:val="2"/>
            <w:tcBorders>
              <w:top w:val="single" w:sz="6" w:space="0" w:color="000000"/>
              <w:left w:val="single" w:sz="6" w:space="0" w:color="000000"/>
              <w:bottom w:val="single" w:sz="6" w:space="0" w:color="000000"/>
              <w:right w:val="single" w:sz="6" w:space="0" w:color="000000"/>
            </w:tcBorders>
            <w:vAlign w:val="center"/>
          </w:tcPr>
          <w:p w14:paraId="4E452291"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D4BF136"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0.391713</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5718AF7"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4.568564</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FED2A95"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1</w:t>
            </w:r>
          </w:p>
        </w:tc>
      </w:tr>
      <w:tr w:rsidR="008A750D" w:rsidRPr="00336772" w14:paraId="2EB1D7F5" w14:textId="77777777" w:rsidTr="001E62DA">
        <w:tc>
          <w:tcPr>
            <w:tcW w:w="1835"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96A4D9F" w14:textId="77777777" w:rsidR="008A750D" w:rsidRDefault="008A750D" w:rsidP="001E62DA">
            <w:pPr>
              <w:spacing w:after="0" w:line="270" w:lineRule="atLeast"/>
              <w:rPr>
                <w:rFonts w:ascii="Verdana" w:eastAsia="Times New Roman" w:hAnsi="Verdana" w:cs="Times New Roman"/>
                <w:sz w:val="20"/>
                <w:szCs w:val="20"/>
                <w:lang w:eastAsia="bg-BG"/>
              </w:rPr>
            </w:pPr>
            <w:proofErr w:type="spellStart"/>
            <w:r w:rsidRPr="00971431">
              <w:rPr>
                <w:rFonts w:ascii="Verdana" w:eastAsia="Times New Roman" w:hAnsi="Verdana" w:cs="Times New Roman"/>
                <w:sz w:val="20"/>
                <w:szCs w:val="20"/>
                <w:lang w:eastAsia="bg-BG"/>
              </w:rPr>
              <w:t>Диспропорцио</w:t>
            </w:r>
            <w:proofErr w:type="spellEnd"/>
            <w:r>
              <w:rPr>
                <w:rFonts w:ascii="Verdana" w:eastAsia="Times New Roman" w:hAnsi="Verdana" w:cs="Times New Roman"/>
                <w:sz w:val="20"/>
                <w:szCs w:val="20"/>
                <w:lang w:eastAsia="bg-BG"/>
              </w:rPr>
              <w:t>-</w:t>
            </w:r>
          </w:p>
          <w:p w14:paraId="6E3087BA" w14:textId="77777777" w:rsidR="008A750D" w:rsidRPr="00971431" w:rsidRDefault="008A750D" w:rsidP="001E62DA">
            <w:pPr>
              <w:spacing w:after="0" w:line="270" w:lineRule="atLeast"/>
              <w:rPr>
                <w:rFonts w:ascii="Verdana" w:eastAsia="Times New Roman" w:hAnsi="Verdana" w:cs="Times New Roman"/>
                <w:sz w:val="20"/>
                <w:szCs w:val="20"/>
                <w:lang w:eastAsia="bg-BG"/>
              </w:rPr>
            </w:pPr>
            <w:proofErr w:type="spellStart"/>
            <w:r w:rsidRPr="00971431">
              <w:rPr>
                <w:rFonts w:ascii="Verdana" w:eastAsia="Times New Roman" w:hAnsi="Verdana" w:cs="Times New Roman"/>
                <w:sz w:val="20"/>
                <w:szCs w:val="20"/>
                <w:lang w:eastAsia="bg-BG"/>
              </w:rPr>
              <w:t>нален</w:t>
            </w:r>
            <w:proofErr w:type="spellEnd"/>
            <w:r w:rsidRPr="00971431">
              <w:rPr>
                <w:rFonts w:ascii="Verdana" w:eastAsia="Times New Roman" w:hAnsi="Verdana" w:cs="Times New Roman"/>
                <w:sz w:val="20"/>
                <w:szCs w:val="20"/>
                <w:lang w:eastAsia="bg-BG"/>
              </w:rPr>
              <w:t xml:space="preserve"> ефект</w:t>
            </w:r>
          </w:p>
        </w:tc>
        <w:tc>
          <w:tcPr>
            <w:tcW w:w="141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6D3E8E6"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w:t>
            </w:r>
            <w:r>
              <w:rPr>
                <w:rFonts w:ascii="Verdana" w:hAnsi="Verdana"/>
                <w:color w:val="000000"/>
                <w:sz w:val="17"/>
                <w:szCs w:val="17"/>
              </w:rPr>
              <w:t>9,53979636</w:t>
            </w:r>
          </w:p>
        </w:tc>
        <w:tc>
          <w:tcPr>
            <w:tcW w:w="141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A9AA2FD"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w:t>
            </w:r>
            <w:r>
              <w:rPr>
                <w:rFonts w:ascii="Verdana" w:hAnsi="Verdana"/>
                <w:color w:val="000000"/>
                <w:sz w:val="17"/>
                <w:szCs w:val="17"/>
              </w:rPr>
              <w:t>3,29922324</w:t>
            </w:r>
          </w:p>
        </w:tc>
        <w:tc>
          <w:tcPr>
            <w:tcW w:w="12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396B78CF" w14:textId="77777777" w:rsidR="008A750D" w:rsidRPr="00404020"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+5,31993804</w:t>
            </w:r>
            <w:r w:rsidRPr="00404020">
              <w:rPr>
                <w:rFonts w:ascii="Verdana" w:eastAsia="Times New Roman" w:hAnsi="Verdana" w:cs="Times New Roman"/>
                <w:sz w:val="17"/>
                <w:szCs w:val="17"/>
                <w:lang w:eastAsia="bg-BG"/>
              </w:rPr>
              <w:t xml:space="preserve"> </w:t>
            </w:r>
            <w:r>
              <w:rPr>
                <w:rFonts w:ascii="Verdana" w:hAnsi="Verdana"/>
                <w:color w:val="000000"/>
                <w:sz w:val="17"/>
                <w:szCs w:val="17"/>
              </w:rPr>
              <w:t xml:space="preserve"> </w:t>
            </w:r>
            <w:r w:rsidRPr="00404020">
              <w:rPr>
                <w:rFonts w:ascii="Verdana" w:eastAsia="Times New Roman" w:hAnsi="Verdana" w:cs="Times New Roman"/>
                <w:sz w:val="17"/>
                <w:szCs w:val="17"/>
                <w:lang w:eastAsia="bg-BG"/>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14:paraId="6B06802D" w14:textId="77777777" w:rsidR="008A750D" w:rsidRPr="00336772" w:rsidRDefault="008A750D" w:rsidP="001E62DA">
            <w:pPr>
              <w:spacing w:after="0" w:line="270" w:lineRule="atLeas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-0,54597546</w:t>
            </w:r>
          </w:p>
        </w:tc>
        <w:tc>
          <w:tcPr>
            <w:tcW w:w="1134" w:type="dxa"/>
            <w:tcBorders>
              <w:top w:val="single" w:sz="6" w:space="0" w:color="000000"/>
              <w:left w:val="single" w:sz="6" w:space="0" w:color="000000"/>
              <w:bottom w:val="single" w:sz="6" w:space="0" w:color="000000"/>
              <w:right w:val="single" w:sz="6" w:space="0" w:color="000000"/>
            </w:tcBorders>
            <w:vAlign w:val="center"/>
          </w:tcPr>
          <w:p w14:paraId="73703C86" w14:textId="77777777" w:rsidR="008A750D" w:rsidRPr="00A303F9" w:rsidRDefault="008A750D" w:rsidP="001E62DA">
            <w:pPr>
              <w:spacing w:after="0" w:line="270" w:lineRule="atLeast"/>
              <w:jc w:val="center"/>
              <w:rPr>
                <w:rFonts w:ascii="Verdana" w:eastAsia="Times New Roman" w:hAnsi="Verdana" w:cs="Times New Roman"/>
                <w:b/>
                <w:sz w:val="17"/>
                <w:szCs w:val="17"/>
                <w:lang w:eastAsia="bg-BG"/>
              </w:rPr>
            </w:pPr>
            <w:r>
              <w:rPr>
                <w:rFonts w:ascii="Verdana" w:eastAsia="Times New Roman" w:hAnsi="Verdana" w:cs="Times New Roman"/>
                <w:b/>
                <w:sz w:val="17"/>
                <w:szCs w:val="17"/>
                <w:lang w:eastAsia="bg-BG"/>
              </w:rPr>
              <w:t>+0,81660865654</w:t>
            </w:r>
          </w:p>
        </w:tc>
        <w:tc>
          <w:tcPr>
            <w:tcW w:w="992" w:type="dxa"/>
            <w:tcBorders>
              <w:top w:val="single" w:sz="6" w:space="0" w:color="000000"/>
              <w:left w:val="single" w:sz="6" w:space="0" w:color="000000"/>
              <w:bottom w:val="single" w:sz="6" w:space="0" w:color="000000"/>
              <w:right w:val="single" w:sz="6" w:space="0" w:color="000000"/>
            </w:tcBorders>
            <w:vAlign w:val="center"/>
          </w:tcPr>
          <w:p w14:paraId="33CEDC63" w14:textId="77777777" w:rsidR="008A750D" w:rsidRPr="00A303F9" w:rsidRDefault="008A750D" w:rsidP="001E62DA">
            <w:pPr>
              <w:spacing w:after="0" w:line="270" w:lineRule="atLeast"/>
              <w:rPr>
                <w:rFonts w:ascii="Verdana" w:eastAsia="Times New Roman" w:hAnsi="Verdana" w:cs="Times New Roman"/>
                <w:b/>
                <w:sz w:val="17"/>
                <w:szCs w:val="17"/>
                <w:lang w:eastAsia="bg-BG"/>
              </w:rPr>
            </w:pPr>
          </w:p>
        </w:tc>
        <w:tc>
          <w:tcPr>
            <w:tcW w:w="1254" w:type="dxa"/>
            <w:tcBorders>
              <w:top w:val="single" w:sz="6" w:space="0" w:color="000000"/>
              <w:left w:val="single" w:sz="6" w:space="0" w:color="000000"/>
              <w:bottom w:val="single" w:sz="6" w:space="0" w:color="000000"/>
              <w:right w:val="single" w:sz="6" w:space="0" w:color="000000"/>
            </w:tcBorders>
            <w:vAlign w:val="center"/>
          </w:tcPr>
          <w:p w14:paraId="21E9979C" w14:textId="77777777" w:rsidR="008A750D" w:rsidRPr="00A303F9" w:rsidRDefault="008A750D" w:rsidP="001E62DA">
            <w:pPr>
              <w:spacing w:after="0" w:line="270" w:lineRule="atLeast"/>
              <w:jc w:val="right"/>
              <w:rPr>
                <w:rFonts w:ascii="Verdana" w:eastAsia="Times New Roman" w:hAnsi="Verdana" w:cs="Times New Roman"/>
                <w:b/>
                <w:sz w:val="17"/>
                <w:szCs w:val="17"/>
                <w:lang w:eastAsia="bg-BG"/>
              </w:rPr>
            </w:pPr>
          </w:p>
        </w:tc>
        <w:tc>
          <w:tcPr>
            <w:tcW w:w="6646" w:type="dxa"/>
            <w:gridSpan w:val="3"/>
            <w:tcBorders>
              <w:top w:val="single" w:sz="6" w:space="0" w:color="000000"/>
              <w:left w:val="single" w:sz="6" w:space="0" w:color="000000"/>
              <w:bottom w:val="single" w:sz="6" w:space="0" w:color="000000"/>
              <w:right w:val="single" w:sz="6" w:space="0" w:color="000000"/>
            </w:tcBorders>
            <w:vAlign w:val="center"/>
          </w:tcPr>
          <w:p w14:paraId="196A06C1"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Pr>
                <w:rFonts w:ascii="Verdana" w:eastAsia="Times New Roman" w:hAnsi="Verdana" w:cs="Times New Roman"/>
                <w:sz w:val="17"/>
                <w:szCs w:val="17"/>
                <w:lang w:eastAsia="bg-BG"/>
              </w:rPr>
              <w:t>33333</w:t>
            </w: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391CDBE"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0</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B8EAB44"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4</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B4D4738" w14:textId="77777777" w:rsidR="008A750D" w:rsidRPr="00336772" w:rsidRDefault="008A750D" w:rsidP="001E62DA">
            <w:pPr>
              <w:spacing w:after="0" w:line="270" w:lineRule="atLeast"/>
              <w:jc w:val="right"/>
              <w:rPr>
                <w:rFonts w:ascii="Verdana" w:eastAsia="Times New Roman" w:hAnsi="Verdana" w:cs="Times New Roman"/>
                <w:sz w:val="17"/>
                <w:szCs w:val="17"/>
                <w:lang w:eastAsia="bg-BG"/>
              </w:rPr>
            </w:pPr>
            <w:r w:rsidRPr="00336772">
              <w:rPr>
                <w:rFonts w:ascii="Verdana" w:eastAsia="Times New Roman" w:hAnsi="Verdana" w:cs="Times New Roman"/>
                <w:sz w:val="17"/>
                <w:szCs w:val="17"/>
                <w:lang w:eastAsia="bg-BG"/>
              </w:rPr>
              <w:t>1</w:t>
            </w:r>
          </w:p>
        </w:tc>
      </w:tr>
    </w:tbl>
    <w:p w14:paraId="25BD1693" w14:textId="77777777" w:rsidR="00A658AE" w:rsidRDefault="008A750D" w:rsidP="00A658AE">
      <w:pPr>
        <w:pStyle w:val="a9"/>
        <w:spacing w:line="360" w:lineRule="auto"/>
        <w:ind w:left="644"/>
        <w:jc w:val="both"/>
        <w:rPr>
          <w:sz w:val="28"/>
          <w:szCs w:val="28"/>
        </w:rPr>
      </w:pPr>
      <w:r>
        <w:rPr>
          <w:sz w:val="28"/>
          <w:szCs w:val="28"/>
        </w:rPr>
        <w:t xml:space="preserve">        </w:t>
      </w:r>
      <w:r w:rsidR="00FE1BFF">
        <w:rPr>
          <w:sz w:val="28"/>
          <w:szCs w:val="28"/>
        </w:rPr>
        <w:t xml:space="preserve">  </w:t>
      </w:r>
      <w:r>
        <w:rPr>
          <w:sz w:val="28"/>
          <w:szCs w:val="28"/>
        </w:rPr>
        <w:t xml:space="preserve">В района е голямо надценяването на ПБ. Системата му дава мандати с около 9,5 % от колкото „заслужава“. Мандатите му са и с „най-ниска“ цена.  Ефектът идва от многото пропаднали гласове в района за партиите, не успели да минат бариерата. Всички, които получават мандати са надценени защото пропадналите гласове не водят до намаляване на общо предвидените мандати, които не могат да се променят.    </w:t>
      </w:r>
    </w:p>
    <w:p w14:paraId="25B74C4D" w14:textId="1C54908A" w:rsidR="008A750D" w:rsidRPr="00A658AE" w:rsidRDefault="00A658AE" w:rsidP="00A658AE">
      <w:pPr>
        <w:pStyle w:val="a9"/>
        <w:spacing w:line="360" w:lineRule="auto"/>
        <w:ind w:left="644"/>
        <w:jc w:val="both"/>
        <w:rPr>
          <w:rFonts w:asciiTheme="majorHAnsi" w:eastAsiaTheme="majorEastAsia" w:hAnsiTheme="majorHAnsi" w:cstheme="majorBidi"/>
          <w:spacing w:val="-10"/>
          <w:kern w:val="28"/>
          <w:sz w:val="28"/>
          <w:szCs w:val="28"/>
        </w:rPr>
      </w:pPr>
      <w:r>
        <w:rPr>
          <w:sz w:val="28"/>
          <w:szCs w:val="28"/>
        </w:rPr>
        <w:t xml:space="preserve">       </w:t>
      </w:r>
      <w:r w:rsidR="008A750D">
        <w:rPr>
          <w:rFonts w:ascii="Verdana" w:hAnsi="Verdana"/>
          <w:color w:val="000000"/>
          <w:sz w:val="24"/>
          <w:szCs w:val="24"/>
        </w:rPr>
        <w:t>От изложението следват изводи:</w:t>
      </w:r>
    </w:p>
    <w:p w14:paraId="03F6FDA5" w14:textId="3ABFE55D" w:rsidR="008A750D" w:rsidRPr="00111800" w:rsidRDefault="008A750D" w:rsidP="008A750D">
      <w:pPr>
        <w:pStyle w:val="a9"/>
        <w:numPr>
          <w:ilvl w:val="0"/>
          <w:numId w:val="1"/>
        </w:numPr>
        <w:spacing w:line="360" w:lineRule="auto"/>
        <w:jc w:val="both"/>
        <w:rPr>
          <w:rStyle w:val="a4"/>
          <w:rFonts w:ascii="Verdana" w:eastAsiaTheme="minorHAnsi" w:hAnsi="Verdana" w:cstheme="minorBidi"/>
          <w:color w:val="000000"/>
          <w:spacing w:val="0"/>
          <w:kern w:val="0"/>
          <w:sz w:val="24"/>
          <w:szCs w:val="24"/>
        </w:rPr>
      </w:pPr>
      <w:r w:rsidRPr="00111800">
        <w:rPr>
          <w:rStyle w:val="a4"/>
          <w:rFonts w:ascii="Verdana" w:eastAsiaTheme="minorHAnsi" w:hAnsi="Verdana" w:cstheme="minorBidi"/>
          <w:color w:val="000000"/>
          <w:spacing w:val="0"/>
          <w:kern w:val="0"/>
          <w:sz w:val="24"/>
          <w:szCs w:val="24"/>
        </w:rPr>
        <w:t>При възприетия модел на райониране, изчисляване и изравняване на мандатите на национално и регионално ниво се наблюдава ефект, който дава голяма част от мандатите на малките партии</w:t>
      </w:r>
      <w:r w:rsidR="00140AC3">
        <w:rPr>
          <w:rStyle w:val="a4"/>
          <w:rFonts w:ascii="Verdana" w:eastAsiaTheme="minorHAnsi" w:hAnsi="Verdana" w:cstheme="minorBidi"/>
          <w:color w:val="000000"/>
          <w:spacing w:val="0"/>
          <w:kern w:val="0"/>
          <w:sz w:val="24"/>
          <w:szCs w:val="24"/>
        </w:rPr>
        <w:t>,</w:t>
      </w:r>
      <w:r w:rsidRPr="00111800">
        <w:rPr>
          <w:rStyle w:val="a4"/>
          <w:rFonts w:ascii="Verdana" w:eastAsiaTheme="minorHAnsi" w:hAnsi="Verdana" w:cstheme="minorBidi"/>
          <w:color w:val="000000"/>
          <w:spacing w:val="0"/>
          <w:kern w:val="0"/>
          <w:sz w:val="24"/>
          <w:szCs w:val="24"/>
        </w:rPr>
        <w:t xml:space="preserve"> с малки остатъци. Причината е, че след агрегирането на гласовете и разпределянето на мандатите на база остатъци големите партии по естествен път остават с по-големи остатъци.  Тук се виждат две тенденции: </w:t>
      </w:r>
    </w:p>
    <w:p w14:paraId="356D43FC" w14:textId="4EB8E3AC" w:rsidR="008A750D" w:rsidRPr="00B707B2" w:rsidRDefault="008A750D" w:rsidP="00B707B2">
      <w:pPr>
        <w:pStyle w:val="a9"/>
        <w:numPr>
          <w:ilvl w:val="0"/>
          <w:numId w:val="2"/>
        </w:numPr>
        <w:spacing w:line="360" w:lineRule="auto"/>
        <w:jc w:val="both"/>
        <w:rPr>
          <w:rStyle w:val="a4"/>
          <w:rFonts w:ascii="Verdana" w:eastAsiaTheme="minorHAnsi" w:hAnsi="Verdana" w:cstheme="minorBidi"/>
          <w:color w:val="000000"/>
          <w:spacing w:val="0"/>
          <w:kern w:val="0"/>
          <w:sz w:val="24"/>
          <w:szCs w:val="24"/>
        </w:rPr>
      </w:pPr>
      <w:r w:rsidRPr="00B707B2">
        <w:rPr>
          <w:rStyle w:val="a4"/>
          <w:rFonts w:ascii="Verdana" w:eastAsiaTheme="minorHAnsi" w:hAnsi="Verdana" w:cstheme="minorBidi"/>
          <w:color w:val="000000"/>
          <w:spacing w:val="0"/>
          <w:kern w:val="0"/>
          <w:sz w:val="24"/>
          <w:szCs w:val="24"/>
        </w:rPr>
        <w:t>Първата е с малък остатък да се вземе мандат в голям район по причина, че големите партии вече са „изчерпани“. Примерът в Кърджали го показва ясно.</w:t>
      </w:r>
    </w:p>
    <w:p w14:paraId="3BD5F85C" w14:textId="77777777" w:rsidR="008A750D" w:rsidRPr="00971431" w:rsidRDefault="008A750D" w:rsidP="008A750D">
      <w:pPr>
        <w:pStyle w:val="a9"/>
        <w:numPr>
          <w:ilvl w:val="0"/>
          <w:numId w:val="2"/>
        </w:numPr>
        <w:spacing w:line="360" w:lineRule="auto"/>
        <w:jc w:val="both"/>
        <w:rPr>
          <w:rFonts w:ascii="Verdana" w:hAnsi="Verdana"/>
          <w:sz w:val="24"/>
          <w:szCs w:val="24"/>
        </w:rPr>
      </w:pPr>
      <w:r w:rsidRPr="00111800">
        <w:rPr>
          <w:rStyle w:val="a4"/>
          <w:rFonts w:ascii="Verdana" w:eastAsiaTheme="minorHAnsi" w:hAnsi="Verdana" w:cstheme="minorBidi"/>
          <w:color w:val="000000"/>
          <w:spacing w:val="0"/>
          <w:kern w:val="0"/>
          <w:sz w:val="24"/>
          <w:szCs w:val="24"/>
        </w:rPr>
        <w:lastRenderedPageBreak/>
        <w:t>Втората се проявява по-често: малките партии остават да се борят за места в малките райони, но именно там те „побеждават“ големите партии. Появява се много силен регионален ефект на диспропорционалност. Това ясно се вижда от мандатите на най-малката формация</w:t>
      </w:r>
      <w:r>
        <w:rPr>
          <w:rStyle w:val="a4"/>
          <w:rFonts w:ascii="Verdana" w:eastAsiaTheme="minorHAnsi" w:hAnsi="Verdana" w:cstheme="minorBidi"/>
          <w:color w:val="000000"/>
          <w:spacing w:val="0"/>
          <w:kern w:val="0"/>
          <w:sz w:val="24"/>
          <w:szCs w:val="24"/>
        </w:rPr>
        <w:t>.</w:t>
      </w:r>
      <w:r w:rsidRPr="00111800">
        <w:rPr>
          <w:rStyle w:val="a4"/>
          <w:rFonts w:ascii="Verdana" w:eastAsiaTheme="minorHAnsi" w:hAnsi="Verdana" w:cstheme="minorBidi"/>
          <w:color w:val="000000"/>
          <w:spacing w:val="0"/>
          <w:kern w:val="0"/>
          <w:sz w:val="24"/>
          <w:szCs w:val="24"/>
        </w:rPr>
        <w:t xml:space="preserve">       </w:t>
      </w:r>
      <w:r w:rsidRPr="00971431">
        <w:rPr>
          <w:rFonts w:ascii="Verdana" w:hAnsi="Verdana"/>
          <w:sz w:val="24"/>
          <w:szCs w:val="24"/>
        </w:rPr>
        <w:t>Диспропорционалният ефект, т.е. разликата между процента на получените гласове и процента на получените мандати, е резултат от неравномерността на избирателните райони и води и до неравномерност и на избирателните квоти</w:t>
      </w:r>
      <w:r w:rsidRPr="00971431">
        <w:rPr>
          <w:rStyle w:val="a4"/>
          <w:rFonts w:ascii="Verdana" w:eastAsiaTheme="minorHAnsi" w:hAnsi="Verdana" w:cstheme="minorBidi"/>
          <w:color w:val="FF0000"/>
          <w:spacing w:val="0"/>
          <w:kern w:val="0"/>
          <w:sz w:val="24"/>
          <w:szCs w:val="24"/>
        </w:rPr>
        <w:t>.</w:t>
      </w:r>
      <w:r w:rsidRPr="00971431">
        <w:rPr>
          <w:rStyle w:val="a4"/>
          <w:rFonts w:ascii="Verdana" w:eastAsiaTheme="minorHAnsi" w:hAnsi="Verdana" w:cstheme="minorBidi"/>
          <w:color w:val="000000"/>
          <w:spacing w:val="0"/>
          <w:kern w:val="0"/>
          <w:sz w:val="24"/>
          <w:szCs w:val="24"/>
        </w:rPr>
        <w:t xml:space="preserve"> </w:t>
      </w:r>
      <w:r w:rsidRPr="00971431">
        <w:rPr>
          <w:rFonts w:ascii="Verdana" w:hAnsi="Verdana"/>
          <w:sz w:val="24"/>
          <w:szCs w:val="24"/>
        </w:rPr>
        <w:t>Най-малката квота за получаване на манда</w:t>
      </w:r>
      <w:r>
        <w:rPr>
          <w:rFonts w:ascii="Verdana" w:hAnsi="Verdana"/>
          <w:sz w:val="24"/>
          <w:szCs w:val="24"/>
        </w:rPr>
        <w:t>т, о</w:t>
      </w:r>
      <w:r w:rsidRPr="00971431">
        <w:rPr>
          <w:rFonts w:ascii="Verdana" w:hAnsi="Verdana"/>
          <w:sz w:val="24"/>
          <w:szCs w:val="24"/>
        </w:rPr>
        <w:t xml:space="preserve">т </w:t>
      </w:r>
      <w:r>
        <w:rPr>
          <w:rFonts w:ascii="Verdana" w:hAnsi="Verdana"/>
          <w:sz w:val="24"/>
          <w:szCs w:val="24"/>
        </w:rPr>
        <w:t xml:space="preserve">партиите минали бариерата </w:t>
      </w:r>
      <w:r w:rsidRPr="00971431">
        <w:rPr>
          <w:rFonts w:ascii="Verdana" w:hAnsi="Verdana"/>
          <w:sz w:val="24"/>
          <w:szCs w:val="24"/>
        </w:rPr>
        <w:t xml:space="preserve">е в 5-ти МИР във Видин: </w:t>
      </w:r>
      <w:r w:rsidRPr="00434799">
        <w:rPr>
          <w:rFonts w:ascii="Verdana" w:hAnsi="Verdana"/>
          <w:color w:val="000000"/>
          <w:sz w:val="24"/>
          <w:szCs w:val="24"/>
        </w:rPr>
        <w:t>7421</w:t>
      </w:r>
      <w:r w:rsidRPr="00971431">
        <w:rPr>
          <w:rFonts w:ascii="Verdana" w:hAnsi="Verdana"/>
          <w:sz w:val="24"/>
          <w:szCs w:val="24"/>
        </w:rPr>
        <w:t xml:space="preserve">. Диспропорцията идва от гарантираното представителство на 4 мандата от района, което е  в разрез с принципа на пропорционалността. </w:t>
      </w:r>
    </w:p>
    <w:p w14:paraId="74813F13" w14:textId="43066640" w:rsidR="008A750D" w:rsidRPr="00A658AE" w:rsidRDefault="00A658AE" w:rsidP="00A658AE">
      <w:pPr>
        <w:spacing w:line="360" w:lineRule="auto"/>
        <w:jc w:val="both"/>
        <w:rPr>
          <w:rFonts w:ascii="Verdana" w:hAnsi="Verdana"/>
          <w:sz w:val="24"/>
          <w:szCs w:val="24"/>
        </w:rPr>
      </w:pPr>
      <w:r>
        <w:rPr>
          <w:rFonts w:ascii="Verdana" w:hAnsi="Verdana"/>
          <w:sz w:val="24"/>
          <w:szCs w:val="24"/>
        </w:rPr>
        <w:t xml:space="preserve">     </w:t>
      </w:r>
      <w:r w:rsidR="008A750D" w:rsidRPr="00971431">
        <w:rPr>
          <w:rFonts w:ascii="Verdana" w:hAnsi="Verdana"/>
          <w:sz w:val="24"/>
          <w:szCs w:val="24"/>
        </w:rPr>
        <w:t xml:space="preserve">  В заключение се налага извода, че прилаганата в България пропорционална система </w:t>
      </w:r>
      <w:r w:rsidR="00160164">
        <w:rPr>
          <w:rFonts w:ascii="Verdana" w:hAnsi="Verdana"/>
          <w:sz w:val="24"/>
          <w:szCs w:val="24"/>
        </w:rPr>
        <w:t xml:space="preserve">води до изкривявания </w:t>
      </w:r>
      <w:bookmarkStart w:id="0" w:name="_Hlk172901754"/>
      <w:r w:rsidR="008A750D" w:rsidRPr="00A658AE">
        <w:rPr>
          <w:rFonts w:ascii="Verdana" w:hAnsi="Verdana"/>
          <w:sz w:val="24"/>
          <w:szCs w:val="24"/>
        </w:rPr>
        <w:t>на регионално ниво</w:t>
      </w:r>
      <w:r w:rsidR="00160164">
        <w:rPr>
          <w:rFonts w:ascii="Verdana" w:hAnsi="Verdana"/>
          <w:sz w:val="24"/>
          <w:szCs w:val="24"/>
        </w:rPr>
        <w:t xml:space="preserve">. Получават се </w:t>
      </w:r>
      <w:r w:rsidR="008A750D" w:rsidRPr="00A658AE">
        <w:rPr>
          <w:rFonts w:ascii="Verdana" w:hAnsi="Verdana"/>
          <w:sz w:val="24"/>
          <w:szCs w:val="24"/>
        </w:rPr>
        <w:t xml:space="preserve">различни квоти на представителство на различните партии, а </w:t>
      </w:r>
      <w:r w:rsidR="00160164">
        <w:rPr>
          <w:rFonts w:ascii="Verdana" w:hAnsi="Verdana"/>
          <w:sz w:val="24"/>
          <w:szCs w:val="24"/>
        </w:rPr>
        <w:t xml:space="preserve">по принцип те </w:t>
      </w:r>
      <w:r w:rsidR="008A750D" w:rsidRPr="00A658AE">
        <w:rPr>
          <w:rFonts w:ascii="Verdana" w:hAnsi="Verdana"/>
          <w:sz w:val="24"/>
          <w:szCs w:val="24"/>
        </w:rPr>
        <w:t>в идеален вари</w:t>
      </w:r>
      <w:r w:rsidR="00160164">
        <w:rPr>
          <w:rFonts w:ascii="Verdana" w:hAnsi="Verdana"/>
          <w:sz w:val="24"/>
          <w:szCs w:val="24"/>
        </w:rPr>
        <w:t>ант т</w:t>
      </w:r>
      <w:r w:rsidR="008A750D" w:rsidRPr="00A658AE">
        <w:rPr>
          <w:rFonts w:ascii="Verdana" w:hAnsi="Verdana"/>
          <w:sz w:val="24"/>
          <w:szCs w:val="24"/>
        </w:rPr>
        <w:t>рябва</w:t>
      </w:r>
      <w:r w:rsidR="00160164">
        <w:rPr>
          <w:rFonts w:ascii="Verdana" w:hAnsi="Verdana"/>
          <w:sz w:val="24"/>
          <w:szCs w:val="24"/>
        </w:rPr>
        <w:t xml:space="preserve"> </w:t>
      </w:r>
      <w:r w:rsidR="008A750D" w:rsidRPr="00A658AE">
        <w:rPr>
          <w:rFonts w:ascii="Verdana" w:hAnsi="Verdana"/>
          <w:sz w:val="24"/>
          <w:szCs w:val="24"/>
        </w:rPr>
        <w:t>поне приблизително да са равни</w:t>
      </w:r>
      <w:r w:rsidR="00140AC3">
        <w:rPr>
          <w:rFonts w:ascii="Verdana" w:hAnsi="Verdana"/>
          <w:sz w:val="24"/>
          <w:szCs w:val="24"/>
        </w:rPr>
        <w:t xml:space="preserve"> </w:t>
      </w:r>
      <w:r w:rsidR="0070001C">
        <w:rPr>
          <w:rFonts w:ascii="Verdana" w:hAnsi="Verdana"/>
          <w:sz w:val="24"/>
          <w:szCs w:val="24"/>
          <w:lang w:val="en-US"/>
        </w:rPr>
        <w:t>[4]</w:t>
      </w:r>
      <w:r w:rsidR="00140AC3">
        <w:rPr>
          <w:rFonts w:ascii="Verdana" w:hAnsi="Verdana"/>
          <w:sz w:val="24"/>
          <w:szCs w:val="24"/>
        </w:rPr>
        <w:t>.</w:t>
      </w:r>
      <w:r w:rsidR="008A750D" w:rsidRPr="00A658AE">
        <w:rPr>
          <w:rFonts w:ascii="Verdana" w:hAnsi="Verdana"/>
          <w:sz w:val="24"/>
          <w:szCs w:val="24"/>
        </w:rPr>
        <w:t xml:space="preserve"> Това е предпоставка и за вътрешнопартийни несправедливости, тъй като законът взема реално гласове от тези партии, минали с малко коефициента 1, който отговаря на квотата като разлика между броя на гласовете и броя на мандатите в районите, и ги „прехвърля“</w:t>
      </w:r>
      <w:r w:rsidR="007A5A44">
        <w:rPr>
          <w:rFonts w:ascii="Verdana" w:hAnsi="Verdana"/>
          <w:sz w:val="24"/>
          <w:szCs w:val="24"/>
        </w:rPr>
        <w:t xml:space="preserve"> </w:t>
      </w:r>
      <w:r w:rsidR="008A750D" w:rsidRPr="00A658AE">
        <w:rPr>
          <w:rFonts w:ascii="Verdana" w:hAnsi="Verdana"/>
          <w:sz w:val="24"/>
          <w:szCs w:val="24"/>
        </w:rPr>
        <w:t xml:space="preserve">на партиите, които правят някъде мандати с коефициент под единица. Извършват се регионални вътрешнопартийни ощетявания или даване на бонус на отделни райони и кандидати. </w:t>
      </w:r>
    </w:p>
    <w:bookmarkEnd w:id="0"/>
    <w:p w14:paraId="1D5DC2B3" w14:textId="20260571" w:rsidR="008A750D" w:rsidRPr="00971431" w:rsidRDefault="00A658AE" w:rsidP="008A750D">
      <w:pPr>
        <w:spacing w:line="360" w:lineRule="auto"/>
        <w:jc w:val="both"/>
        <w:rPr>
          <w:rFonts w:ascii="Verdana" w:hAnsi="Verdana"/>
          <w:sz w:val="24"/>
          <w:szCs w:val="24"/>
        </w:rPr>
      </w:pPr>
      <w:r>
        <w:rPr>
          <w:rFonts w:ascii="Verdana" w:hAnsi="Verdana"/>
          <w:sz w:val="24"/>
          <w:szCs w:val="24"/>
        </w:rPr>
        <w:t xml:space="preserve">    </w:t>
      </w:r>
      <w:r w:rsidR="008A750D">
        <w:rPr>
          <w:rFonts w:ascii="Verdana" w:hAnsi="Verdana"/>
          <w:sz w:val="24"/>
          <w:szCs w:val="24"/>
        </w:rPr>
        <w:t xml:space="preserve">Различната тежест на мандатите води често и до объркване на партийните активи и до вътрешнопартийни напрежение защото в някои райони партиите са „ощетени“, за сметка на други където са „надценени“. Гласовете, които не водят до мандат в районите не се губят, а фактически помагат на същата партия в друг район. Допълнително объркване става и от гласовете в чужбина, които не се </w:t>
      </w:r>
      <w:r w:rsidR="008A750D">
        <w:rPr>
          <w:rFonts w:ascii="Verdana" w:hAnsi="Verdana"/>
          <w:sz w:val="24"/>
          <w:szCs w:val="24"/>
        </w:rPr>
        <w:lastRenderedPageBreak/>
        <w:t xml:space="preserve">натрупват в отделен район“, но влияят върху централното разпределение на мандатите и индиректно водят до още по-големи диспропорции в многомандатните райони. </w:t>
      </w:r>
    </w:p>
    <w:p w14:paraId="31031E2D" w14:textId="7B18BD8C" w:rsidR="008A750D" w:rsidRDefault="008A750D" w:rsidP="008A750D">
      <w:pPr>
        <w:spacing w:line="360" w:lineRule="auto"/>
        <w:jc w:val="both"/>
        <w:rPr>
          <w:rFonts w:ascii="Verdana" w:hAnsi="Verdana"/>
          <w:sz w:val="24"/>
          <w:szCs w:val="24"/>
        </w:rPr>
      </w:pPr>
      <w:r w:rsidRPr="00971431">
        <w:rPr>
          <w:rFonts w:ascii="Verdana" w:hAnsi="Verdana"/>
          <w:sz w:val="24"/>
          <w:szCs w:val="24"/>
        </w:rPr>
        <w:t>Теоретично погледнато, нещата могат да се изгладят с уголемяване на районите към тяхната евентуална равномерност</w:t>
      </w:r>
      <w:r w:rsidR="00745360">
        <w:rPr>
          <w:rFonts w:ascii="Verdana" w:hAnsi="Verdana"/>
          <w:sz w:val="24"/>
          <w:szCs w:val="24"/>
        </w:rPr>
        <w:t>, но това е въпрос на политическо решение в бъдеще</w:t>
      </w:r>
      <w:r w:rsidRPr="00971431">
        <w:rPr>
          <w:rFonts w:ascii="Verdana" w:hAnsi="Verdana"/>
          <w:sz w:val="24"/>
          <w:szCs w:val="24"/>
        </w:rPr>
        <w:t xml:space="preserve">. </w:t>
      </w:r>
    </w:p>
    <w:p w14:paraId="2D924B0C" w14:textId="1294FB96" w:rsidR="002B0AAB" w:rsidRPr="002B0AAB" w:rsidRDefault="00745360" w:rsidP="002B0AAB">
      <w:pPr>
        <w:spacing w:line="360" w:lineRule="auto"/>
        <w:jc w:val="both"/>
        <w:rPr>
          <w:sz w:val="28"/>
          <w:szCs w:val="28"/>
        </w:rPr>
      </w:pPr>
      <w:r>
        <w:rPr>
          <w:sz w:val="28"/>
          <w:szCs w:val="28"/>
        </w:rPr>
        <w:t xml:space="preserve">                                                        </w:t>
      </w:r>
      <w:r w:rsidR="002B0AAB" w:rsidRPr="002B0AAB">
        <w:rPr>
          <w:sz w:val="28"/>
          <w:szCs w:val="28"/>
        </w:rPr>
        <w:t>Б Е Л Е Ж К И:</w:t>
      </w:r>
    </w:p>
    <w:p w14:paraId="334E8664" w14:textId="77777777" w:rsidR="00F41198" w:rsidRPr="002B0AAB" w:rsidRDefault="00F41198" w:rsidP="00F41198">
      <w:pPr>
        <w:numPr>
          <w:ilvl w:val="0"/>
          <w:numId w:val="7"/>
        </w:numPr>
        <w:spacing w:after="0" w:line="240" w:lineRule="auto"/>
        <w:jc w:val="both"/>
        <w:rPr>
          <w:sz w:val="28"/>
          <w:szCs w:val="28"/>
        </w:rPr>
      </w:pPr>
      <w:r>
        <w:rPr>
          <w:rFonts w:ascii="EF10+TimesNewRoman" w:hAnsi="EF10+TimesNewRoman" w:cs="EF10+TimesNewRoman"/>
          <w:sz w:val="24"/>
          <w:szCs w:val="24"/>
          <w14:ligatures w14:val="standardContextual"/>
        </w:rPr>
        <w:t>Държавен вестник</w:t>
      </w:r>
      <w:r>
        <w:rPr>
          <w:rFonts w:ascii="Times New Roman" w:hAnsi="Times New Roman" w:cs="Times New Roman"/>
          <w:sz w:val="24"/>
          <w:szCs w:val="24"/>
          <w14:ligatures w14:val="standardContextual"/>
        </w:rPr>
        <w:t xml:space="preserve">, </w:t>
      </w:r>
      <w:r>
        <w:rPr>
          <w:rFonts w:ascii="EF10+TimesNewRoman" w:hAnsi="EF10+TimesNewRoman" w:cs="EF10+TimesNewRoman"/>
          <w:sz w:val="24"/>
          <w:szCs w:val="24"/>
          <w14:ligatures w14:val="standardContextual"/>
        </w:rPr>
        <w:t>бр</w:t>
      </w:r>
      <w:r>
        <w:rPr>
          <w:rFonts w:ascii="Times New Roman" w:hAnsi="Times New Roman" w:cs="Times New Roman"/>
          <w:sz w:val="24"/>
          <w:szCs w:val="24"/>
          <w14:ligatures w14:val="standardContextual"/>
        </w:rPr>
        <w:t xml:space="preserve">. 19 </w:t>
      </w:r>
      <w:r>
        <w:rPr>
          <w:rFonts w:ascii="EF10+TimesNewRoman" w:hAnsi="EF10+TimesNewRoman" w:cs="EF10+TimesNewRoman"/>
          <w:sz w:val="24"/>
          <w:szCs w:val="24"/>
          <w14:ligatures w14:val="standardContextual"/>
        </w:rPr>
        <w:t xml:space="preserve">от </w:t>
      </w:r>
      <w:r>
        <w:rPr>
          <w:rFonts w:ascii="Times New Roman" w:hAnsi="Times New Roman" w:cs="Times New Roman"/>
          <w:sz w:val="24"/>
          <w:szCs w:val="24"/>
          <w14:ligatures w14:val="standardContextual"/>
        </w:rPr>
        <w:t xml:space="preserve">5.03.2014 </w:t>
      </w:r>
      <w:r>
        <w:rPr>
          <w:rFonts w:ascii="EF10+TimesNewRoman" w:hAnsi="EF10+TimesNewRoman" w:cs="EF10+TimesNewRoman"/>
          <w:sz w:val="24"/>
          <w:szCs w:val="24"/>
          <w14:ligatures w14:val="standardContextual"/>
        </w:rPr>
        <w:t>г</w:t>
      </w:r>
      <w:r>
        <w:rPr>
          <w:rFonts w:ascii="Times New Roman" w:hAnsi="Times New Roman" w:cs="Times New Roman"/>
          <w:sz w:val="24"/>
          <w:szCs w:val="24"/>
          <w14:ligatures w14:val="standardContextual"/>
        </w:rPr>
        <w:t>.</w:t>
      </w:r>
    </w:p>
    <w:p w14:paraId="0E25A3A6" w14:textId="100376D7" w:rsidR="00F41198" w:rsidRPr="003B24AE" w:rsidRDefault="00F41198" w:rsidP="00F41198">
      <w:pPr>
        <w:pStyle w:val="a9"/>
        <w:numPr>
          <w:ilvl w:val="0"/>
          <w:numId w:val="7"/>
        </w:numPr>
        <w:spacing w:after="0" w:line="240" w:lineRule="auto"/>
        <w:jc w:val="both"/>
        <w:rPr>
          <w:sz w:val="24"/>
          <w:szCs w:val="24"/>
        </w:rPr>
      </w:pPr>
      <w:hyperlink r:id="rId5" w:history="1">
        <w:r w:rsidRPr="003B24AE">
          <w:rPr>
            <w:color w:val="0000FF"/>
            <w:sz w:val="24"/>
            <w:szCs w:val="24"/>
            <w:u w:val="single"/>
          </w:rPr>
          <w:t>Резултати :: Парламентарни избори 19 април 2026 (cik.bg)</w:t>
        </w:r>
      </w:hyperlink>
      <w:r w:rsidRPr="003B24AE">
        <w:rPr>
          <w:color w:val="0000FF"/>
          <w:sz w:val="24"/>
          <w:szCs w:val="24"/>
          <w:u w:val="single"/>
        </w:rPr>
        <w:t xml:space="preserve">; </w:t>
      </w:r>
      <w:hyperlink r:id="rId6" w:history="1">
        <w:r w:rsidRPr="003B24AE">
          <w:rPr>
            <w:color w:val="0000FF"/>
            <w:sz w:val="24"/>
            <w:szCs w:val="24"/>
            <w:u w:val="single"/>
          </w:rPr>
          <w:t>Избори за 45-о Народно събрание - Народно събрание на Република България (parliament.bg)</w:t>
        </w:r>
      </w:hyperlink>
    </w:p>
    <w:p w14:paraId="50908B4A" w14:textId="77777777" w:rsidR="005039E0" w:rsidRPr="002B0AAB" w:rsidRDefault="005039E0" w:rsidP="005039E0">
      <w:pPr>
        <w:numPr>
          <w:ilvl w:val="0"/>
          <w:numId w:val="7"/>
        </w:numPr>
        <w:contextualSpacing/>
        <w:jc w:val="both"/>
        <w:rPr>
          <w:rFonts w:ascii="Times New Roman" w:hAnsi="Times New Roman" w:cs="Times New Roman"/>
          <w:kern w:val="2"/>
          <w:sz w:val="28"/>
          <w:szCs w:val="28"/>
          <w14:ligatures w14:val="standardContextual"/>
        </w:rPr>
      </w:pPr>
      <w:proofErr w:type="spellStart"/>
      <w:r w:rsidRPr="002B0AAB">
        <w:rPr>
          <w:rFonts w:ascii="Times New Roman" w:hAnsi="Times New Roman" w:cs="Times New Roman"/>
          <w:kern w:val="2"/>
          <w:sz w:val="28"/>
          <w:szCs w:val="28"/>
          <w14:ligatures w14:val="standardContextual"/>
        </w:rPr>
        <w:t>Галунов</w:t>
      </w:r>
      <w:proofErr w:type="spellEnd"/>
      <w:r w:rsidRPr="002B0AAB">
        <w:rPr>
          <w:rFonts w:ascii="Times New Roman" w:hAnsi="Times New Roman" w:cs="Times New Roman"/>
          <w:kern w:val="2"/>
          <w:sz w:val="28"/>
          <w:szCs w:val="28"/>
          <w14:ligatures w14:val="standardContextual"/>
        </w:rPr>
        <w:t xml:space="preserve">, Т. Справедливото парламентарно представителство в България и избирателната система“, сб. От Националната университетска конференция „Европейските ценности днес“ , Нов Български Университет, 2026 г., под печат. </w:t>
      </w:r>
    </w:p>
    <w:p w14:paraId="657B801F" w14:textId="77777777" w:rsidR="0070001C" w:rsidRDefault="002B0AAB" w:rsidP="0070001C">
      <w:pPr>
        <w:numPr>
          <w:ilvl w:val="0"/>
          <w:numId w:val="7"/>
        </w:numPr>
        <w:spacing w:after="0" w:line="240" w:lineRule="auto"/>
        <w:rPr>
          <w:sz w:val="28"/>
          <w:szCs w:val="28"/>
        </w:rPr>
      </w:pPr>
      <w:r w:rsidRPr="002B0AAB">
        <w:rPr>
          <w:sz w:val="28"/>
          <w:szCs w:val="28"/>
        </w:rPr>
        <w:t xml:space="preserve">Стойчев, Стефан. Избирателни системи и избирателни процедура., С., 2000, </w:t>
      </w:r>
      <w:r w:rsidRPr="002B0AAB">
        <w:rPr>
          <w:sz w:val="28"/>
          <w:szCs w:val="28"/>
          <w:lang w:val="en-US"/>
        </w:rPr>
        <w:t>ISBN 9</w:t>
      </w:r>
      <w:r w:rsidRPr="002B0AAB">
        <w:rPr>
          <w:sz w:val="28"/>
          <w:szCs w:val="28"/>
        </w:rPr>
        <w:t>54</w:t>
      </w:r>
      <w:r w:rsidRPr="002B0AAB">
        <w:rPr>
          <w:sz w:val="28"/>
          <w:szCs w:val="28"/>
          <w:lang w:val="en-US"/>
        </w:rPr>
        <w:t>-</w:t>
      </w:r>
      <w:r w:rsidRPr="002B0AAB">
        <w:rPr>
          <w:sz w:val="28"/>
          <w:szCs w:val="28"/>
        </w:rPr>
        <w:t>9</w:t>
      </w:r>
      <w:r w:rsidRPr="002B0AAB">
        <w:rPr>
          <w:sz w:val="28"/>
          <w:szCs w:val="28"/>
          <w:lang w:val="en-US"/>
        </w:rPr>
        <w:t>61</w:t>
      </w:r>
      <w:r w:rsidRPr="002B0AAB">
        <w:rPr>
          <w:sz w:val="28"/>
          <w:szCs w:val="28"/>
        </w:rPr>
        <w:t>5</w:t>
      </w:r>
      <w:r w:rsidRPr="002B0AAB">
        <w:rPr>
          <w:sz w:val="28"/>
          <w:szCs w:val="28"/>
          <w:lang w:val="en-US"/>
        </w:rPr>
        <w:t>-</w:t>
      </w:r>
      <w:r w:rsidRPr="002B0AAB">
        <w:rPr>
          <w:sz w:val="28"/>
          <w:szCs w:val="28"/>
        </w:rPr>
        <w:t>1</w:t>
      </w:r>
      <w:r w:rsidRPr="002B0AAB">
        <w:rPr>
          <w:sz w:val="28"/>
          <w:szCs w:val="28"/>
          <w:lang w:val="en-US"/>
        </w:rPr>
        <w:t>7—0</w:t>
      </w:r>
      <w:r w:rsidRPr="002B0AAB">
        <w:rPr>
          <w:sz w:val="28"/>
          <w:szCs w:val="28"/>
        </w:rPr>
        <w:t xml:space="preserve">, с. </w:t>
      </w:r>
      <w:r w:rsidR="0070001C">
        <w:rPr>
          <w:sz w:val="28"/>
          <w:szCs w:val="28"/>
          <w:lang w:val="en-US"/>
        </w:rPr>
        <w:t xml:space="preserve">79 </w:t>
      </w:r>
      <w:r w:rsidR="0070001C">
        <w:rPr>
          <w:sz w:val="28"/>
          <w:szCs w:val="28"/>
        </w:rPr>
        <w:t>и сл</w:t>
      </w:r>
      <w:r w:rsidRPr="002B0AAB">
        <w:rPr>
          <w:sz w:val="28"/>
          <w:szCs w:val="28"/>
        </w:rPr>
        <w:t>.</w:t>
      </w:r>
    </w:p>
    <w:p w14:paraId="28CB2A03" w14:textId="77777777" w:rsidR="0070001C" w:rsidRDefault="0070001C" w:rsidP="0070001C">
      <w:pPr>
        <w:spacing w:after="0" w:line="240" w:lineRule="auto"/>
        <w:ind w:left="1146"/>
        <w:rPr>
          <w:sz w:val="28"/>
          <w:szCs w:val="28"/>
        </w:rPr>
      </w:pPr>
    </w:p>
    <w:p w14:paraId="4266028F" w14:textId="77777777" w:rsidR="0070001C" w:rsidRDefault="0070001C" w:rsidP="0070001C">
      <w:pPr>
        <w:spacing w:after="0" w:line="240" w:lineRule="auto"/>
        <w:ind w:left="1146"/>
        <w:rPr>
          <w:sz w:val="28"/>
          <w:szCs w:val="28"/>
        </w:rPr>
      </w:pPr>
    </w:p>
    <w:p w14:paraId="235506AC" w14:textId="15C5302A" w:rsidR="002B0AAB" w:rsidRDefault="0070001C" w:rsidP="0070001C">
      <w:pPr>
        <w:spacing w:after="0" w:line="240" w:lineRule="auto"/>
        <w:ind w:left="1146"/>
        <w:rPr>
          <w:sz w:val="28"/>
          <w:szCs w:val="28"/>
        </w:rPr>
      </w:pPr>
      <w:r>
        <w:rPr>
          <w:sz w:val="28"/>
          <w:szCs w:val="28"/>
        </w:rPr>
        <w:t xml:space="preserve">                             </w:t>
      </w:r>
      <w:r w:rsidR="002B0AAB" w:rsidRPr="0070001C">
        <w:rPr>
          <w:sz w:val="28"/>
          <w:szCs w:val="28"/>
        </w:rPr>
        <w:t>Л И Т Е Р Т У Р А:</w:t>
      </w:r>
    </w:p>
    <w:p w14:paraId="7E90ACBE" w14:textId="5412C9AA" w:rsidR="0070001C" w:rsidRPr="0070001C" w:rsidRDefault="0070001C" w:rsidP="0070001C">
      <w:pPr>
        <w:pStyle w:val="a9"/>
        <w:numPr>
          <w:ilvl w:val="0"/>
          <w:numId w:val="8"/>
        </w:numPr>
        <w:spacing w:after="0" w:line="240" w:lineRule="auto"/>
        <w:jc w:val="both"/>
        <w:rPr>
          <w:sz w:val="28"/>
          <w:szCs w:val="28"/>
        </w:rPr>
      </w:pPr>
      <w:r w:rsidRPr="0070001C">
        <w:rPr>
          <w:rFonts w:ascii="EF10+TimesNewRoman" w:hAnsi="EF10+TimesNewRoman" w:cs="EF10+TimesNewRoman"/>
          <w:sz w:val="24"/>
          <w:szCs w:val="24"/>
          <w14:ligatures w14:val="standardContextual"/>
        </w:rPr>
        <w:t>Държавен вестник</w:t>
      </w:r>
      <w:r w:rsidRPr="0070001C">
        <w:rPr>
          <w:rFonts w:ascii="Times New Roman" w:hAnsi="Times New Roman" w:cs="Times New Roman"/>
          <w:sz w:val="24"/>
          <w:szCs w:val="24"/>
          <w14:ligatures w14:val="standardContextual"/>
        </w:rPr>
        <w:t xml:space="preserve">, </w:t>
      </w:r>
      <w:r w:rsidRPr="0070001C">
        <w:rPr>
          <w:rFonts w:ascii="EF10+TimesNewRoman" w:hAnsi="EF10+TimesNewRoman" w:cs="EF10+TimesNewRoman"/>
          <w:sz w:val="24"/>
          <w:szCs w:val="24"/>
          <w14:ligatures w14:val="standardContextual"/>
        </w:rPr>
        <w:t>бр</w:t>
      </w:r>
      <w:r w:rsidRPr="0070001C">
        <w:rPr>
          <w:rFonts w:ascii="Times New Roman" w:hAnsi="Times New Roman" w:cs="Times New Roman"/>
          <w:sz w:val="24"/>
          <w:szCs w:val="24"/>
          <w14:ligatures w14:val="standardContextual"/>
        </w:rPr>
        <w:t xml:space="preserve">. 19 </w:t>
      </w:r>
      <w:r w:rsidRPr="0070001C">
        <w:rPr>
          <w:rFonts w:ascii="EF10+TimesNewRoman" w:hAnsi="EF10+TimesNewRoman" w:cs="EF10+TimesNewRoman"/>
          <w:sz w:val="24"/>
          <w:szCs w:val="24"/>
          <w14:ligatures w14:val="standardContextual"/>
        </w:rPr>
        <w:t xml:space="preserve">от </w:t>
      </w:r>
      <w:r w:rsidRPr="0070001C">
        <w:rPr>
          <w:rFonts w:ascii="Times New Roman" w:hAnsi="Times New Roman" w:cs="Times New Roman"/>
          <w:sz w:val="24"/>
          <w:szCs w:val="24"/>
          <w14:ligatures w14:val="standardContextual"/>
        </w:rPr>
        <w:t xml:space="preserve">5.03.2014 </w:t>
      </w:r>
      <w:r w:rsidRPr="0070001C">
        <w:rPr>
          <w:rFonts w:ascii="EF10+TimesNewRoman" w:hAnsi="EF10+TimesNewRoman" w:cs="EF10+TimesNewRoman"/>
          <w:sz w:val="24"/>
          <w:szCs w:val="24"/>
          <w14:ligatures w14:val="standardContextual"/>
        </w:rPr>
        <w:t>г</w:t>
      </w:r>
      <w:r w:rsidRPr="0070001C">
        <w:rPr>
          <w:rFonts w:ascii="Times New Roman" w:hAnsi="Times New Roman" w:cs="Times New Roman"/>
          <w:sz w:val="24"/>
          <w:szCs w:val="24"/>
          <w14:ligatures w14:val="standardContextual"/>
        </w:rPr>
        <w:t>.</w:t>
      </w:r>
    </w:p>
    <w:p w14:paraId="0F3FEF76" w14:textId="77777777" w:rsidR="0070001C" w:rsidRPr="003B24AE" w:rsidRDefault="0070001C" w:rsidP="0070001C">
      <w:pPr>
        <w:pStyle w:val="a9"/>
        <w:numPr>
          <w:ilvl w:val="0"/>
          <w:numId w:val="8"/>
        </w:numPr>
        <w:spacing w:after="0" w:line="240" w:lineRule="auto"/>
        <w:jc w:val="both"/>
        <w:rPr>
          <w:sz w:val="24"/>
          <w:szCs w:val="24"/>
        </w:rPr>
      </w:pPr>
      <w:hyperlink r:id="rId7" w:history="1">
        <w:r w:rsidRPr="003B24AE">
          <w:rPr>
            <w:color w:val="0000FF"/>
            <w:sz w:val="24"/>
            <w:szCs w:val="24"/>
            <w:u w:val="single"/>
          </w:rPr>
          <w:t>Резултати :: Парламентарни избори 19 април 2026 (cik.bg)</w:t>
        </w:r>
      </w:hyperlink>
      <w:r w:rsidRPr="003B24AE">
        <w:rPr>
          <w:color w:val="0000FF"/>
          <w:sz w:val="24"/>
          <w:szCs w:val="24"/>
          <w:u w:val="single"/>
        </w:rPr>
        <w:t xml:space="preserve">; </w:t>
      </w:r>
      <w:hyperlink r:id="rId8" w:history="1">
        <w:r w:rsidRPr="003B24AE">
          <w:rPr>
            <w:color w:val="0000FF"/>
            <w:sz w:val="24"/>
            <w:szCs w:val="24"/>
            <w:u w:val="single"/>
          </w:rPr>
          <w:t>Избори за 45-о Народно събрание - Народно събрание на Република България (parliament.bg)</w:t>
        </w:r>
      </w:hyperlink>
    </w:p>
    <w:p w14:paraId="22D22DDA" w14:textId="77777777" w:rsidR="0070001C" w:rsidRPr="003B24AE" w:rsidRDefault="0070001C" w:rsidP="0070001C">
      <w:pPr>
        <w:numPr>
          <w:ilvl w:val="0"/>
          <w:numId w:val="8"/>
        </w:numPr>
        <w:contextualSpacing/>
        <w:jc w:val="both"/>
        <w:rPr>
          <w:rFonts w:ascii="Times New Roman" w:hAnsi="Times New Roman" w:cs="Times New Roman"/>
          <w:kern w:val="2"/>
          <w:sz w:val="24"/>
          <w:szCs w:val="24"/>
          <w14:ligatures w14:val="standardContextual"/>
        </w:rPr>
      </w:pPr>
      <w:proofErr w:type="spellStart"/>
      <w:r w:rsidRPr="003B24AE">
        <w:rPr>
          <w:rFonts w:ascii="Times New Roman" w:hAnsi="Times New Roman" w:cs="Times New Roman"/>
          <w:kern w:val="2"/>
          <w:sz w:val="24"/>
          <w:szCs w:val="24"/>
          <w14:ligatures w14:val="standardContextual"/>
        </w:rPr>
        <w:t>Галунов</w:t>
      </w:r>
      <w:proofErr w:type="spellEnd"/>
      <w:r w:rsidRPr="003B24AE">
        <w:rPr>
          <w:rFonts w:ascii="Times New Roman" w:hAnsi="Times New Roman" w:cs="Times New Roman"/>
          <w:kern w:val="2"/>
          <w:sz w:val="24"/>
          <w:szCs w:val="24"/>
          <w14:ligatures w14:val="standardContextual"/>
        </w:rPr>
        <w:t xml:space="preserve">, Т. Справедливото парламентарно представителство в България и избирателната система“, сб. От Националната университетска конференция „Европейските ценности днес“ , Нов Български Университет, 2026 г., под печат. </w:t>
      </w:r>
    </w:p>
    <w:p w14:paraId="720CD795" w14:textId="0C53780F" w:rsidR="0070001C" w:rsidRPr="003B24AE" w:rsidRDefault="0070001C" w:rsidP="003B24AE">
      <w:pPr>
        <w:pStyle w:val="a9"/>
        <w:numPr>
          <w:ilvl w:val="0"/>
          <w:numId w:val="8"/>
        </w:numPr>
        <w:spacing w:after="0" w:line="240" w:lineRule="auto"/>
        <w:rPr>
          <w:sz w:val="24"/>
          <w:szCs w:val="24"/>
        </w:rPr>
      </w:pPr>
      <w:r w:rsidRPr="003B24AE">
        <w:rPr>
          <w:sz w:val="24"/>
          <w:szCs w:val="24"/>
        </w:rPr>
        <w:t xml:space="preserve">Стойчев, Стефан. Избирателни системи и избирателни процедура., С., 2000, </w:t>
      </w:r>
      <w:r w:rsidRPr="003B24AE">
        <w:rPr>
          <w:sz w:val="24"/>
          <w:szCs w:val="24"/>
          <w:lang w:val="en-US"/>
        </w:rPr>
        <w:t>ISBN 9</w:t>
      </w:r>
      <w:r w:rsidRPr="003B24AE">
        <w:rPr>
          <w:sz w:val="24"/>
          <w:szCs w:val="24"/>
        </w:rPr>
        <w:t>54</w:t>
      </w:r>
      <w:r w:rsidRPr="003B24AE">
        <w:rPr>
          <w:sz w:val="24"/>
          <w:szCs w:val="24"/>
          <w:lang w:val="en-US"/>
        </w:rPr>
        <w:t>-</w:t>
      </w:r>
      <w:r w:rsidRPr="003B24AE">
        <w:rPr>
          <w:sz w:val="24"/>
          <w:szCs w:val="24"/>
        </w:rPr>
        <w:t>9</w:t>
      </w:r>
      <w:r w:rsidRPr="003B24AE">
        <w:rPr>
          <w:sz w:val="24"/>
          <w:szCs w:val="24"/>
          <w:lang w:val="en-US"/>
        </w:rPr>
        <w:t>61</w:t>
      </w:r>
      <w:r w:rsidRPr="003B24AE">
        <w:rPr>
          <w:sz w:val="24"/>
          <w:szCs w:val="24"/>
        </w:rPr>
        <w:t>5</w:t>
      </w:r>
      <w:r w:rsidRPr="003B24AE">
        <w:rPr>
          <w:sz w:val="24"/>
          <w:szCs w:val="24"/>
          <w:lang w:val="en-US"/>
        </w:rPr>
        <w:t>-</w:t>
      </w:r>
      <w:r w:rsidRPr="003B24AE">
        <w:rPr>
          <w:sz w:val="24"/>
          <w:szCs w:val="24"/>
        </w:rPr>
        <w:t>1</w:t>
      </w:r>
      <w:r w:rsidRPr="003B24AE">
        <w:rPr>
          <w:sz w:val="24"/>
          <w:szCs w:val="24"/>
          <w:lang w:val="en-US"/>
        </w:rPr>
        <w:t>7—0</w:t>
      </w:r>
      <w:r w:rsidRPr="003B24AE">
        <w:rPr>
          <w:sz w:val="24"/>
          <w:szCs w:val="24"/>
        </w:rPr>
        <w:t xml:space="preserve">. </w:t>
      </w:r>
    </w:p>
    <w:p w14:paraId="0BF9DF42" w14:textId="77777777" w:rsidR="0070001C" w:rsidRDefault="0070001C" w:rsidP="002B0AAB">
      <w:pPr>
        <w:autoSpaceDE w:val="0"/>
        <w:autoSpaceDN w:val="0"/>
        <w:adjustRightInd w:val="0"/>
        <w:spacing w:after="0" w:line="240" w:lineRule="auto"/>
        <w:rPr>
          <w:rFonts w:ascii="Times New Roman" w:hAnsi="Times New Roman" w:cs="Times New Roman"/>
          <w:i/>
          <w:iCs/>
          <w:color w:val="000000"/>
          <w:sz w:val="23"/>
          <w:szCs w:val="23"/>
          <w14:ligatures w14:val="standardContextual"/>
        </w:rPr>
      </w:pPr>
    </w:p>
    <w:p w14:paraId="0FEDCB1B" w14:textId="2A868E89" w:rsidR="002B0AAB" w:rsidRPr="002B0AAB" w:rsidRDefault="0070001C" w:rsidP="002B0AAB">
      <w:pPr>
        <w:autoSpaceDE w:val="0"/>
        <w:autoSpaceDN w:val="0"/>
        <w:adjustRightInd w:val="0"/>
        <w:spacing w:after="0" w:line="240" w:lineRule="auto"/>
        <w:rPr>
          <w:rFonts w:ascii="Times New Roman" w:hAnsi="Times New Roman" w:cs="Times New Roman"/>
          <w:color w:val="000000"/>
          <w:sz w:val="23"/>
          <w:szCs w:val="23"/>
          <w14:ligatures w14:val="standardContextual"/>
        </w:rPr>
      </w:pPr>
      <w:r>
        <w:rPr>
          <w:rFonts w:ascii="Times New Roman" w:hAnsi="Times New Roman" w:cs="Times New Roman"/>
          <w:i/>
          <w:iCs/>
          <w:color w:val="000000"/>
          <w:sz w:val="23"/>
          <w:szCs w:val="23"/>
          <w14:ligatures w14:val="standardContextual"/>
        </w:rPr>
        <w:t xml:space="preserve">   </w:t>
      </w:r>
      <w:r w:rsidR="002B0AAB" w:rsidRPr="002B0AAB">
        <w:rPr>
          <w:rFonts w:ascii="Times New Roman" w:hAnsi="Times New Roman" w:cs="Times New Roman"/>
          <w:i/>
          <w:iCs/>
          <w:color w:val="000000"/>
          <w:sz w:val="23"/>
          <w:szCs w:val="23"/>
          <w14:ligatures w14:val="standardContextual"/>
        </w:rPr>
        <w:t xml:space="preserve">Проф. </w:t>
      </w:r>
      <w:proofErr w:type="spellStart"/>
      <w:r w:rsidR="002B0AAB" w:rsidRPr="002B0AAB">
        <w:rPr>
          <w:rFonts w:ascii="Times New Roman" w:hAnsi="Times New Roman" w:cs="Times New Roman"/>
          <w:i/>
          <w:iCs/>
          <w:color w:val="000000"/>
          <w:sz w:val="23"/>
          <w:szCs w:val="23"/>
          <w14:ligatures w14:val="standardContextual"/>
        </w:rPr>
        <w:t>д.п.н</w:t>
      </w:r>
      <w:proofErr w:type="spellEnd"/>
      <w:r w:rsidR="002B0AAB" w:rsidRPr="002B0AAB">
        <w:rPr>
          <w:rFonts w:ascii="Times New Roman" w:hAnsi="Times New Roman" w:cs="Times New Roman"/>
          <w:i/>
          <w:iCs/>
          <w:color w:val="000000"/>
          <w:sz w:val="23"/>
          <w:szCs w:val="23"/>
          <w14:ligatures w14:val="standardContextual"/>
        </w:rPr>
        <w:t xml:space="preserve">. Тодор Георгиев </w:t>
      </w:r>
      <w:proofErr w:type="spellStart"/>
      <w:r w:rsidR="002B0AAB" w:rsidRPr="002B0AAB">
        <w:rPr>
          <w:rFonts w:ascii="Times New Roman" w:hAnsi="Times New Roman" w:cs="Times New Roman"/>
          <w:i/>
          <w:iCs/>
          <w:color w:val="000000"/>
          <w:sz w:val="23"/>
          <w:szCs w:val="23"/>
          <w14:ligatures w14:val="standardContextual"/>
        </w:rPr>
        <w:t>Галунов</w:t>
      </w:r>
      <w:proofErr w:type="spellEnd"/>
      <w:r w:rsidR="002B0AAB" w:rsidRPr="002B0AAB">
        <w:rPr>
          <w:rFonts w:ascii="Times New Roman" w:hAnsi="Times New Roman" w:cs="Times New Roman"/>
          <w:i/>
          <w:iCs/>
          <w:color w:val="000000"/>
          <w:sz w:val="23"/>
          <w:szCs w:val="23"/>
          <w14:ligatures w14:val="standardContextual"/>
        </w:rPr>
        <w:t xml:space="preserve">  </w:t>
      </w:r>
    </w:p>
    <w:p w14:paraId="30957D63" w14:textId="77777777" w:rsidR="002B0AAB" w:rsidRPr="002B0AAB" w:rsidRDefault="002B0AAB" w:rsidP="002B0AAB">
      <w:pPr>
        <w:autoSpaceDE w:val="0"/>
        <w:autoSpaceDN w:val="0"/>
        <w:adjustRightInd w:val="0"/>
        <w:spacing w:after="0" w:line="240" w:lineRule="auto"/>
        <w:rPr>
          <w:rFonts w:ascii="Times New Roman" w:hAnsi="Times New Roman" w:cs="Times New Roman"/>
          <w:color w:val="000000"/>
          <w:sz w:val="23"/>
          <w:szCs w:val="23"/>
          <w14:ligatures w14:val="standardContextual"/>
        </w:rPr>
      </w:pPr>
      <w:r w:rsidRPr="002B0AAB">
        <w:rPr>
          <w:rFonts w:ascii="Times New Roman" w:hAnsi="Times New Roman" w:cs="Times New Roman"/>
          <w:i/>
          <w:iCs/>
          <w:color w:val="000000"/>
          <w:sz w:val="23"/>
          <w:szCs w:val="23"/>
          <w14:ligatures w14:val="standardContextual"/>
        </w:rPr>
        <w:t xml:space="preserve">ВТУ „Св. св. Кирил и Методий“ , Философски факултет, Катедра „Национална сигурност и политически науки“.. </w:t>
      </w:r>
    </w:p>
    <w:p w14:paraId="71F809BE" w14:textId="77777777" w:rsidR="002B0AAB" w:rsidRPr="002B0AAB" w:rsidRDefault="002B0AAB" w:rsidP="002B0AAB">
      <w:pPr>
        <w:autoSpaceDE w:val="0"/>
        <w:autoSpaceDN w:val="0"/>
        <w:adjustRightInd w:val="0"/>
        <w:spacing w:after="0" w:line="240" w:lineRule="auto"/>
        <w:rPr>
          <w:rFonts w:ascii="Times New Roman" w:hAnsi="Times New Roman" w:cs="Times New Roman"/>
          <w:color w:val="000000"/>
          <w:sz w:val="23"/>
          <w:szCs w:val="23"/>
          <w14:ligatures w14:val="standardContextual"/>
        </w:rPr>
      </w:pPr>
      <w:r w:rsidRPr="002B0AAB">
        <w:rPr>
          <w:rFonts w:ascii="Times New Roman" w:hAnsi="Times New Roman" w:cs="Times New Roman"/>
          <w:i/>
          <w:iCs/>
          <w:color w:val="000000"/>
          <w:sz w:val="23"/>
          <w:szCs w:val="23"/>
          <w14:ligatures w14:val="standardContextual"/>
        </w:rPr>
        <w:t>Адрес за кореспонденция: гр. Велико Търново,, ул. „Георги Живков“  № 1, бл. 7, вх. Д, ап. 21.</w:t>
      </w:r>
    </w:p>
    <w:p w14:paraId="539AA280" w14:textId="77777777" w:rsidR="002B0AAB" w:rsidRPr="002B0AAB" w:rsidRDefault="002B0AAB" w:rsidP="002B0AAB">
      <w:pPr>
        <w:spacing w:line="360" w:lineRule="auto"/>
        <w:jc w:val="both"/>
        <w:rPr>
          <w:sz w:val="28"/>
          <w:szCs w:val="28"/>
        </w:rPr>
      </w:pPr>
      <w:r w:rsidRPr="002B0AAB">
        <w:rPr>
          <w:i/>
          <w:iCs/>
          <w:sz w:val="23"/>
          <w:szCs w:val="23"/>
        </w:rPr>
        <w:t>телефон: 0898626388 e-</w:t>
      </w:r>
      <w:proofErr w:type="spellStart"/>
      <w:r w:rsidRPr="002B0AAB">
        <w:rPr>
          <w:i/>
          <w:iCs/>
          <w:sz w:val="23"/>
          <w:szCs w:val="23"/>
        </w:rPr>
        <w:t>mail</w:t>
      </w:r>
      <w:proofErr w:type="spellEnd"/>
      <w:r w:rsidRPr="002B0AAB">
        <w:rPr>
          <w:i/>
          <w:iCs/>
          <w:sz w:val="23"/>
          <w:szCs w:val="23"/>
        </w:rPr>
        <w:t xml:space="preserve">: </w:t>
      </w:r>
      <w:proofErr w:type="spellStart"/>
      <w:r w:rsidRPr="002B0AAB">
        <w:rPr>
          <w:i/>
          <w:iCs/>
          <w:sz w:val="23"/>
          <w:szCs w:val="23"/>
          <w:lang w:val="en-US"/>
        </w:rPr>
        <w:t>galunov</w:t>
      </w:r>
      <w:proofErr w:type="spellEnd"/>
      <w:r w:rsidRPr="002B0AAB">
        <w:rPr>
          <w:i/>
          <w:iCs/>
          <w:sz w:val="23"/>
          <w:szCs w:val="23"/>
        </w:rPr>
        <w:t>@abv.bg</w:t>
      </w:r>
    </w:p>
    <w:p w14:paraId="74F340E8" w14:textId="77777777" w:rsidR="002B0AAB" w:rsidRPr="00971431" w:rsidRDefault="002B0AAB" w:rsidP="008A750D">
      <w:pPr>
        <w:spacing w:line="360" w:lineRule="auto"/>
        <w:jc w:val="both"/>
        <w:rPr>
          <w:rFonts w:ascii="Verdana" w:hAnsi="Verdana"/>
          <w:sz w:val="24"/>
          <w:szCs w:val="24"/>
        </w:rPr>
      </w:pPr>
    </w:p>
    <w:p w14:paraId="5FA97352" w14:textId="77777777" w:rsidR="008A750D" w:rsidRPr="00C76E1A" w:rsidRDefault="008A750D" w:rsidP="008A750D">
      <w:pPr>
        <w:pStyle w:val="ae"/>
        <w:shd w:val="clear" w:color="auto" w:fill="FFFFFF"/>
        <w:jc w:val="both"/>
        <w:rPr>
          <w:rFonts w:ascii="Verdana" w:hAnsi="Verdana"/>
          <w:color w:val="000000"/>
          <w:sz w:val="18"/>
          <w:szCs w:val="18"/>
        </w:rPr>
      </w:pPr>
    </w:p>
    <w:p w14:paraId="02B9FBDE" w14:textId="77777777" w:rsidR="008A750D" w:rsidRDefault="008A750D" w:rsidP="008A750D">
      <w:pPr>
        <w:pStyle w:val="ae"/>
        <w:shd w:val="clear" w:color="auto" w:fill="FFFFFF"/>
        <w:jc w:val="both"/>
        <w:rPr>
          <w:rFonts w:ascii="Verdana" w:hAnsi="Verdana"/>
          <w:color w:val="000000"/>
          <w:sz w:val="18"/>
          <w:szCs w:val="18"/>
        </w:rPr>
      </w:pPr>
    </w:p>
    <w:p w14:paraId="3400166B" w14:textId="77777777" w:rsidR="008A750D" w:rsidRDefault="008A750D" w:rsidP="008A750D">
      <w:pPr>
        <w:spacing w:line="360" w:lineRule="auto"/>
        <w:jc w:val="both"/>
        <w:rPr>
          <w:rFonts w:ascii="Verdana" w:hAnsi="Verdana"/>
          <w:sz w:val="24"/>
          <w:szCs w:val="24"/>
        </w:rPr>
      </w:pPr>
    </w:p>
    <w:p w14:paraId="0268C525" w14:textId="77777777" w:rsidR="008A750D" w:rsidRDefault="008A750D" w:rsidP="008A750D">
      <w:pPr>
        <w:spacing w:line="360" w:lineRule="auto"/>
        <w:jc w:val="both"/>
        <w:rPr>
          <w:rFonts w:ascii="Verdana" w:hAnsi="Verdana"/>
          <w:sz w:val="24"/>
          <w:szCs w:val="24"/>
        </w:rPr>
      </w:pPr>
    </w:p>
    <w:p w14:paraId="085FBE63" w14:textId="77777777" w:rsidR="008A750D" w:rsidRPr="00971431" w:rsidRDefault="008A750D" w:rsidP="008A750D">
      <w:pPr>
        <w:spacing w:line="360" w:lineRule="auto"/>
        <w:jc w:val="both"/>
        <w:rPr>
          <w:rFonts w:ascii="Verdana" w:hAnsi="Verdana"/>
          <w:sz w:val="24"/>
          <w:szCs w:val="24"/>
        </w:rPr>
      </w:pPr>
    </w:p>
    <w:p w14:paraId="615AE705" w14:textId="77777777" w:rsidR="00E33E08" w:rsidRDefault="00E33E08"/>
    <w:sectPr w:rsidR="00E33E08" w:rsidSect="008A75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EF10+TimesNewRoman">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15B9"/>
    <w:multiLevelType w:val="hybridMultilevel"/>
    <w:tmpl w:val="C758365A"/>
    <w:lvl w:ilvl="0" w:tplc="8340B734">
      <w:start w:val="51"/>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EB46EB1"/>
    <w:multiLevelType w:val="hybridMultilevel"/>
    <w:tmpl w:val="6D4C78EE"/>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96054A9"/>
    <w:multiLevelType w:val="hybridMultilevel"/>
    <w:tmpl w:val="40683D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ACA51BF"/>
    <w:multiLevelType w:val="hybridMultilevel"/>
    <w:tmpl w:val="FB5C7AC0"/>
    <w:lvl w:ilvl="0" w:tplc="0E60FC2E">
      <w:start w:val="1"/>
      <w:numFmt w:val="decimal"/>
      <w:lvlText w:val="%1."/>
      <w:lvlJc w:val="left"/>
      <w:pPr>
        <w:ind w:left="1146" w:hanging="360"/>
      </w:pPr>
      <w:rPr>
        <w:rFonts w:hint="default"/>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4" w15:restartNumberingAfterBreak="0">
    <w:nsid w:val="5B790C99"/>
    <w:multiLevelType w:val="hybridMultilevel"/>
    <w:tmpl w:val="21483060"/>
    <w:lvl w:ilvl="0" w:tplc="7730E48A">
      <w:numFmt w:val="bullet"/>
      <w:lvlText w:val="-"/>
      <w:lvlJc w:val="left"/>
      <w:pPr>
        <w:ind w:left="1872" w:hanging="360"/>
      </w:pPr>
      <w:rPr>
        <w:rFonts w:ascii="Verdana" w:eastAsiaTheme="minorHAnsi" w:hAnsi="Verdana" w:cstheme="minorBidi" w:hint="default"/>
      </w:rPr>
    </w:lvl>
    <w:lvl w:ilvl="1" w:tplc="04020003" w:tentative="1">
      <w:start w:val="1"/>
      <w:numFmt w:val="bullet"/>
      <w:lvlText w:val="o"/>
      <w:lvlJc w:val="left"/>
      <w:pPr>
        <w:ind w:left="2592" w:hanging="360"/>
      </w:pPr>
      <w:rPr>
        <w:rFonts w:ascii="Courier New" w:hAnsi="Courier New" w:cs="Courier New" w:hint="default"/>
      </w:rPr>
    </w:lvl>
    <w:lvl w:ilvl="2" w:tplc="04020005" w:tentative="1">
      <w:start w:val="1"/>
      <w:numFmt w:val="bullet"/>
      <w:lvlText w:val=""/>
      <w:lvlJc w:val="left"/>
      <w:pPr>
        <w:ind w:left="3312" w:hanging="360"/>
      </w:pPr>
      <w:rPr>
        <w:rFonts w:ascii="Wingdings" w:hAnsi="Wingdings" w:hint="default"/>
      </w:rPr>
    </w:lvl>
    <w:lvl w:ilvl="3" w:tplc="04020001" w:tentative="1">
      <w:start w:val="1"/>
      <w:numFmt w:val="bullet"/>
      <w:lvlText w:val=""/>
      <w:lvlJc w:val="left"/>
      <w:pPr>
        <w:ind w:left="4032" w:hanging="360"/>
      </w:pPr>
      <w:rPr>
        <w:rFonts w:ascii="Symbol" w:hAnsi="Symbol" w:hint="default"/>
      </w:rPr>
    </w:lvl>
    <w:lvl w:ilvl="4" w:tplc="04020003" w:tentative="1">
      <w:start w:val="1"/>
      <w:numFmt w:val="bullet"/>
      <w:lvlText w:val="o"/>
      <w:lvlJc w:val="left"/>
      <w:pPr>
        <w:ind w:left="4752" w:hanging="360"/>
      </w:pPr>
      <w:rPr>
        <w:rFonts w:ascii="Courier New" w:hAnsi="Courier New" w:cs="Courier New" w:hint="default"/>
      </w:rPr>
    </w:lvl>
    <w:lvl w:ilvl="5" w:tplc="04020005" w:tentative="1">
      <w:start w:val="1"/>
      <w:numFmt w:val="bullet"/>
      <w:lvlText w:val=""/>
      <w:lvlJc w:val="left"/>
      <w:pPr>
        <w:ind w:left="5472" w:hanging="360"/>
      </w:pPr>
      <w:rPr>
        <w:rFonts w:ascii="Wingdings" w:hAnsi="Wingdings" w:hint="default"/>
      </w:rPr>
    </w:lvl>
    <w:lvl w:ilvl="6" w:tplc="04020001" w:tentative="1">
      <w:start w:val="1"/>
      <w:numFmt w:val="bullet"/>
      <w:lvlText w:val=""/>
      <w:lvlJc w:val="left"/>
      <w:pPr>
        <w:ind w:left="6192" w:hanging="360"/>
      </w:pPr>
      <w:rPr>
        <w:rFonts w:ascii="Symbol" w:hAnsi="Symbol" w:hint="default"/>
      </w:rPr>
    </w:lvl>
    <w:lvl w:ilvl="7" w:tplc="04020003" w:tentative="1">
      <w:start w:val="1"/>
      <w:numFmt w:val="bullet"/>
      <w:lvlText w:val="o"/>
      <w:lvlJc w:val="left"/>
      <w:pPr>
        <w:ind w:left="6912" w:hanging="360"/>
      </w:pPr>
      <w:rPr>
        <w:rFonts w:ascii="Courier New" w:hAnsi="Courier New" w:cs="Courier New" w:hint="default"/>
      </w:rPr>
    </w:lvl>
    <w:lvl w:ilvl="8" w:tplc="04020005" w:tentative="1">
      <w:start w:val="1"/>
      <w:numFmt w:val="bullet"/>
      <w:lvlText w:val=""/>
      <w:lvlJc w:val="left"/>
      <w:pPr>
        <w:ind w:left="7632" w:hanging="360"/>
      </w:pPr>
      <w:rPr>
        <w:rFonts w:ascii="Wingdings" w:hAnsi="Wingdings" w:hint="default"/>
      </w:rPr>
    </w:lvl>
  </w:abstractNum>
  <w:abstractNum w:abstractNumId="5" w15:restartNumberingAfterBreak="0">
    <w:nsid w:val="6113586D"/>
    <w:multiLevelType w:val="hybridMultilevel"/>
    <w:tmpl w:val="710E9C0E"/>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1CE5CFF"/>
    <w:multiLevelType w:val="hybridMultilevel"/>
    <w:tmpl w:val="6E2AC3C4"/>
    <w:lvl w:ilvl="0" w:tplc="F45CF062">
      <w:start w:val="1"/>
      <w:numFmt w:val="decimal"/>
      <w:lvlText w:val="%1."/>
      <w:lvlJc w:val="left"/>
      <w:pPr>
        <w:ind w:left="1506" w:hanging="360"/>
      </w:pPr>
      <w:rPr>
        <w:rFonts w:ascii="EF10+TimesNewRoman" w:hAnsi="EF10+TimesNewRoman" w:cs="EF10+TimesNewRoman" w:hint="default"/>
        <w:sz w:val="24"/>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7" w15:restartNumberingAfterBreak="0">
    <w:nsid w:val="7D142978"/>
    <w:multiLevelType w:val="hybridMultilevel"/>
    <w:tmpl w:val="C9A4223A"/>
    <w:lvl w:ilvl="0" w:tplc="5D3E9BC8">
      <w:start w:val="1"/>
      <w:numFmt w:val="decimal"/>
      <w:lvlText w:val="%1."/>
      <w:lvlJc w:val="left"/>
      <w:pPr>
        <w:ind w:left="1080" w:hanging="360"/>
      </w:pPr>
      <w:rPr>
        <w:rFonts w:hint="default"/>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16cid:durableId="1652631934">
    <w:abstractNumId w:val="7"/>
  </w:num>
  <w:num w:numId="2" w16cid:durableId="506480463">
    <w:abstractNumId w:val="4"/>
  </w:num>
  <w:num w:numId="3" w16cid:durableId="1181773690">
    <w:abstractNumId w:val="5"/>
  </w:num>
  <w:num w:numId="4" w16cid:durableId="1670669137">
    <w:abstractNumId w:val="0"/>
  </w:num>
  <w:num w:numId="5" w16cid:durableId="1778595560">
    <w:abstractNumId w:val="2"/>
  </w:num>
  <w:num w:numId="6" w16cid:durableId="1500388364">
    <w:abstractNumId w:val="1"/>
  </w:num>
  <w:num w:numId="7" w16cid:durableId="1927885677">
    <w:abstractNumId w:val="3"/>
  </w:num>
  <w:num w:numId="8" w16cid:durableId="726270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A29"/>
    <w:rsid w:val="0005672C"/>
    <w:rsid w:val="00095BCA"/>
    <w:rsid w:val="000D536A"/>
    <w:rsid w:val="00140AC3"/>
    <w:rsid w:val="00160164"/>
    <w:rsid w:val="00162E06"/>
    <w:rsid w:val="001A007C"/>
    <w:rsid w:val="00223782"/>
    <w:rsid w:val="00280D48"/>
    <w:rsid w:val="002B0AAB"/>
    <w:rsid w:val="00345FC2"/>
    <w:rsid w:val="003B24AE"/>
    <w:rsid w:val="00434799"/>
    <w:rsid w:val="004E2C10"/>
    <w:rsid w:val="004F6921"/>
    <w:rsid w:val="005039E0"/>
    <w:rsid w:val="005173AB"/>
    <w:rsid w:val="005C5A29"/>
    <w:rsid w:val="005E207B"/>
    <w:rsid w:val="00654672"/>
    <w:rsid w:val="0070001C"/>
    <w:rsid w:val="0074512D"/>
    <w:rsid w:val="00745360"/>
    <w:rsid w:val="007A5A44"/>
    <w:rsid w:val="008A750D"/>
    <w:rsid w:val="008E1FA8"/>
    <w:rsid w:val="008E4760"/>
    <w:rsid w:val="009F5363"/>
    <w:rsid w:val="00A658AE"/>
    <w:rsid w:val="00B01F1E"/>
    <w:rsid w:val="00B320B4"/>
    <w:rsid w:val="00B4452B"/>
    <w:rsid w:val="00B707B2"/>
    <w:rsid w:val="00B91ECD"/>
    <w:rsid w:val="00BC7EB6"/>
    <w:rsid w:val="00C55592"/>
    <w:rsid w:val="00CC73B1"/>
    <w:rsid w:val="00D1242D"/>
    <w:rsid w:val="00D60F7B"/>
    <w:rsid w:val="00E33E08"/>
    <w:rsid w:val="00E63556"/>
    <w:rsid w:val="00F3769C"/>
    <w:rsid w:val="00F41198"/>
    <w:rsid w:val="00FB6ED7"/>
    <w:rsid w:val="00FE1B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8E52"/>
  <w15:chartTrackingRefBased/>
  <w15:docId w15:val="{BC6C1959-46D0-494E-8077-3EDCBA64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50D"/>
    <w:rPr>
      <w:kern w:val="0"/>
      <w14:ligatures w14:val="none"/>
    </w:rPr>
  </w:style>
  <w:style w:type="paragraph" w:styleId="1">
    <w:name w:val="heading 1"/>
    <w:basedOn w:val="a"/>
    <w:next w:val="a"/>
    <w:link w:val="10"/>
    <w:uiPriority w:val="9"/>
    <w:qFormat/>
    <w:rsid w:val="005C5A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C5A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C5A2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C5A2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C5A2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C5A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5A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5A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5A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C5A29"/>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C5A29"/>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C5A29"/>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C5A29"/>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C5A29"/>
    <w:rPr>
      <w:rFonts w:eastAsiaTheme="majorEastAsia" w:cstheme="majorBidi"/>
      <w:color w:val="2F5496" w:themeColor="accent1" w:themeShade="BF"/>
    </w:rPr>
  </w:style>
  <w:style w:type="character" w:customStyle="1" w:styleId="60">
    <w:name w:val="Заглавие 6 Знак"/>
    <w:basedOn w:val="a0"/>
    <w:link w:val="6"/>
    <w:uiPriority w:val="9"/>
    <w:semiHidden/>
    <w:rsid w:val="005C5A29"/>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C5A29"/>
    <w:rPr>
      <w:rFonts w:eastAsiaTheme="majorEastAsia" w:cstheme="majorBidi"/>
      <w:color w:val="595959" w:themeColor="text1" w:themeTint="A6"/>
    </w:rPr>
  </w:style>
  <w:style w:type="character" w:customStyle="1" w:styleId="80">
    <w:name w:val="Заглавие 8 Знак"/>
    <w:basedOn w:val="a0"/>
    <w:link w:val="8"/>
    <w:uiPriority w:val="9"/>
    <w:semiHidden/>
    <w:rsid w:val="005C5A29"/>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C5A29"/>
    <w:rPr>
      <w:rFonts w:eastAsiaTheme="majorEastAsia" w:cstheme="majorBidi"/>
      <w:color w:val="272727" w:themeColor="text1" w:themeTint="D8"/>
    </w:rPr>
  </w:style>
  <w:style w:type="paragraph" w:styleId="a3">
    <w:name w:val="Title"/>
    <w:basedOn w:val="a"/>
    <w:next w:val="a"/>
    <w:link w:val="a4"/>
    <w:uiPriority w:val="10"/>
    <w:qFormat/>
    <w:rsid w:val="005C5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C5A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5A29"/>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C5A2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C5A29"/>
    <w:pPr>
      <w:spacing w:before="160"/>
      <w:jc w:val="center"/>
    </w:pPr>
    <w:rPr>
      <w:i/>
      <w:iCs/>
      <w:color w:val="404040" w:themeColor="text1" w:themeTint="BF"/>
    </w:rPr>
  </w:style>
  <w:style w:type="character" w:customStyle="1" w:styleId="a8">
    <w:name w:val="Цитат Знак"/>
    <w:basedOn w:val="a0"/>
    <w:link w:val="a7"/>
    <w:uiPriority w:val="29"/>
    <w:rsid w:val="005C5A29"/>
    <w:rPr>
      <w:i/>
      <w:iCs/>
      <w:color w:val="404040" w:themeColor="text1" w:themeTint="BF"/>
    </w:rPr>
  </w:style>
  <w:style w:type="paragraph" w:styleId="a9">
    <w:name w:val="List Paragraph"/>
    <w:basedOn w:val="a"/>
    <w:uiPriority w:val="34"/>
    <w:qFormat/>
    <w:rsid w:val="005C5A29"/>
    <w:pPr>
      <w:ind w:left="720"/>
      <w:contextualSpacing/>
    </w:pPr>
  </w:style>
  <w:style w:type="character" w:styleId="aa">
    <w:name w:val="Intense Emphasis"/>
    <w:basedOn w:val="a0"/>
    <w:uiPriority w:val="21"/>
    <w:qFormat/>
    <w:rsid w:val="005C5A29"/>
    <w:rPr>
      <w:i/>
      <w:iCs/>
      <w:color w:val="2F5496" w:themeColor="accent1" w:themeShade="BF"/>
    </w:rPr>
  </w:style>
  <w:style w:type="paragraph" w:styleId="ab">
    <w:name w:val="Intense Quote"/>
    <w:basedOn w:val="a"/>
    <w:next w:val="a"/>
    <w:link w:val="ac"/>
    <w:uiPriority w:val="30"/>
    <w:qFormat/>
    <w:rsid w:val="005C5A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C5A29"/>
    <w:rPr>
      <w:i/>
      <w:iCs/>
      <w:color w:val="2F5496" w:themeColor="accent1" w:themeShade="BF"/>
    </w:rPr>
  </w:style>
  <w:style w:type="character" w:styleId="ad">
    <w:name w:val="Intense Reference"/>
    <w:basedOn w:val="a0"/>
    <w:uiPriority w:val="32"/>
    <w:qFormat/>
    <w:rsid w:val="005C5A29"/>
    <w:rPr>
      <w:b/>
      <w:bCs/>
      <w:smallCaps/>
      <w:color w:val="2F5496" w:themeColor="accent1" w:themeShade="BF"/>
      <w:spacing w:val="5"/>
    </w:rPr>
  </w:style>
  <w:style w:type="paragraph" w:styleId="ae">
    <w:name w:val="Normal (Web)"/>
    <w:basedOn w:val="a"/>
    <w:uiPriority w:val="99"/>
    <w:semiHidden/>
    <w:unhideWhenUsed/>
    <w:rsid w:val="008A750D"/>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liament.bg/bg/electionassembly45" TargetMode="External"/><Relationship Id="rId3" Type="http://schemas.openxmlformats.org/officeDocument/2006/relationships/settings" Target="settings.xml"/><Relationship Id="rId7" Type="http://schemas.openxmlformats.org/officeDocument/2006/relationships/hyperlink" Target="https://results.cik.bg/pi2021/rezultati/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liament.bg/bg/electionassembly45" TargetMode="External"/><Relationship Id="rId5" Type="http://schemas.openxmlformats.org/officeDocument/2006/relationships/hyperlink" Target="https://results.cik.bg/pi2021/rezultati/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12</Pages>
  <Words>2768</Words>
  <Characters>15783</Characters>
  <Application>Microsoft Office Word</Application>
  <DocSecurity>0</DocSecurity>
  <Lines>131</Lines>
  <Paragraphs>37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Georgiev Galunov</dc:creator>
  <cp:keywords/>
  <dc:description/>
  <cp:lastModifiedBy>Todor Georgiev Galunov</cp:lastModifiedBy>
  <cp:revision>32</cp:revision>
  <dcterms:created xsi:type="dcterms:W3CDTF">2026-08-09T15:34:00Z</dcterms:created>
  <dcterms:modified xsi:type="dcterms:W3CDTF">2026-08-19T15:14:00Z</dcterms:modified>
</cp:coreProperties>
</file>